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before="312" w:beforeLines="10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、偶氮甲酰胺[限2022年3月7日（含）之后抽取的样品检测]、过氧化苯甲酰。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4.谷物加工品：铅（以Pb计）、镉（以Cd计）、黄曲霉毒素B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限餐饮服务中食品以外的、生产日期在2022年3月7日（含）之后的、非定量包装的热处理即食食品检测]、金黄色葡萄球菌[限餐饮服务中食品以外的、生产日期在2022年3月7日（含）之后的、非定量包装的热处理即食食品检测]。</w:t>
      </w:r>
    </w:p>
    <w:p>
      <w:pPr>
        <w:spacing w:line="600" w:lineRule="exact"/>
        <w:ind w:firstLine="640" w:firstLineChars="200"/>
        <w:jc w:val="left"/>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植物油》（GB 2716—2018）等标准及产品明示标准和质量要求。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jc w:val="left"/>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食品中农药最大残留限量》（GB 2763—2021）、《食品安全国家标准 酱油》（GB 2717—2018）、《食品安全国家标准 食醋》（GB 2719—2018）、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固体调味料：铅（以Pb计）、总砷（以As计）（水产调味品和藻类调味品不检测，含松茸的产品不检测）、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6</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8.普通食用盐：氯化钠、钡（以Ba计）、碘（以I计）、铅（以Pb计）、总砷（以As计）、镉（以Cd计）、总汞（以Hg计）、亚铁氰化钾/亚铁氰化钠（以亚铁氰根计）。</w:t>
      </w:r>
    </w:p>
    <w:p>
      <w:pPr>
        <w:spacing w:line="600" w:lineRule="exact"/>
        <w:ind w:firstLine="640" w:firstLineChars="200"/>
        <w:jc w:val="left"/>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熟肉制品》（GB 2726—2016）、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.腌腊肉制品：过氧化值（以脂肪计）、总砷（以As计）、亚硝酸盐（以亚硝酸钠计）、苯甲酸及其钠盐（以苯甲酸计）、山梨酸及其钾盐（以山梨酸计）、胭脂红、氯霉素。</w:t>
      </w:r>
    </w:p>
    <w:p>
      <w:pPr>
        <w:pStyle w:val="16"/>
        <w:spacing w:line="600" w:lineRule="exact"/>
        <w:ind w:firstLine="64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熟肉干制品：铅（以Pb计）、镉（以Cd计）、铬（以Cr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w:t>
      </w:r>
      <w:r>
        <w:rPr>
          <w:rFonts w:ascii="Times New Roman" w:hAnsi="Times New Roman" w:eastAsia="仿宋_GB2312" w:cs="Times New Roman"/>
          <w:color w:val="auto"/>
          <w:kern w:val="2"/>
          <w:sz w:val="32"/>
          <w:szCs w:val="32"/>
        </w:rPr>
        <w:t>.熏煮香肠火腿制品：亚硝酸盐（以亚硝酸钠计）、苯甲酸及其钠盐（以苯甲酸计）、山梨酸及其钾盐（以山梨酸计）、脱氢乙酸及其钠盐（以脱氢乙酸计）、防腐剂混合使用时各自用量占其最大使用量的比例之和、胭脂红、氯霉素、菌落总数（仅限预包装食品检测）、大肠菌群（仅限预包装食品检测）、沙门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jc w:val="left"/>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灭菌乳》（GB 25190—2010）、《食品安全国家标准 调制乳》（GB 25191—2010）、《食品安全国家标准 发酵乳》（GB 19302—2010）、卫生部、工业和信息化部、农业部、工商总局、质检总局公告2011年第10号等标准及产品明示标准和质量要求。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1.液体乳（灭菌乳）：蛋白质、非脂乳固体、酸度、脂肪（限全脂产品检测）、三聚氰胺、商业无菌。</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.液体乳（调制乳）：蛋白质、三聚氰胺、商业无菌（限采用灭菌工艺生产的调制乳检测）、菌落总数（限非灭菌工艺生产的其他调制乳检测）、大肠菌群（限非灭菌工艺生产的其他调制乳检测）。</w:t>
      </w:r>
    </w:p>
    <w:p>
      <w:pPr>
        <w:pStyle w:val="16"/>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液体乳（发酵乳）的检验项目包括：脂肪（限全脂产品检测）、蛋白质、酸度、乳酸菌数（限发酵后未经热处理的产品检测）、山梨酸及其钾盐、三聚氰胺、大肠菌群、酵母、霉菌、金黄色葡萄球菌、沙门氏菌。</w:t>
      </w:r>
    </w:p>
    <w:p>
      <w:pPr>
        <w:spacing w:line="600" w:lineRule="exact"/>
        <w:ind w:firstLine="640" w:firstLineChars="200"/>
        <w:jc w:val="left"/>
        <w:rPr>
          <w:rFonts w:ascii="黑体" w:hAnsi="黑体" w:eastAsia="黑体" w:cs="Times New Roman"/>
          <w:sz w:val="32"/>
          <w:szCs w:val="32"/>
        </w:rPr>
      </w:pPr>
      <w:bookmarkStart w:id="4" w:name="_Toc26002"/>
      <w:r>
        <w:rPr>
          <w:rFonts w:ascii="黑体" w:hAnsi="黑体" w:eastAsia="黑体" w:cs="Times New Roman"/>
          <w:sz w:val="32"/>
          <w:szCs w:val="32"/>
        </w:rPr>
        <w:t>六、饮料</w:t>
      </w:r>
      <w:bookmarkEnd w:id="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饮用天然矿泉水》（GB 8537—2018）、《食品安全国家标准 包装饮用水》（GB 19298—2014）、《食品安全国家标准 饮料》（GB 7101—2015）、卫生部、工业和信息化部、农业部、工商总局、质检总局公告2011年第10号等标准及产品明示标准和质量要求。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6"/>
        <w:spacing w:line="600" w:lineRule="exact"/>
        <w:ind w:firstLine="64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1.饮用天然矿泉水：界限指标（界限指标为锂、锶、锌、偏硅酸、硒、游离二氧化碳、溶解性总固体，具体检测项目为标签明示的、且在标准要求范围内的界限指标。其中硒作界限指标时必须同时符合GB 8537限量指标的要求）、镍、锑、溴酸盐、硝酸盐（以NO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pStyle w:val="16"/>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蛋白饮料：蛋白质、三聚氰胺（限配料中含乳的产品检测）、脱氢乙酸及其钠盐（以脱氢乙酸计）、菌落总数[不适用于活菌（未杀菌）型产品、限预包装食品检测）]、大肠菌群（限预包装食品检测）、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.茶饮料：茶多酚（奶茶饮料不检测）、咖啡因、脱氢乙酸及其钠盐（以脱氢乙酸计）、菌落总数[限预包装食品检测，不适用于活菌（未杀菌）型产品]。</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限预包装食品检测；不适用于活菌（未杀菌）型产品]、大肠菌群（限预包装食品检测）、霉菌（限预包装食品检测）、酵母（限预包装食品检测）、沙门氏菌。</w:t>
      </w:r>
    </w:p>
    <w:p>
      <w:pPr>
        <w:spacing w:line="600" w:lineRule="exact"/>
        <w:ind w:firstLine="640" w:firstLineChars="200"/>
        <w:jc w:val="left"/>
        <w:rPr>
          <w:rFonts w:ascii="黑体" w:hAnsi="黑体" w:eastAsia="黑体" w:cs="Times New Roman"/>
          <w:sz w:val="32"/>
          <w:szCs w:val="32"/>
        </w:rPr>
      </w:pPr>
      <w:bookmarkStart w:id="5" w:name="_Toc32005"/>
      <w:r>
        <w:rPr>
          <w:rFonts w:ascii="黑体" w:hAnsi="黑体" w:eastAsia="黑体" w:cs="Times New Roman"/>
          <w:sz w:val="32"/>
          <w:szCs w:val="32"/>
        </w:rPr>
        <w:t>七、方便食品</w:t>
      </w:r>
      <w:bookmarkEnd w:id="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限面饼和调料的混合检验）、大肠菌群（限面饼和调料的混合检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调味面制品：酸价（以脂肪计）（限产品明示标准和质量要求有限量规定的产品检测）、过氧化值（以脂肪计）（限产品明示标准和质量要求有限量规定的产品检测）、苯甲酸及其钠盐（以苯甲酸计）、山梨酸及其钾盐（以山梨酸计）、脱氢乙酸及其钠盐（以脱氢乙酸计）、糖精钠（以糖精计）、三氯蔗糖、菌落总数（限产品明示标准和质量要求有限量规定的产品检测）、大肠菌群（限产品明示标准和质量要求有限量规定的产品检测）、霉菌（限产品明示标准和质量要求有限量规定的产品检测）、沙门氏菌、金黄色葡萄球菌。</w:t>
      </w:r>
    </w:p>
    <w:p>
      <w:pPr>
        <w:spacing w:line="600" w:lineRule="exact"/>
        <w:ind w:firstLine="640" w:firstLineChars="200"/>
        <w:jc w:val="left"/>
        <w:rPr>
          <w:rFonts w:ascii="黑体" w:hAnsi="黑体" w:eastAsia="黑体" w:cs="Times New Roman"/>
          <w:sz w:val="32"/>
          <w:szCs w:val="32"/>
        </w:rPr>
      </w:pPr>
      <w:bookmarkStart w:id="6" w:name="_Toc30840"/>
      <w:r>
        <w:rPr>
          <w:rFonts w:hint="eastAsia" w:ascii="黑体" w:hAnsi="黑体" w:eastAsia="黑体" w:cs="Times New Roman"/>
          <w:sz w:val="32"/>
          <w:szCs w:val="32"/>
        </w:rPr>
        <w:t>八</w:t>
      </w:r>
      <w:r>
        <w:rPr>
          <w:rFonts w:ascii="黑体" w:hAnsi="黑体" w:eastAsia="黑体" w:cs="Times New Roman"/>
          <w:sz w:val="32"/>
          <w:szCs w:val="32"/>
        </w:rPr>
        <w:t>、罐头</w:t>
      </w:r>
      <w:bookmarkEnd w:id="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罐头食品》（GB 7098—2015）等标准及产品明示标准和质量要求。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1.畜禽肉类罐头：镉（以Cd计）、苯甲酸及其钠盐（以苯甲酸计）、山梨酸及其钾盐（以山梨酸计）、糖精钠（以糖精计）、商业无菌。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2.水产动物类罐头：组胺（仅适用于鲐鱼、</w:t>
      </w:r>
      <w:r>
        <w:rPr>
          <w:rFonts w:ascii="Times New Roman" w:hAnsi="Times New Roman" w:eastAsia="宋体" w:cs="Times New Roman"/>
          <w:sz w:val="32"/>
          <w:szCs w:val="32"/>
        </w:rPr>
        <w:t>鲹</w:t>
      </w:r>
      <w:r>
        <w:rPr>
          <w:rFonts w:ascii="Times New Roman" w:hAnsi="Times New Roman" w:eastAsia="仿宋_GB2312" w:cs="Times New Roman"/>
          <w:sz w:val="32"/>
          <w:szCs w:val="32"/>
        </w:rPr>
        <w:t>鱼、沙丁鱼罐头）、无机砷（以As计）、脱氢乙酸及其钠盐（以脱氢乙酸计）、苯甲酸及其钠盐（以苯甲酸计）、山梨酸及其钾盐（以山梨酸计）、糖精钠（以糖精计）、商业无菌。</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.其他罐头：黄曲霉毒素B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制品、玉米制品检测）、脱氢乙酸及其钠盐（以脱氢乙酸计）、苯甲酸及其钠盐（以苯甲酸计）、山梨酸及其钾盐（以山梨酸计）、糖精钠（以糖精计）、乙二胺四乙酸二钠（限坚果及籽类罐头和八宝粥罐头检测）、商业无菌。</w:t>
      </w:r>
    </w:p>
    <w:p>
      <w:pPr>
        <w:spacing w:line="600" w:lineRule="exact"/>
        <w:ind w:firstLine="640" w:firstLineChars="200"/>
        <w:jc w:val="left"/>
        <w:rPr>
          <w:rFonts w:ascii="黑体" w:hAnsi="黑体" w:eastAsia="黑体" w:cs="Times New Roman"/>
          <w:sz w:val="32"/>
          <w:szCs w:val="32"/>
        </w:rPr>
      </w:pPr>
      <w:bookmarkStart w:id="7" w:name="_Toc8927"/>
      <w:r>
        <w:rPr>
          <w:rFonts w:hint="eastAsia" w:ascii="黑体" w:hAnsi="黑体" w:eastAsia="黑体" w:cs="Times New Roman"/>
          <w:sz w:val="32"/>
          <w:szCs w:val="32"/>
        </w:rPr>
        <w:t>九</w:t>
      </w:r>
      <w:r>
        <w:rPr>
          <w:rFonts w:ascii="黑体" w:hAnsi="黑体" w:eastAsia="黑体" w:cs="Times New Roman"/>
          <w:sz w:val="32"/>
          <w:szCs w:val="32"/>
        </w:rPr>
        <w:t>、冷冻饮品</w:t>
      </w:r>
      <w:bookmarkEnd w:id="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2760—2014）、《冷冻饮品 冰淇淋》（GB/T 31114-2014）、《冷冻饮品 雪糕》（GB/T 31119—2014）等标准及产品明示标准和质量要求。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冷冻饮品：蛋白质（限冰淇淋、雪糕检测）、甜蜜素（以环己基氨基磺酸计）、糖精钠（以糖精计）、阿斯巴甜、菌落总数[不适用于终产品含有活性菌种（好氧和兼性厌氧益生菌）的产品]、大肠菌群、沙门氏菌、单核细胞增生李斯特氏菌[限生产日期在2021年11月22日（含）之后的产品检测]。</w:t>
      </w:r>
    </w:p>
    <w:p>
      <w:pPr>
        <w:spacing w:line="600" w:lineRule="exact"/>
        <w:ind w:firstLine="640" w:firstLineChars="200"/>
        <w:jc w:val="left"/>
        <w:rPr>
          <w:rFonts w:ascii="黑体" w:hAnsi="黑体" w:eastAsia="黑体" w:cs="Times New Roman"/>
          <w:sz w:val="32"/>
          <w:szCs w:val="32"/>
        </w:rPr>
      </w:pPr>
      <w:bookmarkStart w:id="8" w:name="_Toc24601"/>
      <w:r>
        <w:rPr>
          <w:rFonts w:ascii="黑体" w:hAnsi="黑体" w:eastAsia="黑体" w:cs="Times New Roman"/>
          <w:sz w:val="32"/>
          <w:szCs w:val="32"/>
        </w:rPr>
        <w:t>十、速冻食品</w:t>
      </w:r>
      <w:bookmarkEnd w:id="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速冻面米生制品：过氧化值（以脂肪计）[生产日期在2022年3月7日前：限以动物性食品或坚果类为主要原料馅料的速冻面米食品检测；生产日期在2022年3月7日（含）后：限以动物性食品、坚果及籽类食品为馅料/辅料，或经油脂调制的速冻面米食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铅（以Pb计）、糖精钠（以糖精计）（配料中含甜味剂、食糖或者呈甜味的食品检测）、菌落总数[限生产日期在2022年3月7日（含）后的即食速冻面米食品检测]、大肠菌群[限生产日期在2022年3月7日（含）后的即食速冻面米食品检测]、沙门氏菌[限生产日期在2022年3月7日（含）后的即食速冻面米食品检测]、金黄色葡萄球菌[限生产日期在2022年3月7日（含）后的即食速冻面米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2.速冻面米熟制品：过氧化值（以脂肪计）[生产日期在 2022年3月7日前：限以动物性食品或坚果类为主要原料馅料的速冻面米食品检测；生产日期在2022年3月7日（含）后：以动物性食品、坚果及籽类食品为馅料/辅料，或经油脂调制的速冻面米食品检测]、黄曲霉毒素B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糖精钠（以糖精计）（配料中含甜味剂、食糖或者呈甜味的食品检测）、菌落总数[生产日期在2022年3月7日前：限速冻面米熟制品检测；生产日期在2022年3月7日（含）后限即食速冻面米食品检测]、大肠菌群[生产日期在2022年3月7日前：限速冻面米熟制品检测；生产日期在2022年3月7日（含）后限即食速冻面米食品检测]、沙门氏菌[限生产日期在2022年3月7日（含）后的即食速冻面米食品检测]、金黄色葡萄球菌[限生产日期在2022年3月7日（含）后的即食速冻面米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速冻调理肉制品：过氧化值（以脂肪计）、铅（以Pb计）、铬（以Cr计）、氯霉素、胭脂红、菌落总数[限生产日期在2022年3月7日（含）后的即食速冻调理肉制品检测]、大肠菌群[限生产日期在2022年3月7日（含）后的即食速冻调理肉制品检测]、沙门氏菌[限生产日期在2022年3月7日（含）后的即食速冻调理肉制品检测]、金黄色葡萄球菌[限生产日期在2022年3月7日（含）后的即食速冻调理肉制品检测]。</w:t>
      </w:r>
    </w:p>
    <w:p>
      <w:pPr>
        <w:spacing w:line="600" w:lineRule="exact"/>
        <w:ind w:firstLine="640" w:firstLineChars="200"/>
        <w:jc w:val="left"/>
        <w:rPr>
          <w:rFonts w:ascii="黑体" w:hAnsi="黑体" w:eastAsia="黑体" w:cs="Times New Roman"/>
          <w:sz w:val="32"/>
          <w:szCs w:val="32"/>
        </w:rPr>
      </w:pPr>
      <w:bookmarkStart w:id="9" w:name="_Toc9040"/>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、薯类和膨化食品</w:t>
      </w:r>
      <w:bookmarkEnd w:id="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膨化食品》（GB 17401—2014）等标准及产品明示标准和质量要求。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1.膨化食品：水分（产品明示标准为GB/T 22699的非定量包装食品不检此项）、酸价（以脂肪计）（含油型产品检测、产品明示标准为GB/T 22699的非定量包装食品不检此项）、过氧化值（以脂肪计）（含油型产品检测、产品明示标准为GB/T 22699的非定量包装食品不检此项）、黄曲霉毒素B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2.干制薯类：酸价（以脂肪计）（含油型产品检测）、过氧化值（以脂肪计）（含油型产品检测）、菌落总数、大肠菌群、铅（以Pb计）、沙门氏菌、金黄色葡萄球菌。</w:t>
      </w:r>
    </w:p>
    <w:p>
      <w:pPr>
        <w:spacing w:line="600" w:lineRule="exact"/>
        <w:ind w:firstLine="640" w:firstLineChars="200"/>
        <w:jc w:val="left"/>
        <w:rPr>
          <w:rFonts w:ascii="黑体" w:hAnsi="黑体" w:eastAsia="黑体" w:cs="Times New Roman"/>
          <w:sz w:val="32"/>
          <w:szCs w:val="32"/>
        </w:rPr>
      </w:pPr>
      <w:bookmarkStart w:id="10" w:name="_Toc6250"/>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、糖果制品</w:t>
      </w:r>
      <w:bookmarkEnd w:id="1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糖果》（GB 17399—2016）等标准及产品明示标准和质量要求。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糖果：铅（以Pb计）、糖精钠（以糖精计）、合成着色剂（柠檬黄、苋菜红、胭脂红、日落黄）（合成着色剂检测项目视具体色泽确定）、相同色泽着色剂混合使用时各自用量占其最大使用量的比例之和、菌落总数[不适用于添加乳酸菌（活菌）的糖果]、大肠菌群。</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2.巧克力及巧克力制品、代可可脂巧克力及代可可脂巧克力制品：铅（以Pb计）、沙门氏菌。</w:t>
      </w:r>
    </w:p>
    <w:p>
      <w:pPr>
        <w:spacing w:line="600" w:lineRule="exact"/>
        <w:ind w:firstLine="640" w:firstLineChars="200"/>
        <w:jc w:val="left"/>
        <w:rPr>
          <w:rFonts w:ascii="黑体" w:hAnsi="黑体" w:eastAsia="黑体" w:cs="Times New Roman"/>
          <w:sz w:val="32"/>
          <w:szCs w:val="32"/>
        </w:rPr>
      </w:pPr>
      <w:bookmarkStart w:id="11" w:name="_Toc11914"/>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、茶叶及相关制品</w:t>
      </w:r>
      <w:bookmarkEnd w:id="1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食品中农药最大残留限量》（GB 2763—2021）等标准及产品明示标准和质量要求。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茶叶：铅（以Pb计）、氟（限GB 19965中规定的砖茶品种或产品明示标准和质量要求有限量规定时检测）、草甘膦、吡虫啉、乙酰甲胺磷、联苯菊酯、灭多威、三氯杀螨醇、氰戊菊酯和S-氰戊菊酯、甲拌磷、克百威、水胺硫磷、氧乐果、毒死蜱、毒虫畏[限2021年9月3日（含）之后生产的产品检测]、氯酞酸甲酯[限2021年9月3日（含）之后生产的产品检测]、灭螨醌[限2021年9月3日（含）之后生产的产品检测]、甲氧滴滴涕[限2021年9月3日（含）之后生产的产品检测]、特乐酚[限2021年9月3日（含）之后生产的产品检测]。</w:t>
      </w:r>
    </w:p>
    <w:p>
      <w:pPr>
        <w:spacing w:line="600" w:lineRule="exact"/>
        <w:ind w:firstLine="640" w:firstLineChars="200"/>
        <w:jc w:val="left"/>
        <w:rPr>
          <w:rFonts w:ascii="黑体" w:hAnsi="黑体" w:eastAsia="黑体" w:cs="Times New Roman"/>
          <w:sz w:val="32"/>
          <w:szCs w:val="32"/>
        </w:rPr>
      </w:pPr>
      <w:bookmarkStart w:id="12" w:name="_Toc14033"/>
      <w:r>
        <w:rPr>
          <w:rFonts w:ascii="黑体" w:hAnsi="黑体" w:eastAsia="黑体" w:cs="Times New Roman"/>
          <w:sz w:val="32"/>
          <w:szCs w:val="32"/>
        </w:rPr>
        <w:t>十</w:t>
      </w:r>
      <w:r>
        <w:rPr>
          <w:rFonts w:hint="eastAsia" w:ascii="黑体" w:hAnsi="黑体" w:eastAsia="黑体" w:cs="Times New Roman"/>
          <w:sz w:val="32"/>
          <w:szCs w:val="32"/>
        </w:rPr>
        <w:t>四</w:t>
      </w:r>
      <w:r>
        <w:rPr>
          <w:rFonts w:ascii="黑体" w:hAnsi="黑体" w:eastAsia="黑体" w:cs="Times New Roman"/>
          <w:sz w:val="32"/>
          <w:szCs w:val="32"/>
        </w:rPr>
        <w:t>、酒类</w:t>
      </w:r>
      <w:bookmarkEnd w:id="1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蒸馏酒及其配制酒》（GB 2757—2012）等标准及产品明示标准和质量要求。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2.黄酒：酒精度、氨基酸态氮、苯甲酸及其钠盐（以苯甲酸计）、山梨酸及其钾盐（以山梨酸计）、糖精钠（以糖精计）、甜蜜素（以环己基氨基磺酸计）。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.葡萄酒：酒精度、甲醇、苯甲酸及其钠盐（以苯甲酸计）、山梨酸及其钾盐（以山梨酸计）、糖精钠（以糖精计）、二氧化硫残留量、甜蜜素（以环己基氨基磺酸计）、三氯蔗糖。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.其他发酵酒：酒精度、苯甲酸及其钠盐（以苯甲酸计）、山梨酸及其钾盐（以山梨酸计）、糖精钠（以糖精计）。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.以蒸馏酒及食用酒精为酒基的配制酒：酒精度、甲醇、氰化物（以HCN计）、甜蜜素（以环己基氨基磺酸计）。</w:t>
      </w:r>
    </w:p>
    <w:p>
      <w:pPr>
        <w:spacing w:line="600" w:lineRule="exact"/>
        <w:ind w:firstLine="640" w:firstLineChars="200"/>
        <w:jc w:val="left"/>
        <w:rPr>
          <w:rFonts w:ascii="黑体" w:hAnsi="黑体" w:eastAsia="黑体" w:cs="Times New Roman"/>
          <w:sz w:val="32"/>
          <w:szCs w:val="32"/>
        </w:rPr>
      </w:pPr>
      <w:bookmarkStart w:id="13" w:name="_Toc32056"/>
      <w:r>
        <w:rPr>
          <w:rFonts w:ascii="黑体" w:hAnsi="黑体" w:eastAsia="黑体" w:cs="Times New Roman"/>
          <w:sz w:val="32"/>
          <w:szCs w:val="32"/>
        </w:rPr>
        <w:t>十</w:t>
      </w:r>
      <w:r>
        <w:rPr>
          <w:rFonts w:hint="eastAsia" w:ascii="黑体" w:hAnsi="黑体" w:eastAsia="黑体" w:cs="Times New Roman"/>
          <w:sz w:val="32"/>
          <w:szCs w:val="32"/>
        </w:rPr>
        <w:t>五</w:t>
      </w:r>
      <w:r>
        <w:rPr>
          <w:rFonts w:ascii="黑体" w:hAnsi="黑体" w:eastAsia="黑体" w:cs="Times New Roman"/>
          <w:sz w:val="32"/>
          <w:szCs w:val="32"/>
        </w:rPr>
        <w:t>、蔬菜制品</w:t>
      </w:r>
      <w:bookmarkEnd w:id="1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酱腌菜》（GB 2714—2015）等标准及产品明示标准和质量要求。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2.蔬菜干制品：铅（以Pb计）、苯甲酸及其钠盐（以苯甲酸计）、山梨酸及其钾盐（以山梨酸计）、二氧化硫残留量（除以葱、姜、洋葱、蒜为主要原料外的产品检测）。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.干制食用菌：铅（以Pb计）（限不含松茸产品检测）、总砷（以As计）（限不含松茸产品检测）、镉（以Cd计）（限不含松茸、姬松茸产品检测）、总汞（以Hg计）（限不含松茸产品检测）。</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.腌渍食用菌：苯甲酸及其钠盐（以苯甲酸计）、山梨酸及其钾盐（以山梨酸计）、脱氢乙酸及其钠盐（以脱氢乙酸计）、防腐剂混合使用时各自用量占其最大使用量比例之和。</w:t>
      </w:r>
    </w:p>
    <w:p>
      <w:pPr>
        <w:spacing w:line="600" w:lineRule="exact"/>
        <w:ind w:firstLine="640" w:firstLineChars="200"/>
        <w:jc w:val="left"/>
        <w:rPr>
          <w:rFonts w:ascii="黑体" w:hAnsi="黑体" w:eastAsia="黑体" w:cs="Times New Roman"/>
          <w:sz w:val="32"/>
          <w:szCs w:val="32"/>
        </w:rPr>
      </w:pPr>
      <w:bookmarkStart w:id="14" w:name="_Toc3770"/>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、水果制品</w:t>
      </w:r>
      <w:bookmarkEnd w:id="1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蜜饯》（GB 14884—2016）等标准及产品明示标准和质量要求。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pPr>
        <w:spacing w:line="600" w:lineRule="exact"/>
        <w:ind w:firstLine="640" w:firstLineChars="200"/>
        <w:jc w:val="left"/>
        <w:rPr>
          <w:rFonts w:ascii="黑体" w:hAnsi="黑体" w:eastAsia="黑体" w:cs="Times New Roman"/>
          <w:sz w:val="32"/>
          <w:szCs w:val="32"/>
        </w:rPr>
      </w:pPr>
      <w:bookmarkStart w:id="15" w:name="_Toc25794"/>
      <w:r>
        <w:rPr>
          <w:rFonts w:ascii="黑体" w:hAnsi="黑体" w:eastAsia="黑体" w:cs="Times New Roman"/>
          <w:sz w:val="32"/>
          <w:szCs w:val="32"/>
        </w:rPr>
        <w:t>十</w:t>
      </w:r>
      <w:r>
        <w:rPr>
          <w:rFonts w:hint="eastAsia" w:ascii="黑体" w:hAnsi="黑体" w:eastAsia="黑体" w:cs="Times New Roman"/>
          <w:sz w:val="32"/>
          <w:szCs w:val="32"/>
        </w:rPr>
        <w:t>七</w:t>
      </w:r>
      <w:r>
        <w:rPr>
          <w:rFonts w:ascii="黑体" w:hAnsi="黑体" w:eastAsia="黑体" w:cs="Times New Roman"/>
          <w:sz w:val="32"/>
          <w:szCs w:val="32"/>
        </w:rPr>
        <w:t>、炒货食品及坚果制品</w:t>
      </w:r>
      <w:bookmarkEnd w:id="15"/>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坚果与籽类食品》（GB 19300—2014）等标准及产品明示标准和质量要求。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炒货食品及坚果制品：酸价（以脂肪计）（脂肪含量低的蚕豆、板栗类食品不作要求）、过氧化值（以脂肪计）（脂肪含量低的蚕豆、板栗类食品不作要求）、铅（以Pb计）、黄曲霉毒素B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pPr>
        <w:spacing w:line="600" w:lineRule="exact"/>
        <w:ind w:firstLine="640" w:firstLineChars="200"/>
        <w:jc w:val="left"/>
        <w:rPr>
          <w:rFonts w:ascii="黑体" w:hAnsi="黑体" w:eastAsia="黑体" w:cs="Times New Roman"/>
          <w:sz w:val="32"/>
          <w:szCs w:val="32"/>
        </w:rPr>
      </w:pPr>
      <w:bookmarkStart w:id="16" w:name="_Toc22770"/>
      <w:r>
        <w:rPr>
          <w:rFonts w:ascii="黑体" w:hAnsi="黑体" w:eastAsia="黑体" w:cs="Times New Roman"/>
          <w:sz w:val="32"/>
          <w:szCs w:val="32"/>
        </w:rPr>
        <w:t>十</w:t>
      </w:r>
      <w:r>
        <w:rPr>
          <w:rFonts w:hint="eastAsia" w:ascii="黑体" w:hAnsi="黑体" w:eastAsia="黑体" w:cs="Times New Roman"/>
          <w:sz w:val="32"/>
          <w:szCs w:val="32"/>
        </w:rPr>
        <w:t>八</w:t>
      </w:r>
      <w:r>
        <w:rPr>
          <w:rFonts w:ascii="黑体" w:hAnsi="黑体" w:eastAsia="黑体" w:cs="Times New Roman"/>
          <w:sz w:val="32"/>
          <w:szCs w:val="32"/>
        </w:rPr>
        <w:t>、蛋制品</w:t>
      </w:r>
      <w:bookmarkEnd w:id="16"/>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蛋与蛋制品》（GB 2749—2015）等标准及产品明示标准和质量要求。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除糟蛋外的产品检测；限即食再制蛋制品检测）、大肠菌群（限即食再制蛋制品检测）、沙门氏菌[限即食类预包装食品及2022年3月7日（含）之后生产的预先包装但需要计量称重的即食食品检测]、商业无菌（限以罐头食品加工工艺生产的产品检测）。</w:t>
      </w:r>
    </w:p>
    <w:p>
      <w:pPr>
        <w:spacing w:line="600" w:lineRule="exact"/>
        <w:ind w:firstLine="640" w:firstLineChars="200"/>
        <w:jc w:val="left"/>
        <w:rPr>
          <w:rFonts w:ascii="黑体" w:hAnsi="黑体" w:eastAsia="黑体" w:cs="Times New Roman"/>
          <w:sz w:val="32"/>
          <w:szCs w:val="32"/>
        </w:rPr>
      </w:pPr>
      <w:bookmarkStart w:id="17" w:name="_Toc8345"/>
      <w:r>
        <w:rPr>
          <w:rFonts w:hint="eastAsia" w:ascii="黑体" w:hAnsi="黑体" w:eastAsia="黑体" w:cs="Times New Roman"/>
          <w:sz w:val="32"/>
          <w:szCs w:val="32"/>
        </w:rPr>
        <w:t>十九</w:t>
      </w:r>
      <w:r>
        <w:rPr>
          <w:rFonts w:ascii="黑体" w:hAnsi="黑体" w:eastAsia="黑体" w:cs="Times New Roman"/>
          <w:sz w:val="32"/>
          <w:szCs w:val="32"/>
        </w:rPr>
        <w:t>、淀粉及淀粉制品</w:t>
      </w:r>
      <w:bookmarkEnd w:id="17"/>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粉丝粉条和其他淀粉制品：铅（以Pb计）（限粉丝粉条检测）、苯甲酸及其钠盐（以苯甲酸计）、山梨酸及其钾盐（以山梨酸计）、铝的残留量（干样品，以Al计）（限粉丝粉条和虾味片检测）、二氧化硫残留量（限粉丝粉条检测）。</w:t>
      </w:r>
    </w:p>
    <w:p>
      <w:pPr>
        <w:spacing w:line="600" w:lineRule="exact"/>
        <w:ind w:firstLine="640" w:firstLineChars="200"/>
        <w:jc w:val="left"/>
        <w:rPr>
          <w:rFonts w:ascii="黑体" w:hAnsi="黑体" w:eastAsia="黑体" w:cs="Times New Roman"/>
          <w:sz w:val="32"/>
          <w:szCs w:val="32"/>
        </w:rPr>
      </w:pPr>
      <w:bookmarkStart w:id="18" w:name="_Toc21631"/>
      <w:r>
        <w:rPr>
          <w:rFonts w:ascii="黑体" w:hAnsi="黑体" w:eastAsia="黑体" w:cs="Times New Roman"/>
          <w:sz w:val="32"/>
          <w:szCs w:val="32"/>
        </w:rPr>
        <w:t>二十、糕点</w:t>
      </w:r>
      <w:bookmarkEnd w:id="18"/>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糕点、面包》（GB 7099—2015）等标准及产品明示标准和质量要求。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预包装食品及生产日期在2022年3月7日（含）之后的预先包装但需要计量称重的散装即食食品检测]、沙门氏菌[预包装食品及生产日期在2022年3月7日（含）之后的预先包装但需要计量称重的散装即食食品检测]、霉菌（不适用于添加了霉菌成熟干酪的产品）。</w:t>
      </w:r>
    </w:p>
    <w:p>
      <w:pPr>
        <w:spacing w:line="600" w:lineRule="exact"/>
        <w:ind w:firstLine="640" w:firstLineChars="200"/>
        <w:jc w:val="left"/>
        <w:rPr>
          <w:rFonts w:ascii="黑体" w:hAnsi="黑体" w:eastAsia="黑体" w:cs="Times New Roman"/>
          <w:sz w:val="32"/>
          <w:szCs w:val="32"/>
        </w:rPr>
      </w:pPr>
      <w:bookmarkStart w:id="19" w:name="_Toc9106"/>
      <w:r>
        <w:rPr>
          <w:rFonts w:ascii="黑体" w:hAnsi="黑体" w:eastAsia="黑体" w:cs="Times New Roman"/>
          <w:sz w:val="32"/>
          <w:szCs w:val="32"/>
        </w:rPr>
        <w:t>二十一、豆制品</w:t>
      </w:r>
      <w:bookmarkEnd w:id="19"/>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豆制品》（GB 2712—2014）等标准及产品明示标准和质量要求。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Al计）、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非发酵性豆制品（豆干、豆腐、豆皮等）：铅（以Pb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Al计）（除豆浆类外的产品检测）、大肠菌群（限即食预包装食品检测）、沙门氏菌[限2022年3月7日（含）之后生产的预先包装但需要计量称重的散装即食食品检测]、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非发酵性豆制品（腐竹、油皮及其再制品）：蛋白质、铅（以Pb计）、苯甲酸及其钠盐（以苯甲酸计）、山梨酸及其钾盐（以山梨酸计）、脱氢乙酸及其钠盐（以脱氢乙酸计）铝的残留量（干样品，以Al计）、沙门氏菌[限2022年3月7日（含）之后生产的预先包装但需要计量称重的散装即食食品检测]、金黄色葡萄球菌[限2022年3月7日（含）之后生产的预先包装但需要计量称重的散装即食食品检测]。</w:t>
      </w:r>
    </w:p>
    <w:p>
      <w:pPr>
        <w:spacing w:line="600" w:lineRule="exact"/>
        <w:ind w:firstLine="640" w:firstLineChars="200"/>
        <w:jc w:val="left"/>
        <w:rPr>
          <w:rFonts w:ascii="黑体" w:hAnsi="黑体" w:eastAsia="黑体" w:cs="Times New Roman"/>
          <w:sz w:val="32"/>
          <w:szCs w:val="32"/>
        </w:rPr>
      </w:pPr>
      <w:bookmarkStart w:id="20" w:name="_Toc19639"/>
    </w:p>
    <w:p>
      <w:pPr>
        <w:spacing w:line="60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二十</w:t>
      </w:r>
      <w:r>
        <w:rPr>
          <w:rFonts w:hint="eastAsia" w:ascii="黑体" w:hAnsi="黑体" w:eastAsia="黑体" w:cs="Times New Roman"/>
          <w:sz w:val="32"/>
          <w:szCs w:val="32"/>
        </w:rPr>
        <w:t>二</w:t>
      </w:r>
      <w:r>
        <w:rPr>
          <w:rFonts w:ascii="黑体" w:hAnsi="黑体" w:eastAsia="黑体" w:cs="Times New Roman"/>
          <w:sz w:val="32"/>
          <w:szCs w:val="32"/>
        </w:rPr>
        <w:t>、蜂产品</w:t>
      </w:r>
      <w:bookmarkEnd w:id="20"/>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蜂蜜》（GB 14963—2011）、《食品安全国家标准 食品中兽</w:t>
      </w:r>
      <w:bookmarkStart w:id="25" w:name="_GoBack"/>
      <w:bookmarkEnd w:id="25"/>
      <w:r>
        <w:rPr>
          <w:rFonts w:ascii="Times New Roman" w:hAnsi="Times New Roman" w:eastAsia="仿宋_GB2312" w:cs="Times New Roman"/>
          <w:sz w:val="32"/>
          <w:szCs w:val="32"/>
        </w:rPr>
        <w:t>药最大残留限量》（GB 31650—2019）、农业部公告第235号、农业农村部公告第250号等标准及产品明示标准和质量要求。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蜂蜜：果糖和葡萄糖、蔗糖、氯霉素[生产日期在2020年1月6日之前的产品按农业部公告第235号判定；生产日期在2020年1月6日（含）之后的产品按农业农村部公告第250号判定]、呋喃妥因代谢物（限2020年1月6日及之后生产的产品检测）、呋喃西林代谢物（限2020年1月6日及之后生产的产品检测）、呋喃唑酮代谢物（限2020年1月6日及之后生产的产品检测）、洛硝达唑（限2020年1月6日及之后生产的产品检测）、甲硝唑（限2020年4月1日及之后生产的产品检测）、地美硝唑（限2020年4月1日及之后生产的产品检测）、山梨酸及其钾盐（以山梨酸计）、菌落总数、霉菌计数、嗜渗酵母计数。</w:t>
      </w:r>
    </w:p>
    <w:p>
      <w:pPr>
        <w:spacing w:line="600" w:lineRule="exact"/>
        <w:ind w:firstLine="640" w:firstLineChars="200"/>
        <w:jc w:val="left"/>
        <w:rPr>
          <w:rFonts w:ascii="黑体" w:hAnsi="黑体" w:eastAsia="黑体" w:cs="Times New Roman"/>
          <w:sz w:val="32"/>
          <w:szCs w:val="32"/>
        </w:rPr>
      </w:pPr>
      <w:bookmarkStart w:id="21" w:name="_Toc18974"/>
      <w:r>
        <w:rPr>
          <w:rFonts w:ascii="黑体" w:hAnsi="黑体" w:eastAsia="黑体" w:cs="Times New Roman"/>
          <w:sz w:val="32"/>
          <w:szCs w:val="32"/>
        </w:rPr>
        <w:t>二十</w:t>
      </w:r>
      <w:r>
        <w:rPr>
          <w:rFonts w:hint="eastAsia" w:ascii="黑体" w:hAnsi="黑体" w:eastAsia="黑体" w:cs="Times New Roman"/>
          <w:sz w:val="32"/>
          <w:szCs w:val="32"/>
        </w:rPr>
        <w:t>三</w:t>
      </w:r>
      <w:r>
        <w:rPr>
          <w:rFonts w:ascii="黑体" w:hAnsi="黑体" w:eastAsia="黑体" w:cs="Times New Roman"/>
          <w:sz w:val="32"/>
          <w:szCs w:val="32"/>
        </w:rPr>
        <w:t>、保健食品</w:t>
      </w:r>
      <w:bookmarkEnd w:id="21"/>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保健食品》（GB 16740—2014）、《中国药典》2020年版四部明胶空心胶囊项下等标准及产品明示标准和质量要求。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bookmarkStart w:id="22" w:name="_Toc29593"/>
      <w:r>
        <w:rPr>
          <w:rFonts w:hint="eastAsia" w:ascii="Times New Roman" w:hAnsi="Times New Roman" w:eastAsia="仿宋_GB2312" w:cs="Times New Roman"/>
          <w:sz w:val="32"/>
          <w:szCs w:val="32"/>
        </w:rPr>
        <w:t>1.所有样品检验项目包括</w:t>
      </w:r>
      <w:r>
        <w:rPr>
          <w:rFonts w:ascii="Times New Roman" w:hAnsi="Times New Roman" w:eastAsia="仿宋_GB2312" w:cs="Times New Roman"/>
          <w:sz w:val="32"/>
          <w:szCs w:val="32"/>
        </w:rPr>
        <w:t>：功效/标志性成分、铅（Pb）、总砷（As）、总汞（Hg）[液态产品（婴幼儿保健食品除外）不测总汞]、菌落总数（不适用于终产品含有活性菌种（好氧和兼性厌氧益生菌）的产品）、大肠菌群、霉菌和酵母、金黄色葡萄球菌、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硬胶囊剂和茶剂样品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水分。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口服液样品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可溶性固形物。</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软胶囊样品</w:t>
      </w:r>
      <w:r>
        <w:rPr>
          <w:rFonts w:hint="eastAsia" w:ascii="Times New Roman" w:hAnsi="Times New Roman" w:eastAsia="仿宋_GB2312" w:cs="Times New Roman"/>
          <w:sz w:val="32"/>
          <w:szCs w:val="32"/>
        </w:rPr>
        <w:t>检验项目为酸价、过氧化值。</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片剂样品</w:t>
      </w:r>
      <w:r>
        <w:rPr>
          <w:rFonts w:hint="eastAsia" w:ascii="Times New Roman" w:hAnsi="Times New Roman" w:eastAsia="仿宋_GB2312" w:cs="Times New Roman"/>
          <w:sz w:val="32"/>
          <w:szCs w:val="32"/>
        </w:rPr>
        <w:t>检验项目为为崩解时限。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硬胶囊样品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硬胶囊中的铬（限明胶空心胶囊检测）、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减肥类样品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西布曲明、N-单去甲基西布曲明、N,N-双去甲基西布曲明、麻黄碱、芬氟拉明、酚酞。</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辅助降血糖类样品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甲苯磺丁脲、格列本脲、格列齐特、格列吡嗪、格列喹酮、格列美脲、马来酸罗格列酮、瑞格列奈、盐酸吡格列酮、盐酸二甲双胍、盐酸苯乙双胍、盐酸丁二胍、格列波脲。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缓解体力疲劳类/提高免疫力类样品</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那红地那非、红地那非、伐地那非、羟基豪莫西地那非、西地那非、豪莫西地那非、氨基他达拉非、他达拉非、硫代艾地那非、伪伐地那非、那莫西地那非。</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辅助降血压类</w:t>
      </w:r>
      <w:r>
        <w:rPr>
          <w:rFonts w:hint="eastAsia" w:ascii="Times New Roman" w:hAnsi="Times New Roman" w:eastAsia="仿宋_GB2312" w:cs="Times New Roman"/>
          <w:sz w:val="32"/>
          <w:szCs w:val="32"/>
        </w:rPr>
        <w:t>检验项目为</w:t>
      </w:r>
      <w:r>
        <w:rPr>
          <w:rFonts w:ascii="Times New Roman" w:hAnsi="Times New Roman" w:eastAsia="仿宋_GB2312" w:cs="Times New Roman"/>
          <w:sz w:val="32"/>
          <w:szCs w:val="32"/>
        </w:rPr>
        <w:t>阿替洛尔、盐酸可乐定、氢氯噻嗪、卡托普利、哌唑嗪、利血平、硝苯地平、氨氯地平、尼群地平、尼莫地平、尼索地平、非洛地平。</w:t>
      </w:r>
    </w:p>
    <w:p>
      <w:pPr>
        <w:spacing w:line="600" w:lineRule="exact"/>
        <w:ind w:firstLine="640" w:firstLineChars="200"/>
        <w:jc w:val="left"/>
        <w:rPr>
          <w:rFonts w:ascii="黑体" w:hAnsi="黑体" w:eastAsia="黑体" w:cs="Times New Roman"/>
          <w:sz w:val="32"/>
          <w:szCs w:val="32"/>
        </w:rPr>
      </w:pPr>
      <w:r>
        <w:rPr>
          <w:rFonts w:ascii="黑体" w:hAnsi="黑体" w:eastAsia="黑体" w:cs="Times New Roman"/>
          <w:sz w:val="32"/>
          <w:szCs w:val="32"/>
        </w:rPr>
        <w:t>二十</w:t>
      </w:r>
      <w:r>
        <w:rPr>
          <w:rFonts w:hint="eastAsia" w:ascii="黑体" w:hAnsi="黑体" w:eastAsia="黑体" w:cs="Times New Roman"/>
          <w:sz w:val="32"/>
          <w:szCs w:val="32"/>
        </w:rPr>
        <w:t>四</w:t>
      </w:r>
      <w:r>
        <w:rPr>
          <w:rFonts w:ascii="黑体" w:hAnsi="黑体" w:eastAsia="黑体" w:cs="Times New Roman"/>
          <w:sz w:val="32"/>
          <w:szCs w:val="32"/>
        </w:rPr>
        <w:t>、特殊膳食食品</w:t>
      </w:r>
      <w:bookmarkEnd w:id="22"/>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2762—2017）、《食品安全国家标准 婴幼儿罐装辅助食品》（GB 10770—2010）等标准及产品明示标准和质量要求。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婴幼儿罐装辅助食品：蛋白质</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、脂肪</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、总钠、铅（以Pb计）、无机砷（以As计）、总汞（以Hg计）、锡（以Sn计）</w:t>
      </w:r>
      <w:r>
        <w:rPr>
          <w:rFonts w:ascii="Times New Roman" w:hAnsi="Times New Roman" w:eastAsia="仿宋_GB2312" w:cs="Times New Roman"/>
          <w:sz w:val="32"/>
          <w:szCs w:val="32"/>
          <w:vertAlign w:val="superscript"/>
        </w:rPr>
        <w:t>b</w:t>
      </w:r>
      <w:r>
        <w:rPr>
          <w:rFonts w:ascii="Times New Roman" w:hAnsi="Times New Roman" w:eastAsia="仿宋_GB2312" w:cs="Times New Roman"/>
          <w:sz w:val="32"/>
          <w:szCs w:val="32"/>
        </w:rPr>
        <w:t>、硝酸盐（以NaNO</w:t>
      </w:r>
      <w:r>
        <w:rPr>
          <w:rFonts w:ascii="Times New Roman" w:hAnsi="Times New Roman" w:eastAsia="仿宋_GB2312" w:cs="Times New Roman"/>
          <w:sz w:val="32"/>
          <w:szCs w:val="32"/>
          <w:vertAlign w:val="subscript"/>
        </w:rPr>
        <w:t>3</w:t>
      </w:r>
      <w:r>
        <w:rPr>
          <w:rFonts w:ascii="Times New Roman" w:hAnsi="Times New Roman" w:eastAsia="仿宋_GB2312" w:cs="Times New Roman"/>
          <w:sz w:val="32"/>
          <w:szCs w:val="32"/>
        </w:rPr>
        <w:t>计）</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ascii="Times New Roman" w:hAnsi="Times New Roman" w:eastAsia="仿宋_GB2312" w:cs="Times New Roman"/>
          <w:sz w:val="32"/>
          <w:szCs w:val="32"/>
          <w:vertAlign w:val="superscript"/>
        </w:rPr>
        <w:t>d</w:t>
      </w:r>
      <w:r>
        <w:rPr>
          <w:rFonts w:ascii="Times New Roman" w:hAnsi="Times New Roman" w:eastAsia="仿宋_GB2312" w:cs="Times New Roman"/>
          <w:sz w:val="32"/>
          <w:szCs w:val="32"/>
        </w:rPr>
        <w:t>、商业无菌、霉菌</w:t>
      </w:r>
      <w:r>
        <w:rPr>
          <w:rFonts w:ascii="Times New Roman" w:hAnsi="Times New Roman" w:eastAsia="仿宋_GB2312" w:cs="Times New Roman"/>
          <w:sz w:val="32"/>
          <w:szCs w:val="32"/>
          <w:vertAlign w:val="superscript"/>
        </w:rPr>
        <w:t>e</w:t>
      </w:r>
      <w:r>
        <w:rPr>
          <w:rFonts w:ascii="Times New Roman" w:hAnsi="Times New Roman" w:eastAsia="仿宋_GB2312" w:cs="Times New Roman"/>
          <w:sz w:val="32"/>
          <w:szCs w:val="32"/>
        </w:rPr>
        <w:t>。</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a.</w:t>
      </w:r>
      <w:r>
        <w:rPr>
          <w:rFonts w:ascii="Times New Roman" w:hAnsi="Times New Roman" w:eastAsia="仿宋_GB2312" w:cs="Times New Roman"/>
          <w:sz w:val="24"/>
          <w:szCs w:val="24"/>
        </w:rPr>
        <w:t>仅适用于畜肉、禽肉、鱼肉或动物内脏是产品中除水以外的唯一配料或唯一蛋白质来源的产品，不包括汁类产品；畜肉、禽肉、鱼肉或动物内脏等分别（或组合）与水果或蔬菜混合制作的产品，不包括汁类产品。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b.</w:t>
      </w:r>
      <w:r>
        <w:rPr>
          <w:rFonts w:ascii="Times New Roman" w:hAnsi="Times New Roman" w:eastAsia="仿宋_GB2312" w:cs="Times New Roman"/>
          <w:sz w:val="24"/>
          <w:szCs w:val="24"/>
        </w:rPr>
        <w:t>仅限于采用镀锡薄板容器包装的食品。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c.</w:t>
      </w:r>
      <w:r>
        <w:rPr>
          <w:rFonts w:ascii="Times New Roman" w:hAnsi="Times New Roman" w:eastAsia="仿宋_GB2312" w:cs="Times New Roman"/>
          <w:sz w:val="24"/>
          <w:szCs w:val="24"/>
        </w:rPr>
        <w:t>不适用于添加蔬菜和水果的产品。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d.</w:t>
      </w:r>
      <w:r>
        <w:rPr>
          <w:rFonts w:ascii="Times New Roman" w:hAnsi="Times New Roman" w:eastAsia="仿宋_GB2312" w:cs="Times New Roman"/>
          <w:sz w:val="24"/>
          <w:szCs w:val="24"/>
        </w:rPr>
        <w:t>不适用于添加豆类的产品。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e.</w:t>
      </w:r>
      <w:r>
        <w:rPr>
          <w:rFonts w:ascii="Times New Roman" w:hAnsi="Times New Roman" w:eastAsia="仿宋_GB2312" w:cs="Times New Roman"/>
          <w:sz w:val="24"/>
          <w:szCs w:val="24"/>
        </w:rPr>
        <w:t>仅限于番茄酱与番茄汁产品。</w:t>
      </w:r>
    </w:p>
    <w:p>
      <w:pPr>
        <w:spacing w:line="600" w:lineRule="exact"/>
        <w:ind w:firstLine="640" w:firstLineChars="200"/>
        <w:jc w:val="left"/>
        <w:rPr>
          <w:rFonts w:ascii="黑体" w:hAnsi="黑体" w:eastAsia="黑体" w:cs="Times New Roman"/>
          <w:sz w:val="32"/>
          <w:szCs w:val="32"/>
        </w:rPr>
      </w:pPr>
      <w:bookmarkStart w:id="23" w:name="_Toc11656"/>
      <w:r>
        <w:rPr>
          <w:rFonts w:ascii="黑体" w:hAnsi="黑体" w:eastAsia="黑体" w:cs="Times New Roman"/>
          <w:sz w:val="32"/>
          <w:szCs w:val="32"/>
        </w:rPr>
        <w:t>二十五、餐饮食品</w:t>
      </w:r>
      <w:bookmarkEnd w:id="23"/>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消毒餐（饮）具》（GB 14934—2016）、关于印发《食品中可能违法添加的非食用物质和易滥用的食品添加剂品种名单（第五批）》的通知（整顿办函〔2011〕1号）等标准及产品明示标准和质量要求。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1.发酵面制品（自制）：苯甲酸及其钠盐（以苯甲酸计）、山梨酸及其钾盐（以山梨酸计）、糖精钠（以糖精计）。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.火锅调味料（底料、蘸料）（自制）：罂粟碱、吗啡、可待因、那可丁。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.生食动物性水产品（自制）：铝的残留量（以即食海蜇中Al计）（限腌制水产品海蜇检测）、吸虫囊蚴、菌落总数、大肠菌群。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.复用餐饮具（餐馆自行消毒）：阴离子合成洗涤剂（以十二烷基苯磺酸钠计）（限采用化学消毒法的餐饮具检测）、大肠菌群。</w:t>
      </w:r>
    </w:p>
    <w:p>
      <w:pPr>
        <w:spacing w:line="600" w:lineRule="exact"/>
        <w:ind w:firstLine="640" w:firstLineChars="200"/>
        <w:jc w:val="left"/>
        <w:rPr>
          <w:rFonts w:ascii="黑体" w:hAnsi="黑体" w:eastAsia="黑体" w:cs="Times New Roman"/>
          <w:sz w:val="32"/>
          <w:szCs w:val="32"/>
        </w:rPr>
      </w:pPr>
      <w:bookmarkStart w:id="24" w:name="_Toc2877"/>
      <w:r>
        <w:rPr>
          <w:rFonts w:hint="eastAsia" w:ascii="黑体" w:hAnsi="黑体" w:eastAsia="黑体" w:cs="Times New Roman"/>
          <w:sz w:val="32"/>
          <w:szCs w:val="32"/>
        </w:rPr>
        <w:t>二十六</w:t>
      </w:r>
      <w:r>
        <w:rPr>
          <w:rFonts w:ascii="黑体" w:hAnsi="黑体" w:eastAsia="黑体" w:cs="Times New Roman"/>
          <w:sz w:val="32"/>
          <w:szCs w:val="32"/>
        </w:rPr>
        <w:t>、食用农产品</w:t>
      </w:r>
      <w:bookmarkEnd w:id="24"/>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食品中农药最大残留限量》（GB 2763—2021）、《食品安全国家标准 食品中兽药最大残留限量》（GB 31650—2019）、《豆芽卫生标准》（GB 22556—2008）、《食品安全国家标准 坚果与籽类食品》（GB 19300—2014）、农业部公告第235号、农业农村部公告第250号、关于印发《食品中可能违法添加的非食用物质和易滥用的食品添加剂名单（第四批）》的通知（整顿办函〔2010〕50号）、国家食品药品监督管理总局 农业部 国家卫生和计划生育委员会关于豆芽生产过程中禁止使用6-苄基腺嘌呤等物质的公告（2015年第11号）等标准及产品明示标准和质量要求。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.鸭肉：恩诺沙星、呋喃唑酮代谢物、呋喃妥因代谢物、磺胺类（总量）、甲氧苄啶、氯霉素、氟苯尼考、五氯酚酸钠（以五氯酚计）、多西环素、土霉素、甲硝唑、土霉素/金霉素/四环素（组合含量）</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.其他畜副产品：呋喃唑酮代谢物、呋喃西林代谢物、氯霉素、五氯酚酸钠（以五氯酚计）、克伦特罗、莱克多巴胺、沙丁胺醇。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.其他禽副产品：恩诺沙星（限肝、肾检测）、呋喃唑酮代谢物、呋喃西林代谢物、呋喃妥因代谢物、氯霉素、五氯酚酸钠（以五氯酚计）。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.豆芽：铅（以Pb计）、总汞（以Hg计）[2022年3月7日（含）起，应采用GB 5009.17-2021检测]、4-氯苯氧乙酸钠（以4-氯苯氧乙酸计）、6-苄基腺嘌呤（6-BA）、亚硫酸盐（以SO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.鲜食用菌：镉（以Cd计）（松茸和姬松茸除外）、总砷（以As计）（松茸除外）、百菌清[蘑菇类（鲜）检测]、氯氰菊酯和高效氯氰菊酯[蘑菇类（鲜）检测]、氯氟氰菊酯和高效氯氟氰菊酯[蘑菇类（鲜）检测]。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0.结球甘蓝：甲胺磷、甲基异柳磷、克百威、灭线磷、氧乐果、乙酰甲胺磷。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.菠菜：铅（以Pb计）、镉（以Cd计）、铬（以Cr计）、阿维菌素、毒死蜱、氟虫腈、甲氨基阿维菌素苯甲酸盐、甲拌磷、克百威、六六六、氯氟氰菊酯和高效氯氟氰菊酯、氯氰菊酯和高效氯氰菊酯、氧乐果。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.大白菜：镉（以Cd计）、阿维菌素、吡虫啉、啶虫脒、毒死蜱、氟虫腈、甲胺磷、甲拌磷、克百威、乐果、水胺硫磷、氧乐果、乙酰甲胺磷、唑虫酰胺。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.油麦菜：阿维菌素、啶虫脒、毒死蜱、氟虫腈、甲胺磷、甲拌磷、腈菌唑、克百威、氯氟氰菊酯和高效氯氟氰菊酯、灭多威、噻虫嗪、水胺硫磷、氧乐果、乙酰甲胺磷。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.茄子：镉（以Cd计）、甲氨基阿维菌素苯甲酸盐、甲胺磷、甲拌磷、甲氰菊酯、克百威、噻虫胺、噻虫嗪、霜霉威和霜霉威盐酸盐、水胺硫磷、氧乐果。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.番茄：镉（以Cd计）、敌敌畏、毒死蜱、腐霉利、甲胺磷、甲拌磷、克百威、氯氟氰菊酯和高效氯氟氰菊酯、氯氰菊酯和高效氯氰菊酯、烯酰吗啉、溴氰菊酯、氧乐果、乙酰甲胺磷。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.甜椒：铅（以Pb计）、镉（以Cd计）、阿维菌素、吡虫啉、啶虫脒、甲胺磷、噻虫胺、水胺硫磷、氧乐果。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.黄瓜：阿维菌素、倍硫磷、哒螨灵、敌敌畏、毒死蜱、腐霉利、甲氨基阿维菌素苯甲酸盐、甲拌磷、克百威、噻虫嗪、氧乐果、乙螨唑、异丙威。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.菜豆：吡虫啉、多菌灵、甲胺磷、克百威、氯氟氰菊酯和高效氯氟氰菊酯、灭蝇胺、噻虫胺、水胺硫磷、氧乐果。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.山药：铅（以Pb计）、克百威、氯氟氰菊酯和高效氯氟氰菊酯、涕灭威。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胡萝卜：铅（以Pb计）、镉（以Cd计）、氟虫腈、甲拌磷、乐果、氯氟氰菊酯和高效氯氟氰菊酯。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.姜：铅（以Pb计）、镉（以Cd计）、吡虫啉、甲拌磷、克百威、氯氟氰菊酯和高效氯氟氰菊酯、氯氰菊酯和高效氯氰菊酯、氯唑磷、噻虫胺、噻虫嗪、氧乐果。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.莲藕：铅（以Pb计）、镉（以Cd计）、铬（以Cr计）、总砷（以As计）、克百威、氧乐果。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洋葱：铅（以Pb计）、镉（以Cd计）、多菌灵、二甲戊灵、氟虫腈、毒死蜱、腐霉利、甲拌磷、肟菌酯、啶虫脒、氧乐果、阿维菌素、甲基异柳磷、马拉硫磷、嘧霉胺。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马铃薯：铅（以Pb计）、镉（以Cd计）、百菌清、苯醚甲环唑、噻虫嗪、毒死蜱、甲拌磷、氧乐果、氯氟氰菊酯和高效氯氟氰菊酯、吡虫啉、噻虫胺、阿维菌素、甲基异柳磷、克百威、水胺硫磷。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29.青花菜：铅（以</w:t>
      </w:r>
      <w:r>
        <w:rPr>
          <w:rFonts w:ascii="Times New Roman" w:hAnsi="Times New Roman" w:eastAsia="仿宋_GB2312" w:cs="Times New Roman"/>
          <w:sz w:val="32"/>
          <w:szCs w:val="32"/>
        </w:rPr>
        <w:t>Pb计）、总砷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以As计）、总汞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以Hg计）、镉（以Cd计）、铬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以Cr计）、甲拌磷、水胺硫磷、氧乐果、倍硫磷、三唑磷、氟虫腈、毒死蜱、甲基异柳磷、克百威、对硫磷。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30.葱：镉（以Cd计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、辛硫磷、氧乐果、克百威、倍硫磷、氯氟氰菊酯和高效氯氟氰菊酯、毒死蜱。</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31.茎用莴苣叶：镉（以Cd计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、氟虫腈、氧乐果、克百威、甲拌磷、敌百虫、氯氟氰菊酯和高效氯氟氰菊酯、氯氰菊酯和高效氯氰菊酯、敌敌畏。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32.茼蒿：甲拌磷、甲基异柳磷、甲胺磷、氯氟氰菊酯和高效氯氟氰菊酯、氯氰菊酯和高效氯氰菊酯、水胺硫磷、氧乐果、敌敌畏、毒死蜱。</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w:t>
      </w:r>
      <w:r>
        <w:rPr>
          <w:rFonts w:ascii="Times New Roman" w:hAnsi="Times New Roman" w:eastAsia="仿宋_GB2312" w:cs="Times New Roman"/>
          <w:sz w:val="32"/>
          <w:szCs w:val="32"/>
        </w:rPr>
        <w:t>.淡水鱼：挥发性盐基氮（不适用于活体水产品）、孔雀石绿、氯霉素、氟苯尼考、呋喃唑酮代谢物、呋喃西林代谢物、恩诺沙星、磺胺类（总量）、甲氧苄啶、甲硝唑、地西泮、五氯酚酸钠（以五氯酚计）。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海水鱼：挥发性盐基氮（不适用于活体水产品）、组胺（不适用于活体水产品）、镉（以Cd计）、孔雀石绿、氯霉素、呋喃唑酮代谢物、呋喃西林代谢物、恩诺沙星、土霉素/金霉素/四环素（组合含量）、磺胺类（总量）、甲氧苄啶、甲硝唑、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35</w:t>
      </w:r>
      <w:r>
        <w:rPr>
          <w:rFonts w:ascii="Times New Roman" w:hAnsi="Times New Roman" w:eastAsia="仿宋_GB2312" w:cs="Times New Roman"/>
          <w:sz w:val="32"/>
          <w:szCs w:val="32"/>
        </w:rPr>
        <w:t>.海水虾：挥发性盐基氮（不适用于活体水产品）、镉（以Cd计）、孔雀石绿、氯霉素、呋喃唑酮代谢物、呋喃妥因代谢物、恩诺沙星、土霉素/金霉素/四环素（组合含量）、五氯酚酸钠（以五氯酚计）。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w:t>
      </w:r>
      <w:r>
        <w:rPr>
          <w:rFonts w:ascii="Times New Roman" w:hAnsi="Times New Roman" w:eastAsia="仿宋_GB2312" w:cs="Times New Roman"/>
          <w:sz w:val="32"/>
          <w:szCs w:val="32"/>
        </w:rPr>
        <w:t>.贝类：镉（以Cd计）、孔雀石绿、氯霉素、氟苯尼考、呋喃唑酮代谢物、呋喃西林代谢物、恩诺沙星。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37</w:t>
      </w:r>
      <w:r>
        <w:rPr>
          <w:rFonts w:ascii="Times New Roman" w:hAnsi="Times New Roman" w:eastAsia="仿宋_GB2312" w:cs="Times New Roman"/>
          <w:sz w:val="32"/>
          <w:szCs w:val="32"/>
        </w:rPr>
        <w:t>.其他水产品：镉（以Cd计）（限头足类、腹足类、棘皮类检测）、孔雀石绿、氯霉素、呋喃唑酮代谢物[2022年2月1日（含）起，仅海参、鳖科食品动物应采用GB 31656.13检测]、呋喃西林代谢物[2022年2月1日（含）起，仅海参、鳖科食品动物应采用GB 31656.13检测]、恩诺沙星（仅蛙科、鳖科食品动物检测）。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38</w:t>
      </w:r>
      <w:r>
        <w:rPr>
          <w:rFonts w:ascii="Times New Roman" w:hAnsi="Times New Roman" w:eastAsia="仿宋_GB2312" w:cs="Times New Roman"/>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39</w:t>
      </w:r>
      <w:r>
        <w:rPr>
          <w:rFonts w:ascii="Times New Roman" w:hAnsi="Times New Roman" w:eastAsia="仿宋_GB2312" w:cs="Times New Roman"/>
          <w:sz w:val="32"/>
          <w:szCs w:val="32"/>
        </w:rPr>
        <w:t>.梨：吡虫啉、敌敌畏、毒死蜱、多菌灵、克百威、氯氟氰菊酯和高效氯氟氰菊酯、氧乐果、水胺硫磷、苯醚甲环唑、甲基硫菌灵、咪鲜胺和咪鲜胺锰盐。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40</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41</w:t>
      </w:r>
      <w:r>
        <w:rPr>
          <w:rFonts w:ascii="Times New Roman" w:hAnsi="Times New Roman" w:eastAsia="仿宋_GB2312" w:cs="Times New Roman"/>
          <w:sz w:val="32"/>
          <w:szCs w:val="32"/>
        </w:rPr>
        <w:t>.柚：水胺硫磷、联苯菊酯、氯氟氰菊酯和高效氯氟氰菊酯、氯唑磷、多菌灵。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.橙：丙溴磷、多菌灵、克百威、联苯菊酯、三唑磷、杀扑磷、水胺硫磷、氧乐果、2,4-滴和2,4-滴钠盐、苯醚甲环唑、狄氏剂。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w:t>
      </w:r>
      <w:r>
        <w:rPr>
          <w:rFonts w:ascii="Times New Roman" w:hAnsi="Times New Roman" w:eastAsia="仿宋_GB2312" w:cs="Times New Roman"/>
          <w:sz w:val="32"/>
          <w:szCs w:val="32"/>
        </w:rPr>
        <w:t>.葡萄：苯醚甲环唑、己唑醇、甲胺磷、克百威、氯氰菊酯和高效氯氰菊酯、嘧霉胺、氰戊菊酯和S-氰戊菊酯、霜霉威和霜霉威盐酸盐、辛硫磷、氧乐果、氯氟氰菊酯和高效氯氟氰菊酯、烯酰吗啉、氟虫腈、氯吡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w:t>
      </w:r>
      <w:r>
        <w:rPr>
          <w:rFonts w:ascii="Times New Roman" w:hAnsi="Times New Roman" w:eastAsia="仿宋_GB2312" w:cs="Times New Roman"/>
          <w:sz w:val="32"/>
          <w:szCs w:val="32"/>
        </w:rPr>
        <w:t>.猕猴桃：敌敌畏、多菌灵、氯吡脲、氧乐果。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.鸡蛋：氯霉素、甲硝唑、地美硝唑、呋喃唑酮代谢物、氟虫腈[生产日期在2021年9月3日之前的产品按GB 2763—2019判定，生产日期在2021年9月3日（含）之后的产品按GB 2763—2021判定]。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6.豆类：铅（以Pb计）、铬（以Cr计）、赭曲霉毒素A、吡虫啉[大豆检测方法参照GB/T 20769、GB/T 20770，其他豆类按照GB/T 20770；生产日期在2020年2月15日（含）之后的产品检测]、2,4-滴和2,4-滴钠盐[限大豆检测；生产日期在2020年2月15日（含）之后的产品检测]。</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47</w:t>
      </w:r>
      <w:r>
        <w:rPr>
          <w:rFonts w:ascii="Times New Roman" w:hAnsi="Times New Roman" w:eastAsia="仿宋_GB2312" w:cs="Times New Roman"/>
          <w:sz w:val="32"/>
          <w:szCs w:val="32"/>
        </w:rPr>
        <w:t>.生干籽类：酸价（以脂肪计）、过氧化值（以脂肪计）、铅（以Pb计）（限莲子检测）、镉（以Cd计）（限花生检测）、黄曲霉毒素B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（限花生检测）、苯醚甲环唑[限花生检测；限葵花籽检测；限生产日期在2021年9月3日（含）之后的芝麻检测]。</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586"/>
      <w:docPartObj>
        <w:docPartGallery w:val="AutoText"/>
      </w:docPartObj>
    </w:sdtPr>
    <w:sdtContent>
      <w:p>
        <w:pPr>
          <w:pStyle w:val="5"/>
          <w:jc w:val="center"/>
        </w:pPr>
        <w:r>
          <w:fldChar w:fldCharType="begin"/>
        </w:r>
        <w:r>
          <w:instrText xml:space="preserve">PAGE   \* MERGEFORMAT</w:instrText>
        </w:r>
        <w:r>
          <w:fldChar w:fldCharType="separate"/>
        </w:r>
        <w:r>
          <w:rPr>
            <w:lang w:val="zh-CN"/>
          </w:rPr>
          <w:t>36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RlMDI1MjFlOGVlNDQ0NjMyYTg0MWE5Nzk5OWM5OTEifQ=="/>
  </w:docVars>
  <w:rsids>
    <w:rsidRoot w:val="00DA1FC5"/>
    <w:rsid w:val="00000155"/>
    <w:rsid w:val="00000408"/>
    <w:rsid w:val="00000714"/>
    <w:rsid w:val="00002B9E"/>
    <w:rsid w:val="00004191"/>
    <w:rsid w:val="000068E1"/>
    <w:rsid w:val="00007B28"/>
    <w:rsid w:val="00011DA0"/>
    <w:rsid w:val="000124B3"/>
    <w:rsid w:val="000125C1"/>
    <w:rsid w:val="00012D3A"/>
    <w:rsid w:val="00014784"/>
    <w:rsid w:val="00015219"/>
    <w:rsid w:val="00021570"/>
    <w:rsid w:val="000216CD"/>
    <w:rsid w:val="00021E46"/>
    <w:rsid w:val="00023F5D"/>
    <w:rsid w:val="0002414B"/>
    <w:rsid w:val="00025541"/>
    <w:rsid w:val="0002557B"/>
    <w:rsid w:val="0002592F"/>
    <w:rsid w:val="000269FC"/>
    <w:rsid w:val="0003360E"/>
    <w:rsid w:val="00033D36"/>
    <w:rsid w:val="000343FD"/>
    <w:rsid w:val="00035EA1"/>
    <w:rsid w:val="00036E96"/>
    <w:rsid w:val="000403EA"/>
    <w:rsid w:val="00040B1B"/>
    <w:rsid w:val="00043EA6"/>
    <w:rsid w:val="00044B4F"/>
    <w:rsid w:val="000465B4"/>
    <w:rsid w:val="000509F0"/>
    <w:rsid w:val="00050CCE"/>
    <w:rsid w:val="000515D2"/>
    <w:rsid w:val="00051AE3"/>
    <w:rsid w:val="000527E9"/>
    <w:rsid w:val="00053237"/>
    <w:rsid w:val="00053D70"/>
    <w:rsid w:val="00054A97"/>
    <w:rsid w:val="00056021"/>
    <w:rsid w:val="000569C8"/>
    <w:rsid w:val="00056AD5"/>
    <w:rsid w:val="00060048"/>
    <w:rsid w:val="000600EC"/>
    <w:rsid w:val="0006169C"/>
    <w:rsid w:val="00061E00"/>
    <w:rsid w:val="000629D7"/>
    <w:rsid w:val="00064479"/>
    <w:rsid w:val="00065786"/>
    <w:rsid w:val="0006596E"/>
    <w:rsid w:val="00066361"/>
    <w:rsid w:val="000679C4"/>
    <w:rsid w:val="000706D5"/>
    <w:rsid w:val="00071DCD"/>
    <w:rsid w:val="0007200E"/>
    <w:rsid w:val="00073228"/>
    <w:rsid w:val="00073614"/>
    <w:rsid w:val="000743E5"/>
    <w:rsid w:val="0007498D"/>
    <w:rsid w:val="00076B7F"/>
    <w:rsid w:val="000805EA"/>
    <w:rsid w:val="00080993"/>
    <w:rsid w:val="00081CEC"/>
    <w:rsid w:val="00082658"/>
    <w:rsid w:val="0008389C"/>
    <w:rsid w:val="00084154"/>
    <w:rsid w:val="000842C2"/>
    <w:rsid w:val="00084B3E"/>
    <w:rsid w:val="00085515"/>
    <w:rsid w:val="00085AA3"/>
    <w:rsid w:val="000862A3"/>
    <w:rsid w:val="00086FF8"/>
    <w:rsid w:val="0008737B"/>
    <w:rsid w:val="00090D44"/>
    <w:rsid w:val="00090FE9"/>
    <w:rsid w:val="0009108C"/>
    <w:rsid w:val="00091A13"/>
    <w:rsid w:val="00091F69"/>
    <w:rsid w:val="00092DE0"/>
    <w:rsid w:val="0009353F"/>
    <w:rsid w:val="00095CBB"/>
    <w:rsid w:val="00097356"/>
    <w:rsid w:val="000A01C4"/>
    <w:rsid w:val="000A23D8"/>
    <w:rsid w:val="000A2C31"/>
    <w:rsid w:val="000A3D01"/>
    <w:rsid w:val="000A4618"/>
    <w:rsid w:val="000A58C7"/>
    <w:rsid w:val="000A6644"/>
    <w:rsid w:val="000B291F"/>
    <w:rsid w:val="000B4176"/>
    <w:rsid w:val="000B4ECC"/>
    <w:rsid w:val="000B5673"/>
    <w:rsid w:val="000B6A74"/>
    <w:rsid w:val="000B713E"/>
    <w:rsid w:val="000C00C1"/>
    <w:rsid w:val="000C3ED8"/>
    <w:rsid w:val="000C4541"/>
    <w:rsid w:val="000C537A"/>
    <w:rsid w:val="000C5D87"/>
    <w:rsid w:val="000C6C0A"/>
    <w:rsid w:val="000C6E10"/>
    <w:rsid w:val="000D0735"/>
    <w:rsid w:val="000D1E29"/>
    <w:rsid w:val="000D26CC"/>
    <w:rsid w:val="000D3CFB"/>
    <w:rsid w:val="000D4658"/>
    <w:rsid w:val="000D4A4B"/>
    <w:rsid w:val="000D4EFD"/>
    <w:rsid w:val="000D63C9"/>
    <w:rsid w:val="000D794D"/>
    <w:rsid w:val="000E0B06"/>
    <w:rsid w:val="000E1A93"/>
    <w:rsid w:val="000E1C69"/>
    <w:rsid w:val="000E2483"/>
    <w:rsid w:val="000E34D6"/>
    <w:rsid w:val="000E6A18"/>
    <w:rsid w:val="000E777B"/>
    <w:rsid w:val="000E7D1D"/>
    <w:rsid w:val="000F048D"/>
    <w:rsid w:val="000F1F09"/>
    <w:rsid w:val="000F30C0"/>
    <w:rsid w:val="000F3DB2"/>
    <w:rsid w:val="000F4323"/>
    <w:rsid w:val="000F4467"/>
    <w:rsid w:val="000F47EC"/>
    <w:rsid w:val="000F4A6F"/>
    <w:rsid w:val="000F51F5"/>
    <w:rsid w:val="000F5C14"/>
    <w:rsid w:val="000F6320"/>
    <w:rsid w:val="001024F1"/>
    <w:rsid w:val="00104472"/>
    <w:rsid w:val="00104644"/>
    <w:rsid w:val="001049A5"/>
    <w:rsid w:val="00104B94"/>
    <w:rsid w:val="00105FA1"/>
    <w:rsid w:val="00106635"/>
    <w:rsid w:val="00106675"/>
    <w:rsid w:val="001067F5"/>
    <w:rsid w:val="0010712D"/>
    <w:rsid w:val="00113AAD"/>
    <w:rsid w:val="00114452"/>
    <w:rsid w:val="001156B6"/>
    <w:rsid w:val="001173F2"/>
    <w:rsid w:val="00120034"/>
    <w:rsid w:val="00122D85"/>
    <w:rsid w:val="00123BB5"/>
    <w:rsid w:val="00125D82"/>
    <w:rsid w:val="00126EDC"/>
    <w:rsid w:val="00127709"/>
    <w:rsid w:val="00131090"/>
    <w:rsid w:val="0013318F"/>
    <w:rsid w:val="00133CA3"/>
    <w:rsid w:val="0013601B"/>
    <w:rsid w:val="0013647E"/>
    <w:rsid w:val="001377E2"/>
    <w:rsid w:val="0013797A"/>
    <w:rsid w:val="001379C1"/>
    <w:rsid w:val="0014120D"/>
    <w:rsid w:val="00141DE3"/>
    <w:rsid w:val="00142513"/>
    <w:rsid w:val="001448AB"/>
    <w:rsid w:val="00144A34"/>
    <w:rsid w:val="0014510C"/>
    <w:rsid w:val="00145E7D"/>
    <w:rsid w:val="00150F1C"/>
    <w:rsid w:val="00154D24"/>
    <w:rsid w:val="00155503"/>
    <w:rsid w:val="0016111F"/>
    <w:rsid w:val="00164E1A"/>
    <w:rsid w:val="00171B96"/>
    <w:rsid w:val="00172E34"/>
    <w:rsid w:val="001731CF"/>
    <w:rsid w:val="001735E7"/>
    <w:rsid w:val="00174546"/>
    <w:rsid w:val="001752B6"/>
    <w:rsid w:val="0017563C"/>
    <w:rsid w:val="001803ED"/>
    <w:rsid w:val="00183C0C"/>
    <w:rsid w:val="001851CD"/>
    <w:rsid w:val="001862A0"/>
    <w:rsid w:val="00186F92"/>
    <w:rsid w:val="00191E42"/>
    <w:rsid w:val="00191E56"/>
    <w:rsid w:val="00192041"/>
    <w:rsid w:val="00192EDD"/>
    <w:rsid w:val="00192FE9"/>
    <w:rsid w:val="001941AD"/>
    <w:rsid w:val="0019586D"/>
    <w:rsid w:val="0019691D"/>
    <w:rsid w:val="001A23C3"/>
    <w:rsid w:val="001A3AB6"/>
    <w:rsid w:val="001A7124"/>
    <w:rsid w:val="001A784C"/>
    <w:rsid w:val="001B107B"/>
    <w:rsid w:val="001B29E5"/>
    <w:rsid w:val="001B3120"/>
    <w:rsid w:val="001B3517"/>
    <w:rsid w:val="001B3D72"/>
    <w:rsid w:val="001B5F53"/>
    <w:rsid w:val="001B685E"/>
    <w:rsid w:val="001C019E"/>
    <w:rsid w:val="001C032A"/>
    <w:rsid w:val="001C3144"/>
    <w:rsid w:val="001C38F1"/>
    <w:rsid w:val="001C54B0"/>
    <w:rsid w:val="001C61A9"/>
    <w:rsid w:val="001C6B4D"/>
    <w:rsid w:val="001D0EE1"/>
    <w:rsid w:val="001D1294"/>
    <w:rsid w:val="001D2D0E"/>
    <w:rsid w:val="001D2EB1"/>
    <w:rsid w:val="001D4B4D"/>
    <w:rsid w:val="001D4DA7"/>
    <w:rsid w:val="001D5223"/>
    <w:rsid w:val="001D6002"/>
    <w:rsid w:val="001D709B"/>
    <w:rsid w:val="001D7AE5"/>
    <w:rsid w:val="001E17BD"/>
    <w:rsid w:val="001E2B5F"/>
    <w:rsid w:val="001E37F5"/>
    <w:rsid w:val="001E52FF"/>
    <w:rsid w:val="001E5C3D"/>
    <w:rsid w:val="001E679A"/>
    <w:rsid w:val="001F09B9"/>
    <w:rsid w:val="001F4453"/>
    <w:rsid w:val="001F6B43"/>
    <w:rsid w:val="00201865"/>
    <w:rsid w:val="00201AE8"/>
    <w:rsid w:val="0020339C"/>
    <w:rsid w:val="002035EF"/>
    <w:rsid w:val="00203620"/>
    <w:rsid w:val="002050B6"/>
    <w:rsid w:val="00205AF2"/>
    <w:rsid w:val="0020657C"/>
    <w:rsid w:val="00206E9F"/>
    <w:rsid w:val="0021037A"/>
    <w:rsid w:val="00210770"/>
    <w:rsid w:val="00212861"/>
    <w:rsid w:val="00212B08"/>
    <w:rsid w:val="00222459"/>
    <w:rsid w:val="00225503"/>
    <w:rsid w:val="00226135"/>
    <w:rsid w:val="00230A58"/>
    <w:rsid w:val="00231736"/>
    <w:rsid w:val="0023175D"/>
    <w:rsid w:val="00231F3C"/>
    <w:rsid w:val="00234446"/>
    <w:rsid w:val="00235360"/>
    <w:rsid w:val="0023596B"/>
    <w:rsid w:val="002368D8"/>
    <w:rsid w:val="00237E55"/>
    <w:rsid w:val="002406C1"/>
    <w:rsid w:val="0024161D"/>
    <w:rsid w:val="00242255"/>
    <w:rsid w:val="0024495F"/>
    <w:rsid w:val="0024578A"/>
    <w:rsid w:val="002466A4"/>
    <w:rsid w:val="00247F6C"/>
    <w:rsid w:val="00251298"/>
    <w:rsid w:val="00251350"/>
    <w:rsid w:val="0025336A"/>
    <w:rsid w:val="002558B2"/>
    <w:rsid w:val="002558F2"/>
    <w:rsid w:val="00257DFF"/>
    <w:rsid w:val="002619EE"/>
    <w:rsid w:val="00262326"/>
    <w:rsid w:val="00262BA1"/>
    <w:rsid w:val="0026447B"/>
    <w:rsid w:val="002656CB"/>
    <w:rsid w:val="00270FF7"/>
    <w:rsid w:val="00274354"/>
    <w:rsid w:val="002753AA"/>
    <w:rsid w:val="00276931"/>
    <w:rsid w:val="002779CA"/>
    <w:rsid w:val="00280B89"/>
    <w:rsid w:val="002818B2"/>
    <w:rsid w:val="00281A9C"/>
    <w:rsid w:val="00283795"/>
    <w:rsid w:val="00283ECE"/>
    <w:rsid w:val="002866CB"/>
    <w:rsid w:val="0028720D"/>
    <w:rsid w:val="00287811"/>
    <w:rsid w:val="00287EA3"/>
    <w:rsid w:val="0029315C"/>
    <w:rsid w:val="00293B7C"/>
    <w:rsid w:val="0029516A"/>
    <w:rsid w:val="00295D42"/>
    <w:rsid w:val="00296158"/>
    <w:rsid w:val="002967BA"/>
    <w:rsid w:val="002A1E72"/>
    <w:rsid w:val="002A301F"/>
    <w:rsid w:val="002A42F9"/>
    <w:rsid w:val="002A6BFA"/>
    <w:rsid w:val="002A7B96"/>
    <w:rsid w:val="002B423B"/>
    <w:rsid w:val="002B4D8D"/>
    <w:rsid w:val="002B4DA0"/>
    <w:rsid w:val="002B4DCB"/>
    <w:rsid w:val="002B74E8"/>
    <w:rsid w:val="002C1138"/>
    <w:rsid w:val="002C371A"/>
    <w:rsid w:val="002C4D44"/>
    <w:rsid w:val="002C7924"/>
    <w:rsid w:val="002D0541"/>
    <w:rsid w:val="002D3C3C"/>
    <w:rsid w:val="002D41DB"/>
    <w:rsid w:val="002D5E89"/>
    <w:rsid w:val="002D65B6"/>
    <w:rsid w:val="002D69A2"/>
    <w:rsid w:val="002D6DF8"/>
    <w:rsid w:val="002D71AE"/>
    <w:rsid w:val="002D7947"/>
    <w:rsid w:val="002D7DAE"/>
    <w:rsid w:val="002E0347"/>
    <w:rsid w:val="002E137C"/>
    <w:rsid w:val="002E5C16"/>
    <w:rsid w:val="002E73E0"/>
    <w:rsid w:val="002E77BF"/>
    <w:rsid w:val="002F2AF4"/>
    <w:rsid w:val="002F2BD8"/>
    <w:rsid w:val="002F4BD1"/>
    <w:rsid w:val="002F509C"/>
    <w:rsid w:val="002F7101"/>
    <w:rsid w:val="002F75B7"/>
    <w:rsid w:val="002F76C3"/>
    <w:rsid w:val="002F7806"/>
    <w:rsid w:val="00303AA8"/>
    <w:rsid w:val="0030522C"/>
    <w:rsid w:val="00305672"/>
    <w:rsid w:val="00305D92"/>
    <w:rsid w:val="00305E6E"/>
    <w:rsid w:val="0030636C"/>
    <w:rsid w:val="003063DE"/>
    <w:rsid w:val="0031059C"/>
    <w:rsid w:val="00310654"/>
    <w:rsid w:val="00311ADD"/>
    <w:rsid w:val="00311F8C"/>
    <w:rsid w:val="003123BC"/>
    <w:rsid w:val="00312A5F"/>
    <w:rsid w:val="00312B4B"/>
    <w:rsid w:val="003140EE"/>
    <w:rsid w:val="00315F86"/>
    <w:rsid w:val="003169CA"/>
    <w:rsid w:val="003208EB"/>
    <w:rsid w:val="00321541"/>
    <w:rsid w:val="00323F4E"/>
    <w:rsid w:val="00324A02"/>
    <w:rsid w:val="00330930"/>
    <w:rsid w:val="00330F7E"/>
    <w:rsid w:val="00332A4B"/>
    <w:rsid w:val="00332FD3"/>
    <w:rsid w:val="00333DED"/>
    <w:rsid w:val="00335119"/>
    <w:rsid w:val="003355D8"/>
    <w:rsid w:val="00336130"/>
    <w:rsid w:val="003400E1"/>
    <w:rsid w:val="0034021B"/>
    <w:rsid w:val="00342D9B"/>
    <w:rsid w:val="00343417"/>
    <w:rsid w:val="00343CC7"/>
    <w:rsid w:val="00346222"/>
    <w:rsid w:val="00346953"/>
    <w:rsid w:val="0034734F"/>
    <w:rsid w:val="00347722"/>
    <w:rsid w:val="00350CD5"/>
    <w:rsid w:val="00351E09"/>
    <w:rsid w:val="00351F6F"/>
    <w:rsid w:val="00353FE0"/>
    <w:rsid w:val="00356191"/>
    <w:rsid w:val="0035667E"/>
    <w:rsid w:val="003569C9"/>
    <w:rsid w:val="00357568"/>
    <w:rsid w:val="00357B48"/>
    <w:rsid w:val="00360D2F"/>
    <w:rsid w:val="0036100C"/>
    <w:rsid w:val="00362269"/>
    <w:rsid w:val="00363084"/>
    <w:rsid w:val="00363910"/>
    <w:rsid w:val="00364305"/>
    <w:rsid w:val="003663B2"/>
    <w:rsid w:val="00366C1F"/>
    <w:rsid w:val="00373780"/>
    <w:rsid w:val="00377AEE"/>
    <w:rsid w:val="00381E8C"/>
    <w:rsid w:val="003828F8"/>
    <w:rsid w:val="0038444C"/>
    <w:rsid w:val="00387056"/>
    <w:rsid w:val="00390402"/>
    <w:rsid w:val="00390DDD"/>
    <w:rsid w:val="00391CAF"/>
    <w:rsid w:val="00391F6D"/>
    <w:rsid w:val="00392551"/>
    <w:rsid w:val="00392771"/>
    <w:rsid w:val="0039326D"/>
    <w:rsid w:val="003939C0"/>
    <w:rsid w:val="0039624F"/>
    <w:rsid w:val="003A2886"/>
    <w:rsid w:val="003A42FB"/>
    <w:rsid w:val="003A6298"/>
    <w:rsid w:val="003A6FF8"/>
    <w:rsid w:val="003B12F6"/>
    <w:rsid w:val="003B2B9E"/>
    <w:rsid w:val="003B2DD3"/>
    <w:rsid w:val="003B36D5"/>
    <w:rsid w:val="003B6A30"/>
    <w:rsid w:val="003B6F18"/>
    <w:rsid w:val="003C0DC9"/>
    <w:rsid w:val="003C0ECE"/>
    <w:rsid w:val="003C219C"/>
    <w:rsid w:val="003C3714"/>
    <w:rsid w:val="003C3BEE"/>
    <w:rsid w:val="003C3F84"/>
    <w:rsid w:val="003C43A9"/>
    <w:rsid w:val="003C4481"/>
    <w:rsid w:val="003C4A2A"/>
    <w:rsid w:val="003C4E33"/>
    <w:rsid w:val="003C5A79"/>
    <w:rsid w:val="003C5F76"/>
    <w:rsid w:val="003C6AFB"/>
    <w:rsid w:val="003C6F65"/>
    <w:rsid w:val="003C79AF"/>
    <w:rsid w:val="003D0135"/>
    <w:rsid w:val="003D1D42"/>
    <w:rsid w:val="003D3943"/>
    <w:rsid w:val="003D3B0A"/>
    <w:rsid w:val="003D3E50"/>
    <w:rsid w:val="003D4A8E"/>
    <w:rsid w:val="003D6B37"/>
    <w:rsid w:val="003D7CB7"/>
    <w:rsid w:val="003E1E30"/>
    <w:rsid w:val="003E48EC"/>
    <w:rsid w:val="003E4940"/>
    <w:rsid w:val="003E4C51"/>
    <w:rsid w:val="003E5D4F"/>
    <w:rsid w:val="003E66A1"/>
    <w:rsid w:val="003E6927"/>
    <w:rsid w:val="003E6993"/>
    <w:rsid w:val="003E7203"/>
    <w:rsid w:val="003E742B"/>
    <w:rsid w:val="003E7E25"/>
    <w:rsid w:val="003E7FB7"/>
    <w:rsid w:val="003F004E"/>
    <w:rsid w:val="003F049F"/>
    <w:rsid w:val="003F07D5"/>
    <w:rsid w:val="003F2217"/>
    <w:rsid w:val="003F227F"/>
    <w:rsid w:val="003F3892"/>
    <w:rsid w:val="003F39E8"/>
    <w:rsid w:val="003F4AD4"/>
    <w:rsid w:val="003F6AD5"/>
    <w:rsid w:val="004022A6"/>
    <w:rsid w:val="00402E3E"/>
    <w:rsid w:val="00403BF6"/>
    <w:rsid w:val="00404AE2"/>
    <w:rsid w:val="00404DD1"/>
    <w:rsid w:val="00406A28"/>
    <w:rsid w:val="00406D42"/>
    <w:rsid w:val="0040744C"/>
    <w:rsid w:val="0041228D"/>
    <w:rsid w:val="00413080"/>
    <w:rsid w:val="00413CC8"/>
    <w:rsid w:val="00413F2F"/>
    <w:rsid w:val="00413F72"/>
    <w:rsid w:val="004140A9"/>
    <w:rsid w:val="004143C2"/>
    <w:rsid w:val="004157DD"/>
    <w:rsid w:val="00415E5B"/>
    <w:rsid w:val="0041777C"/>
    <w:rsid w:val="004178B1"/>
    <w:rsid w:val="00421854"/>
    <w:rsid w:val="004218AE"/>
    <w:rsid w:val="00421C7E"/>
    <w:rsid w:val="004311EC"/>
    <w:rsid w:val="004316E8"/>
    <w:rsid w:val="00431B10"/>
    <w:rsid w:val="00433160"/>
    <w:rsid w:val="00435349"/>
    <w:rsid w:val="00435448"/>
    <w:rsid w:val="004429BF"/>
    <w:rsid w:val="00442BBD"/>
    <w:rsid w:val="00443569"/>
    <w:rsid w:val="00443F8B"/>
    <w:rsid w:val="004456E4"/>
    <w:rsid w:val="00446102"/>
    <w:rsid w:val="00446318"/>
    <w:rsid w:val="004465EF"/>
    <w:rsid w:val="00446884"/>
    <w:rsid w:val="00446C64"/>
    <w:rsid w:val="004473B4"/>
    <w:rsid w:val="0045239D"/>
    <w:rsid w:val="00453233"/>
    <w:rsid w:val="00453DF3"/>
    <w:rsid w:val="00455C4F"/>
    <w:rsid w:val="00457354"/>
    <w:rsid w:val="004577DB"/>
    <w:rsid w:val="004579E0"/>
    <w:rsid w:val="0046026A"/>
    <w:rsid w:val="0046385F"/>
    <w:rsid w:val="0046706B"/>
    <w:rsid w:val="004676E0"/>
    <w:rsid w:val="0046773B"/>
    <w:rsid w:val="0047043A"/>
    <w:rsid w:val="00470EC0"/>
    <w:rsid w:val="004710B6"/>
    <w:rsid w:val="00473103"/>
    <w:rsid w:val="00475003"/>
    <w:rsid w:val="00475713"/>
    <w:rsid w:val="0047684B"/>
    <w:rsid w:val="00477EFF"/>
    <w:rsid w:val="00480B94"/>
    <w:rsid w:val="004840C7"/>
    <w:rsid w:val="00484F1C"/>
    <w:rsid w:val="004861E8"/>
    <w:rsid w:val="00486F3A"/>
    <w:rsid w:val="004929F1"/>
    <w:rsid w:val="00492C02"/>
    <w:rsid w:val="00492E53"/>
    <w:rsid w:val="00493C74"/>
    <w:rsid w:val="00493E18"/>
    <w:rsid w:val="00493F7D"/>
    <w:rsid w:val="00495026"/>
    <w:rsid w:val="00497B39"/>
    <w:rsid w:val="004A0539"/>
    <w:rsid w:val="004A1D1E"/>
    <w:rsid w:val="004A3048"/>
    <w:rsid w:val="004A304A"/>
    <w:rsid w:val="004A443B"/>
    <w:rsid w:val="004A6E78"/>
    <w:rsid w:val="004A7291"/>
    <w:rsid w:val="004B07C2"/>
    <w:rsid w:val="004B33FC"/>
    <w:rsid w:val="004B551E"/>
    <w:rsid w:val="004B7CDD"/>
    <w:rsid w:val="004B7E02"/>
    <w:rsid w:val="004B7F86"/>
    <w:rsid w:val="004C2962"/>
    <w:rsid w:val="004C39DF"/>
    <w:rsid w:val="004C51B1"/>
    <w:rsid w:val="004C5E1C"/>
    <w:rsid w:val="004D0695"/>
    <w:rsid w:val="004D2049"/>
    <w:rsid w:val="004D3C75"/>
    <w:rsid w:val="004D4020"/>
    <w:rsid w:val="004D4F47"/>
    <w:rsid w:val="004D56F0"/>
    <w:rsid w:val="004D5F49"/>
    <w:rsid w:val="004D6397"/>
    <w:rsid w:val="004D65DF"/>
    <w:rsid w:val="004D6921"/>
    <w:rsid w:val="004D6B3B"/>
    <w:rsid w:val="004D73DC"/>
    <w:rsid w:val="004D7CCB"/>
    <w:rsid w:val="004E08D4"/>
    <w:rsid w:val="004E1E62"/>
    <w:rsid w:val="004E3D67"/>
    <w:rsid w:val="004E3F0F"/>
    <w:rsid w:val="004E5959"/>
    <w:rsid w:val="004E7D5C"/>
    <w:rsid w:val="004F0225"/>
    <w:rsid w:val="004F069F"/>
    <w:rsid w:val="004F088E"/>
    <w:rsid w:val="004F0AA5"/>
    <w:rsid w:val="004F1D31"/>
    <w:rsid w:val="004F228E"/>
    <w:rsid w:val="004F275C"/>
    <w:rsid w:val="004F3371"/>
    <w:rsid w:val="004F4854"/>
    <w:rsid w:val="004F5BE0"/>
    <w:rsid w:val="004F6B68"/>
    <w:rsid w:val="005034D9"/>
    <w:rsid w:val="00505C0B"/>
    <w:rsid w:val="00505FB2"/>
    <w:rsid w:val="005066A8"/>
    <w:rsid w:val="005066AB"/>
    <w:rsid w:val="0050742E"/>
    <w:rsid w:val="00507774"/>
    <w:rsid w:val="00510A30"/>
    <w:rsid w:val="00514A7A"/>
    <w:rsid w:val="00515470"/>
    <w:rsid w:val="0051672D"/>
    <w:rsid w:val="00516C03"/>
    <w:rsid w:val="00516D72"/>
    <w:rsid w:val="00516E93"/>
    <w:rsid w:val="00520B03"/>
    <w:rsid w:val="00520B1A"/>
    <w:rsid w:val="0052343A"/>
    <w:rsid w:val="00525F47"/>
    <w:rsid w:val="0052678A"/>
    <w:rsid w:val="005276B5"/>
    <w:rsid w:val="00527A16"/>
    <w:rsid w:val="0053109B"/>
    <w:rsid w:val="00531C3A"/>
    <w:rsid w:val="00532954"/>
    <w:rsid w:val="00532ED6"/>
    <w:rsid w:val="0053342D"/>
    <w:rsid w:val="00536679"/>
    <w:rsid w:val="00536844"/>
    <w:rsid w:val="00537A1B"/>
    <w:rsid w:val="005402D0"/>
    <w:rsid w:val="00541332"/>
    <w:rsid w:val="00543F44"/>
    <w:rsid w:val="00544F98"/>
    <w:rsid w:val="00546672"/>
    <w:rsid w:val="00546E61"/>
    <w:rsid w:val="00550D04"/>
    <w:rsid w:val="0055197A"/>
    <w:rsid w:val="00551EE7"/>
    <w:rsid w:val="005551DB"/>
    <w:rsid w:val="00556865"/>
    <w:rsid w:val="00556C00"/>
    <w:rsid w:val="0055714A"/>
    <w:rsid w:val="0056008A"/>
    <w:rsid w:val="005618BB"/>
    <w:rsid w:val="00561F1F"/>
    <w:rsid w:val="00561FC5"/>
    <w:rsid w:val="00562F8A"/>
    <w:rsid w:val="00565D3B"/>
    <w:rsid w:val="00566220"/>
    <w:rsid w:val="005664D0"/>
    <w:rsid w:val="0056655B"/>
    <w:rsid w:val="00566E96"/>
    <w:rsid w:val="00567A6C"/>
    <w:rsid w:val="00571285"/>
    <w:rsid w:val="005714EA"/>
    <w:rsid w:val="00574797"/>
    <w:rsid w:val="00575D21"/>
    <w:rsid w:val="00575DC5"/>
    <w:rsid w:val="00576ACD"/>
    <w:rsid w:val="00576B94"/>
    <w:rsid w:val="005776BF"/>
    <w:rsid w:val="0058082F"/>
    <w:rsid w:val="0058187D"/>
    <w:rsid w:val="00581CEF"/>
    <w:rsid w:val="00582497"/>
    <w:rsid w:val="00582A25"/>
    <w:rsid w:val="00584D28"/>
    <w:rsid w:val="00584FF2"/>
    <w:rsid w:val="00585BDB"/>
    <w:rsid w:val="00585DCB"/>
    <w:rsid w:val="005861D4"/>
    <w:rsid w:val="0059066B"/>
    <w:rsid w:val="00590AA2"/>
    <w:rsid w:val="00591E00"/>
    <w:rsid w:val="005938D6"/>
    <w:rsid w:val="00593DE8"/>
    <w:rsid w:val="005943BB"/>
    <w:rsid w:val="0059441A"/>
    <w:rsid w:val="00594BB3"/>
    <w:rsid w:val="00595914"/>
    <w:rsid w:val="005973A3"/>
    <w:rsid w:val="005A1E7D"/>
    <w:rsid w:val="005A3777"/>
    <w:rsid w:val="005A414E"/>
    <w:rsid w:val="005A48C2"/>
    <w:rsid w:val="005A48D9"/>
    <w:rsid w:val="005A50B3"/>
    <w:rsid w:val="005A54A2"/>
    <w:rsid w:val="005A5686"/>
    <w:rsid w:val="005A58BD"/>
    <w:rsid w:val="005A59BF"/>
    <w:rsid w:val="005A5C7C"/>
    <w:rsid w:val="005A67AA"/>
    <w:rsid w:val="005A772C"/>
    <w:rsid w:val="005A79B2"/>
    <w:rsid w:val="005B158B"/>
    <w:rsid w:val="005B608B"/>
    <w:rsid w:val="005C0175"/>
    <w:rsid w:val="005C0FAF"/>
    <w:rsid w:val="005C112D"/>
    <w:rsid w:val="005C3377"/>
    <w:rsid w:val="005C47E5"/>
    <w:rsid w:val="005C5A5A"/>
    <w:rsid w:val="005D091B"/>
    <w:rsid w:val="005D20CB"/>
    <w:rsid w:val="005D2720"/>
    <w:rsid w:val="005D28E5"/>
    <w:rsid w:val="005D3AE1"/>
    <w:rsid w:val="005D4EE9"/>
    <w:rsid w:val="005D517E"/>
    <w:rsid w:val="005D70D8"/>
    <w:rsid w:val="005D7796"/>
    <w:rsid w:val="005D7F7A"/>
    <w:rsid w:val="005E0816"/>
    <w:rsid w:val="005E0D1F"/>
    <w:rsid w:val="005E1153"/>
    <w:rsid w:val="005E1F65"/>
    <w:rsid w:val="005E3EA1"/>
    <w:rsid w:val="005E5985"/>
    <w:rsid w:val="005E733B"/>
    <w:rsid w:val="005F2DD2"/>
    <w:rsid w:val="005F30B8"/>
    <w:rsid w:val="005F5B87"/>
    <w:rsid w:val="005F6706"/>
    <w:rsid w:val="005F7D33"/>
    <w:rsid w:val="006003FB"/>
    <w:rsid w:val="00601557"/>
    <w:rsid w:val="006017EB"/>
    <w:rsid w:val="00601CD6"/>
    <w:rsid w:val="00602FA4"/>
    <w:rsid w:val="00603B3C"/>
    <w:rsid w:val="006046A8"/>
    <w:rsid w:val="006066EA"/>
    <w:rsid w:val="00607C57"/>
    <w:rsid w:val="006138DE"/>
    <w:rsid w:val="006144EA"/>
    <w:rsid w:val="00614D70"/>
    <w:rsid w:val="006159D9"/>
    <w:rsid w:val="00620B05"/>
    <w:rsid w:val="00620F16"/>
    <w:rsid w:val="006227F6"/>
    <w:rsid w:val="00622A1C"/>
    <w:rsid w:val="006230B6"/>
    <w:rsid w:val="0062388E"/>
    <w:rsid w:val="00624EE1"/>
    <w:rsid w:val="00626612"/>
    <w:rsid w:val="00627FB8"/>
    <w:rsid w:val="0063098B"/>
    <w:rsid w:val="006313CE"/>
    <w:rsid w:val="006313E0"/>
    <w:rsid w:val="0063254A"/>
    <w:rsid w:val="00632CD3"/>
    <w:rsid w:val="00633258"/>
    <w:rsid w:val="006336F5"/>
    <w:rsid w:val="0063548B"/>
    <w:rsid w:val="00636E15"/>
    <w:rsid w:val="0063765E"/>
    <w:rsid w:val="00637F73"/>
    <w:rsid w:val="00641F13"/>
    <w:rsid w:val="006425E6"/>
    <w:rsid w:val="006426F3"/>
    <w:rsid w:val="00642B86"/>
    <w:rsid w:val="00646611"/>
    <w:rsid w:val="006551C4"/>
    <w:rsid w:val="00655687"/>
    <w:rsid w:val="0065568F"/>
    <w:rsid w:val="0065594C"/>
    <w:rsid w:val="00656129"/>
    <w:rsid w:val="00656991"/>
    <w:rsid w:val="00660C9B"/>
    <w:rsid w:val="00661DF2"/>
    <w:rsid w:val="00662928"/>
    <w:rsid w:val="00662FA1"/>
    <w:rsid w:val="00663240"/>
    <w:rsid w:val="006633ED"/>
    <w:rsid w:val="00663534"/>
    <w:rsid w:val="006640FB"/>
    <w:rsid w:val="00664123"/>
    <w:rsid w:val="006643C2"/>
    <w:rsid w:val="0066559C"/>
    <w:rsid w:val="006672F8"/>
    <w:rsid w:val="00667ED2"/>
    <w:rsid w:val="00670BCE"/>
    <w:rsid w:val="00673E9F"/>
    <w:rsid w:val="0067492C"/>
    <w:rsid w:val="0067604A"/>
    <w:rsid w:val="006762AF"/>
    <w:rsid w:val="00676743"/>
    <w:rsid w:val="00676B18"/>
    <w:rsid w:val="00676CB8"/>
    <w:rsid w:val="0068055F"/>
    <w:rsid w:val="00680E79"/>
    <w:rsid w:val="006813C7"/>
    <w:rsid w:val="006827CD"/>
    <w:rsid w:val="00682931"/>
    <w:rsid w:val="00683109"/>
    <w:rsid w:val="006837AF"/>
    <w:rsid w:val="00683DE4"/>
    <w:rsid w:val="006856FC"/>
    <w:rsid w:val="00687360"/>
    <w:rsid w:val="00687765"/>
    <w:rsid w:val="00696071"/>
    <w:rsid w:val="0069613C"/>
    <w:rsid w:val="006962FB"/>
    <w:rsid w:val="00696B22"/>
    <w:rsid w:val="00696F3C"/>
    <w:rsid w:val="006A13AF"/>
    <w:rsid w:val="006A537F"/>
    <w:rsid w:val="006A5636"/>
    <w:rsid w:val="006A62B9"/>
    <w:rsid w:val="006A6BD8"/>
    <w:rsid w:val="006B1086"/>
    <w:rsid w:val="006B14A2"/>
    <w:rsid w:val="006B160B"/>
    <w:rsid w:val="006B5C7D"/>
    <w:rsid w:val="006C124C"/>
    <w:rsid w:val="006C3435"/>
    <w:rsid w:val="006C53AC"/>
    <w:rsid w:val="006C5B64"/>
    <w:rsid w:val="006C5E75"/>
    <w:rsid w:val="006C67CB"/>
    <w:rsid w:val="006C71E1"/>
    <w:rsid w:val="006D071A"/>
    <w:rsid w:val="006D1A8A"/>
    <w:rsid w:val="006D25C5"/>
    <w:rsid w:val="006D4DBF"/>
    <w:rsid w:val="006D5319"/>
    <w:rsid w:val="006D5649"/>
    <w:rsid w:val="006D739C"/>
    <w:rsid w:val="006D7F54"/>
    <w:rsid w:val="006E347C"/>
    <w:rsid w:val="006E3DB5"/>
    <w:rsid w:val="006E47D9"/>
    <w:rsid w:val="006E4C5F"/>
    <w:rsid w:val="006F04C6"/>
    <w:rsid w:val="006F0E31"/>
    <w:rsid w:val="006F160B"/>
    <w:rsid w:val="006F2417"/>
    <w:rsid w:val="006F2B65"/>
    <w:rsid w:val="006F48C6"/>
    <w:rsid w:val="006F57F9"/>
    <w:rsid w:val="006F70CE"/>
    <w:rsid w:val="006F7EDB"/>
    <w:rsid w:val="00700E4D"/>
    <w:rsid w:val="0070378E"/>
    <w:rsid w:val="00703D18"/>
    <w:rsid w:val="007044FC"/>
    <w:rsid w:val="00704568"/>
    <w:rsid w:val="00705EA7"/>
    <w:rsid w:val="0070796C"/>
    <w:rsid w:val="0071009A"/>
    <w:rsid w:val="00712792"/>
    <w:rsid w:val="00714257"/>
    <w:rsid w:val="00714656"/>
    <w:rsid w:val="0071662E"/>
    <w:rsid w:val="00717515"/>
    <w:rsid w:val="00725146"/>
    <w:rsid w:val="007275D6"/>
    <w:rsid w:val="00727E94"/>
    <w:rsid w:val="007318EE"/>
    <w:rsid w:val="00734CCE"/>
    <w:rsid w:val="00736EED"/>
    <w:rsid w:val="00740CF8"/>
    <w:rsid w:val="00741469"/>
    <w:rsid w:val="0074315E"/>
    <w:rsid w:val="00744473"/>
    <w:rsid w:val="00744804"/>
    <w:rsid w:val="007457D5"/>
    <w:rsid w:val="00745AF7"/>
    <w:rsid w:val="00746FA2"/>
    <w:rsid w:val="00747058"/>
    <w:rsid w:val="00750781"/>
    <w:rsid w:val="00752BFF"/>
    <w:rsid w:val="00755895"/>
    <w:rsid w:val="00755F90"/>
    <w:rsid w:val="007566EA"/>
    <w:rsid w:val="00756AED"/>
    <w:rsid w:val="007570F0"/>
    <w:rsid w:val="0075712F"/>
    <w:rsid w:val="007576E9"/>
    <w:rsid w:val="007578FD"/>
    <w:rsid w:val="00762282"/>
    <w:rsid w:val="00764E25"/>
    <w:rsid w:val="007654A2"/>
    <w:rsid w:val="007659B5"/>
    <w:rsid w:val="00770804"/>
    <w:rsid w:val="0077152C"/>
    <w:rsid w:val="00773944"/>
    <w:rsid w:val="00775014"/>
    <w:rsid w:val="007765F9"/>
    <w:rsid w:val="00781B74"/>
    <w:rsid w:val="00782035"/>
    <w:rsid w:val="00782107"/>
    <w:rsid w:val="0078265C"/>
    <w:rsid w:val="007846D4"/>
    <w:rsid w:val="00784E5B"/>
    <w:rsid w:val="0078737C"/>
    <w:rsid w:val="007876D2"/>
    <w:rsid w:val="0079318B"/>
    <w:rsid w:val="007931C4"/>
    <w:rsid w:val="00793675"/>
    <w:rsid w:val="007945B0"/>
    <w:rsid w:val="007964C2"/>
    <w:rsid w:val="007969CC"/>
    <w:rsid w:val="007A043A"/>
    <w:rsid w:val="007A0BA4"/>
    <w:rsid w:val="007A3A94"/>
    <w:rsid w:val="007A3BE8"/>
    <w:rsid w:val="007A4DAA"/>
    <w:rsid w:val="007A6A68"/>
    <w:rsid w:val="007A73E7"/>
    <w:rsid w:val="007A7556"/>
    <w:rsid w:val="007B25D6"/>
    <w:rsid w:val="007B2F9D"/>
    <w:rsid w:val="007B63BD"/>
    <w:rsid w:val="007B6598"/>
    <w:rsid w:val="007C1271"/>
    <w:rsid w:val="007C15AB"/>
    <w:rsid w:val="007C179B"/>
    <w:rsid w:val="007C2B92"/>
    <w:rsid w:val="007C3561"/>
    <w:rsid w:val="007C48C2"/>
    <w:rsid w:val="007C4CC3"/>
    <w:rsid w:val="007C54D4"/>
    <w:rsid w:val="007C5DA6"/>
    <w:rsid w:val="007C69CA"/>
    <w:rsid w:val="007D1429"/>
    <w:rsid w:val="007D2B7E"/>
    <w:rsid w:val="007D2BA1"/>
    <w:rsid w:val="007D32DC"/>
    <w:rsid w:val="007D42FC"/>
    <w:rsid w:val="007D4473"/>
    <w:rsid w:val="007D4999"/>
    <w:rsid w:val="007D5852"/>
    <w:rsid w:val="007E000E"/>
    <w:rsid w:val="007E086A"/>
    <w:rsid w:val="007E1B19"/>
    <w:rsid w:val="007E332F"/>
    <w:rsid w:val="007E3858"/>
    <w:rsid w:val="007E48E9"/>
    <w:rsid w:val="007E4B3A"/>
    <w:rsid w:val="007E5D19"/>
    <w:rsid w:val="007E5D68"/>
    <w:rsid w:val="007E7661"/>
    <w:rsid w:val="007F01E5"/>
    <w:rsid w:val="007F06DF"/>
    <w:rsid w:val="007F307C"/>
    <w:rsid w:val="007F3371"/>
    <w:rsid w:val="007F348C"/>
    <w:rsid w:val="007F3ADF"/>
    <w:rsid w:val="007F4821"/>
    <w:rsid w:val="007F7076"/>
    <w:rsid w:val="007F7387"/>
    <w:rsid w:val="007F7963"/>
    <w:rsid w:val="008005F7"/>
    <w:rsid w:val="00800CE9"/>
    <w:rsid w:val="00800D5E"/>
    <w:rsid w:val="008016C3"/>
    <w:rsid w:val="00801B72"/>
    <w:rsid w:val="0080255E"/>
    <w:rsid w:val="00802A58"/>
    <w:rsid w:val="00806323"/>
    <w:rsid w:val="00806869"/>
    <w:rsid w:val="0080706A"/>
    <w:rsid w:val="008078A9"/>
    <w:rsid w:val="00807B6B"/>
    <w:rsid w:val="0081028B"/>
    <w:rsid w:val="00812EAF"/>
    <w:rsid w:val="00813EC1"/>
    <w:rsid w:val="0081443A"/>
    <w:rsid w:val="00815569"/>
    <w:rsid w:val="008168F1"/>
    <w:rsid w:val="00817179"/>
    <w:rsid w:val="008175DF"/>
    <w:rsid w:val="00820791"/>
    <w:rsid w:val="00821596"/>
    <w:rsid w:val="0082460E"/>
    <w:rsid w:val="0082548A"/>
    <w:rsid w:val="0082690C"/>
    <w:rsid w:val="00826965"/>
    <w:rsid w:val="00826BA8"/>
    <w:rsid w:val="00830343"/>
    <w:rsid w:val="00830AB3"/>
    <w:rsid w:val="00831FFA"/>
    <w:rsid w:val="008324A2"/>
    <w:rsid w:val="008330BE"/>
    <w:rsid w:val="008337FB"/>
    <w:rsid w:val="00834F81"/>
    <w:rsid w:val="00836E8E"/>
    <w:rsid w:val="00840253"/>
    <w:rsid w:val="00840279"/>
    <w:rsid w:val="0084672B"/>
    <w:rsid w:val="00851284"/>
    <w:rsid w:val="00851940"/>
    <w:rsid w:val="00853100"/>
    <w:rsid w:val="00853929"/>
    <w:rsid w:val="008548DE"/>
    <w:rsid w:val="008558E7"/>
    <w:rsid w:val="00857949"/>
    <w:rsid w:val="00857BF2"/>
    <w:rsid w:val="00857D78"/>
    <w:rsid w:val="00857F0A"/>
    <w:rsid w:val="0086258E"/>
    <w:rsid w:val="00863EA9"/>
    <w:rsid w:val="00864474"/>
    <w:rsid w:val="00865932"/>
    <w:rsid w:val="00867A55"/>
    <w:rsid w:val="008723F4"/>
    <w:rsid w:val="00873B00"/>
    <w:rsid w:val="00874140"/>
    <w:rsid w:val="00874943"/>
    <w:rsid w:val="0087783D"/>
    <w:rsid w:val="0088029D"/>
    <w:rsid w:val="00880671"/>
    <w:rsid w:val="00881C50"/>
    <w:rsid w:val="00883E5E"/>
    <w:rsid w:val="00884DD3"/>
    <w:rsid w:val="008856B6"/>
    <w:rsid w:val="00886519"/>
    <w:rsid w:val="00890D90"/>
    <w:rsid w:val="00891E25"/>
    <w:rsid w:val="00891F45"/>
    <w:rsid w:val="00892BA0"/>
    <w:rsid w:val="00894B4C"/>
    <w:rsid w:val="00894E83"/>
    <w:rsid w:val="008953AD"/>
    <w:rsid w:val="008956E7"/>
    <w:rsid w:val="008A1E53"/>
    <w:rsid w:val="008A3CA0"/>
    <w:rsid w:val="008A5466"/>
    <w:rsid w:val="008A5A2B"/>
    <w:rsid w:val="008A6ED6"/>
    <w:rsid w:val="008A7CFA"/>
    <w:rsid w:val="008B061E"/>
    <w:rsid w:val="008B0962"/>
    <w:rsid w:val="008B10B9"/>
    <w:rsid w:val="008B149B"/>
    <w:rsid w:val="008B25B4"/>
    <w:rsid w:val="008B6768"/>
    <w:rsid w:val="008B6EFD"/>
    <w:rsid w:val="008B7F20"/>
    <w:rsid w:val="008C09D7"/>
    <w:rsid w:val="008C19A1"/>
    <w:rsid w:val="008C20EA"/>
    <w:rsid w:val="008C2E3B"/>
    <w:rsid w:val="008C414B"/>
    <w:rsid w:val="008C6303"/>
    <w:rsid w:val="008C6872"/>
    <w:rsid w:val="008D0309"/>
    <w:rsid w:val="008D03A6"/>
    <w:rsid w:val="008D063B"/>
    <w:rsid w:val="008D136A"/>
    <w:rsid w:val="008D1F8B"/>
    <w:rsid w:val="008D22ED"/>
    <w:rsid w:val="008D2D81"/>
    <w:rsid w:val="008D6024"/>
    <w:rsid w:val="008D6269"/>
    <w:rsid w:val="008D7E85"/>
    <w:rsid w:val="008E2B43"/>
    <w:rsid w:val="008E4D16"/>
    <w:rsid w:val="008E5C22"/>
    <w:rsid w:val="008E5CD5"/>
    <w:rsid w:val="008E5FFA"/>
    <w:rsid w:val="008E66B6"/>
    <w:rsid w:val="008E7485"/>
    <w:rsid w:val="008F0854"/>
    <w:rsid w:val="008F0ED2"/>
    <w:rsid w:val="00903AD6"/>
    <w:rsid w:val="00904764"/>
    <w:rsid w:val="00904F48"/>
    <w:rsid w:val="009050C0"/>
    <w:rsid w:val="0090521B"/>
    <w:rsid w:val="00906990"/>
    <w:rsid w:val="00907583"/>
    <w:rsid w:val="00907817"/>
    <w:rsid w:val="00910A54"/>
    <w:rsid w:val="00911F5B"/>
    <w:rsid w:val="00912241"/>
    <w:rsid w:val="009126EF"/>
    <w:rsid w:val="00912B06"/>
    <w:rsid w:val="009148BE"/>
    <w:rsid w:val="00915AD0"/>
    <w:rsid w:val="00916503"/>
    <w:rsid w:val="00917523"/>
    <w:rsid w:val="00917FC3"/>
    <w:rsid w:val="00920085"/>
    <w:rsid w:val="0092023F"/>
    <w:rsid w:val="009202FC"/>
    <w:rsid w:val="00921990"/>
    <w:rsid w:val="009241ED"/>
    <w:rsid w:val="00926240"/>
    <w:rsid w:val="0092627C"/>
    <w:rsid w:val="0092772A"/>
    <w:rsid w:val="00930DF1"/>
    <w:rsid w:val="0093216D"/>
    <w:rsid w:val="009325B5"/>
    <w:rsid w:val="0093466C"/>
    <w:rsid w:val="00934A4D"/>
    <w:rsid w:val="00935A63"/>
    <w:rsid w:val="00936191"/>
    <w:rsid w:val="00936DD6"/>
    <w:rsid w:val="00936E22"/>
    <w:rsid w:val="00940626"/>
    <w:rsid w:val="0094159C"/>
    <w:rsid w:val="00941838"/>
    <w:rsid w:val="00944F66"/>
    <w:rsid w:val="00945B9D"/>
    <w:rsid w:val="009473BE"/>
    <w:rsid w:val="00952159"/>
    <w:rsid w:val="00952AD4"/>
    <w:rsid w:val="009533BD"/>
    <w:rsid w:val="00955626"/>
    <w:rsid w:val="00956EB8"/>
    <w:rsid w:val="0095725B"/>
    <w:rsid w:val="00960213"/>
    <w:rsid w:val="009605C2"/>
    <w:rsid w:val="0096275F"/>
    <w:rsid w:val="00962D28"/>
    <w:rsid w:val="0096395C"/>
    <w:rsid w:val="0096768B"/>
    <w:rsid w:val="009716E7"/>
    <w:rsid w:val="00974268"/>
    <w:rsid w:val="00975672"/>
    <w:rsid w:val="0097734F"/>
    <w:rsid w:val="00981F34"/>
    <w:rsid w:val="00982601"/>
    <w:rsid w:val="00982BF6"/>
    <w:rsid w:val="0098302F"/>
    <w:rsid w:val="00985B17"/>
    <w:rsid w:val="00986879"/>
    <w:rsid w:val="0099235E"/>
    <w:rsid w:val="00992928"/>
    <w:rsid w:val="009929BF"/>
    <w:rsid w:val="00994750"/>
    <w:rsid w:val="00994D49"/>
    <w:rsid w:val="00994DAB"/>
    <w:rsid w:val="0099558B"/>
    <w:rsid w:val="00997F45"/>
    <w:rsid w:val="009A2F18"/>
    <w:rsid w:val="009A3EB1"/>
    <w:rsid w:val="009A56AB"/>
    <w:rsid w:val="009A6056"/>
    <w:rsid w:val="009A730F"/>
    <w:rsid w:val="009B05DB"/>
    <w:rsid w:val="009B460B"/>
    <w:rsid w:val="009B707F"/>
    <w:rsid w:val="009B728D"/>
    <w:rsid w:val="009B7513"/>
    <w:rsid w:val="009C3475"/>
    <w:rsid w:val="009C385F"/>
    <w:rsid w:val="009C4ADC"/>
    <w:rsid w:val="009C5292"/>
    <w:rsid w:val="009C6FCA"/>
    <w:rsid w:val="009D12C5"/>
    <w:rsid w:val="009D14C7"/>
    <w:rsid w:val="009D54C1"/>
    <w:rsid w:val="009D6AF3"/>
    <w:rsid w:val="009D7379"/>
    <w:rsid w:val="009E0A6E"/>
    <w:rsid w:val="009E2E8D"/>
    <w:rsid w:val="009E3035"/>
    <w:rsid w:val="009E4432"/>
    <w:rsid w:val="009E703C"/>
    <w:rsid w:val="009F0E04"/>
    <w:rsid w:val="009F1215"/>
    <w:rsid w:val="009F13A2"/>
    <w:rsid w:val="009F1739"/>
    <w:rsid w:val="009F2E4E"/>
    <w:rsid w:val="009F34FA"/>
    <w:rsid w:val="009F6BBA"/>
    <w:rsid w:val="009F7D45"/>
    <w:rsid w:val="00A0020D"/>
    <w:rsid w:val="00A00E89"/>
    <w:rsid w:val="00A01629"/>
    <w:rsid w:val="00A01ABD"/>
    <w:rsid w:val="00A0374B"/>
    <w:rsid w:val="00A03C02"/>
    <w:rsid w:val="00A03C86"/>
    <w:rsid w:val="00A05414"/>
    <w:rsid w:val="00A05807"/>
    <w:rsid w:val="00A06A91"/>
    <w:rsid w:val="00A078FE"/>
    <w:rsid w:val="00A140FE"/>
    <w:rsid w:val="00A1555A"/>
    <w:rsid w:val="00A16201"/>
    <w:rsid w:val="00A16876"/>
    <w:rsid w:val="00A1699E"/>
    <w:rsid w:val="00A208AA"/>
    <w:rsid w:val="00A213C1"/>
    <w:rsid w:val="00A23810"/>
    <w:rsid w:val="00A24789"/>
    <w:rsid w:val="00A256C9"/>
    <w:rsid w:val="00A25A0F"/>
    <w:rsid w:val="00A26B7A"/>
    <w:rsid w:val="00A27875"/>
    <w:rsid w:val="00A30A78"/>
    <w:rsid w:val="00A31C00"/>
    <w:rsid w:val="00A33B80"/>
    <w:rsid w:val="00A33F15"/>
    <w:rsid w:val="00A37E92"/>
    <w:rsid w:val="00A407A2"/>
    <w:rsid w:val="00A40EE5"/>
    <w:rsid w:val="00A41501"/>
    <w:rsid w:val="00A43D8B"/>
    <w:rsid w:val="00A44048"/>
    <w:rsid w:val="00A44785"/>
    <w:rsid w:val="00A463A8"/>
    <w:rsid w:val="00A46B74"/>
    <w:rsid w:val="00A50569"/>
    <w:rsid w:val="00A5279B"/>
    <w:rsid w:val="00A53061"/>
    <w:rsid w:val="00A53717"/>
    <w:rsid w:val="00A55375"/>
    <w:rsid w:val="00A559D2"/>
    <w:rsid w:val="00A56248"/>
    <w:rsid w:val="00A571CD"/>
    <w:rsid w:val="00A60B52"/>
    <w:rsid w:val="00A60C24"/>
    <w:rsid w:val="00A60F11"/>
    <w:rsid w:val="00A61C19"/>
    <w:rsid w:val="00A622F7"/>
    <w:rsid w:val="00A62F82"/>
    <w:rsid w:val="00A63114"/>
    <w:rsid w:val="00A63876"/>
    <w:rsid w:val="00A63FEF"/>
    <w:rsid w:val="00A6677B"/>
    <w:rsid w:val="00A66E86"/>
    <w:rsid w:val="00A673AB"/>
    <w:rsid w:val="00A702F7"/>
    <w:rsid w:val="00A706DA"/>
    <w:rsid w:val="00A71592"/>
    <w:rsid w:val="00A72C46"/>
    <w:rsid w:val="00A7333E"/>
    <w:rsid w:val="00A73825"/>
    <w:rsid w:val="00A73E85"/>
    <w:rsid w:val="00A75F65"/>
    <w:rsid w:val="00A7614F"/>
    <w:rsid w:val="00A7676F"/>
    <w:rsid w:val="00A76E87"/>
    <w:rsid w:val="00A835A4"/>
    <w:rsid w:val="00A84D9C"/>
    <w:rsid w:val="00A85B64"/>
    <w:rsid w:val="00A87040"/>
    <w:rsid w:val="00A8742A"/>
    <w:rsid w:val="00A87FF7"/>
    <w:rsid w:val="00A90964"/>
    <w:rsid w:val="00A90D55"/>
    <w:rsid w:val="00A92E09"/>
    <w:rsid w:val="00A93FE8"/>
    <w:rsid w:val="00A94474"/>
    <w:rsid w:val="00A95867"/>
    <w:rsid w:val="00A96ED9"/>
    <w:rsid w:val="00A97936"/>
    <w:rsid w:val="00AA158C"/>
    <w:rsid w:val="00AA1BAC"/>
    <w:rsid w:val="00AA3396"/>
    <w:rsid w:val="00AA4422"/>
    <w:rsid w:val="00AB2541"/>
    <w:rsid w:val="00AB417F"/>
    <w:rsid w:val="00AB5FCD"/>
    <w:rsid w:val="00AB6325"/>
    <w:rsid w:val="00AB63C6"/>
    <w:rsid w:val="00AB6F55"/>
    <w:rsid w:val="00AB76C5"/>
    <w:rsid w:val="00AC013D"/>
    <w:rsid w:val="00AC155B"/>
    <w:rsid w:val="00AC3699"/>
    <w:rsid w:val="00AC41E5"/>
    <w:rsid w:val="00AC587B"/>
    <w:rsid w:val="00AC7CFE"/>
    <w:rsid w:val="00AD1850"/>
    <w:rsid w:val="00AD31D1"/>
    <w:rsid w:val="00AD325C"/>
    <w:rsid w:val="00AD32B9"/>
    <w:rsid w:val="00AD5AC2"/>
    <w:rsid w:val="00AD7853"/>
    <w:rsid w:val="00AD7E38"/>
    <w:rsid w:val="00AE03DF"/>
    <w:rsid w:val="00AE1615"/>
    <w:rsid w:val="00AE5184"/>
    <w:rsid w:val="00AE60C5"/>
    <w:rsid w:val="00AE71D9"/>
    <w:rsid w:val="00AF0B8D"/>
    <w:rsid w:val="00AF2C2B"/>
    <w:rsid w:val="00AF2FD8"/>
    <w:rsid w:val="00AF5020"/>
    <w:rsid w:val="00AF60CB"/>
    <w:rsid w:val="00AF6202"/>
    <w:rsid w:val="00AF78EA"/>
    <w:rsid w:val="00B01026"/>
    <w:rsid w:val="00B011D0"/>
    <w:rsid w:val="00B02C0C"/>
    <w:rsid w:val="00B03D38"/>
    <w:rsid w:val="00B03DD0"/>
    <w:rsid w:val="00B04630"/>
    <w:rsid w:val="00B113E8"/>
    <w:rsid w:val="00B1278A"/>
    <w:rsid w:val="00B12938"/>
    <w:rsid w:val="00B130AE"/>
    <w:rsid w:val="00B139CD"/>
    <w:rsid w:val="00B139EF"/>
    <w:rsid w:val="00B13A9D"/>
    <w:rsid w:val="00B13F4E"/>
    <w:rsid w:val="00B16E42"/>
    <w:rsid w:val="00B17F7E"/>
    <w:rsid w:val="00B20AD2"/>
    <w:rsid w:val="00B211A9"/>
    <w:rsid w:val="00B22D01"/>
    <w:rsid w:val="00B23965"/>
    <w:rsid w:val="00B24F86"/>
    <w:rsid w:val="00B26F24"/>
    <w:rsid w:val="00B27CE9"/>
    <w:rsid w:val="00B27E20"/>
    <w:rsid w:val="00B27F14"/>
    <w:rsid w:val="00B304BB"/>
    <w:rsid w:val="00B31705"/>
    <w:rsid w:val="00B326C5"/>
    <w:rsid w:val="00B32C86"/>
    <w:rsid w:val="00B3395F"/>
    <w:rsid w:val="00B354B0"/>
    <w:rsid w:val="00B357C3"/>
    <w:rsid w:val="00B35B65"/>
    <w:rsid w:val="00B35C09"/>
    <w:rsid w:val="00B37B8F"/>
    <w:rsid w:val="00B41375"/>
    <w:rsid w:val="00B4316E"/>
    <w:rsid w:val="00B4377D"/>
    <w:rsid w:val="00B4466F"/>
    <w:rsid w:val="00B447FB"/>
    <w:rsid w:val="00B4792A"/>
    <w:rsid w:val="00B504CF"/>
    <w:rsid w:val="00B5248F"/>
    <w:rsid w:val="00B531DD"/>
    <w:rsid w:val="00B53FA7"/>
    <w:rsid w:val="00B5488A"/>
    <w:rsid w:val="00B55057"/>
    <w:rsid w:val="00B57121"/>
    <w:rsid w:val="00B61FE8"/>
    <w:rsid w:val="00B6421F"/>
    <w:rsid w:val="00B642E6"/>
    <w:rsid w:val="00B65007"/>
    <w:rsid w:val="00B66383"/>
    <w:rsid w:val="00B71CC4"/>
    <w:rsid w:val="00B728AE"/>
    <w:rsid w:val="00B73596"/>
    <w:rsid w:val="00B738BF"/>
    <w:rsid w:val="00B73A0F"/>
    <w:rsid w:val="00B75939"/>
    <w:rsid w:val="00B76E1C"/>
    <w:rsid w:val="00B779F4"/>
    <w:rsid w:val="00B809FA"/>
    <w:rsid w:val="00B80B03"/>
    <w:rsid w:val="00B831F9"/>
    <w:rsid w:val="00B84604"/>
    <w:rsid w:val="00B8569A"/>
    <w:rsid w:val="00B859FE"/>
    <w:rsid w:val="00B85D97"/>
    <w:rsid w:val="00B86960"/>
    <w:rsid w:val="00B871E2"/>
    <w:rsid w:val="00B90445"/>
    <w:rsid w:val="00B9046E"/>
    <w:rsid w:val="00B90A0C"/>
    <w:rsid w:val="00B928E7"/>
    <w:rsid w:val="00B93042"/>
    <w:rsid w:val="00B9399D"/>
    <w:rsid w:val="00B94702"/>
    <w:rsid w:val="00B96244"/>
    <w:rsid w:val="00B96CEA"/>
    <w:rsid w:val="00BA541F"/>
    <w:rsid w:val="00BA5DBC"/>
    <w:rsid w:val="00BA68B4"/>
    <w:rsid w:val="00BB3D24"/>
    <w:rsid w:val="00BB6EE0"/>
    <w:rsid w:val="00BB71EA"/>
    <w:rsid w:val="00BC03E2"/>
    <w:rsid w:val="00BC0ED3"/>
    <w:rsid w:val="00BC13CE"/>
    <w:rsid w:val="00BC19D0"/>
    <w:rsid w:val="00BC300B"/>
    <w:rsid w:val="00BC4787"/>
    <w:rsid w:val="00BC532D"/>
    <w:rsid w:val="00BC70EA"/>
    <w:rsid w:val="00BC73AB"/>
    <w:rsid w:val="00BC7A9C"/>
    <w:rsid w:val="00BD23CE"/>
    <w:rsid w:val="00BD25C7"/>
    <w:rsid w:val="00BD3E6F"/>
    <w:rsid w:val="00BD42EF"/>
    <w:rsid w:val="00BD4587"/>
    <w:rsid w:val="00BD4929"/>
    <w:rsid w:val="00BD4BD7"/>
    <w:rsid w:val="00BD5C6F"/>
    <w:rsid w:val="00BD68AA"/>
    <w:rsid w:val="00BD7CAD"/>
    <w:rsid w:val="00BE0E24"/>
    <w:rsid w:val="00BE0FE3"/>
    <w:rsid w:val="00BE219B"/>
    <w:rsid w:val="00BE3A07"/>
    <w:rsid w:val="00BE6F41"/>
    <w:rsid w:val="00BE7D35"/>
    <w:rsid w:val="00BF0853"/>
    <w:rsid w:val="00BF09E5"/>
    <w:rsid w:val="00BF1045"/>
    <w:rsid w:val="00BF1217"/>
    <w:rsid w:val="00BF2433"/>
    <w:rsid w:val="00BF475C"/>
    <w:rsid w:val="00BF54E1"/>
    <w:rsid w:val="00BF6FC1"/>
    <w:rsid w:val="00BF7E37"/>
    <w:rsid w:val="00C01787"/>
    <w:rsid w:val="00C029EA"/>
    <w:rsid w:val="00C02F47"/>
    <w:rsid w:val="00C03607"/>
    <w:rsid w:val="00C03E4D"/>
    <w:rsid w:val="00C03EAC"/>
    <w:rsid w:val="00C04895"/>
    <w:rsid w:val="00C06534"/>
    <w:rsid w:val="00C06FE8"/>
    <w:rsid w:val="00C10723"/>
    <w:rsid w:val="00C113A6"/>
    <w:rsid w:val="00C11A7F"/>
    <w:rsid w:val="00C12860"/>
    <w:rsid w:val="00C17AF4"/>
    <w:rsid w:val="00C219AD"/>
    <w:rsid w:val="00C21CAD"/>
    <w:rsid w:val="00C2412E"/>
    <w:rsid w:val="00C2494F"/>
    <w:rsid w:val="00C25044"/>
    <w:rsid w:val="00C25D41"/>
    <w:rsid w:val="00C260F7"/>
    <w:rsid w:val="00C27BA6"/>
    <w:rsid w:val="00C310BF"/>
    <w:rsid w:val="00C313A7"/>
    <w:rsid w:val="00C33D57"/>
    <w:rsid w:val="00C3616E"/>
    <w:rsid w:val="00C40BEC"/>
    <w:rsid w:val="00C413B8"/>
    <w:rsid w:val="00C4283D"/>
    <w:rsid w:val="00C432C5"/>
    <w:rsid w:val="00C43908"/>
    <w:rsid w:val="00C43E95"/>
    <w:rsid w:val="00C46568"/>
    <w:rsid w:val="00C4665D"/>
    <w:rsid w:val="00C472AC"/>
    <w:rsid w:val="00C50B33"/>
    <w:rsid w:val="00C50D47"/>
    <w:rsid w:val="00C50D5D"/>
    <w:rsid w:val="00C52E76"/>
    <w:rsid w:val="00C53AB3"/>
    <w:rsid w:val="00C5472F"/>
    <w:rsid w:val="00C5582E"/>
    <w:rsid w:val="00C57541"/>
    <w:rsid w:val="00C62BAA"/>
    <w:rsid w:val="00C63D3E"/>
    <w:rsid w:val="00C64509"/>
    <w:rsid w:val="00C648FE"/>
    <w:rsid w:val="00C6586F"/>
    <w:rsid w:val="00C6772B"/>
    <w:rsid w:val="00C707F1"/>
    <w:rsid w:val="00C7098C"/>
    <w:rsid w:val="00C71ED1"/>
    <w:rsid w:val="00C723B2"/>
    <w:rsid w:val="00C730ED"/>
    <w:rsid w:val="00C73F5C"/>
    <w:rsid w:val="00C74DB0"/>
    <w:rsid w:val="00C76FD2"/>
    <w:rsid w:val="00C77558"/>
    <w:rsid w:val="00C8086E"/>
    <w:rsid w:val="00C80BFF"/>
    <w:rsid w:val="00C81374"/>
    <w:rsid w:val="00C81935"/>
    <w:rsid w:val="00C85BC6"/>
    <w:rsid w:val="00C862A1"/>
    <w:rsid w:val="00C86306"/>
    <w:rsid w:val="00C8748C"/>
    <w:rsid w:val="00C91531"/>
    <w:rsid w:val="00C9256A"/>
    <w:rsid w:val="00C936F0"/>
    <w:rsid w:val="00C97163"/>
    <w:rsid w:val="00C97BDF"/>
    <w:rsid w:val="00CA121A"/>
    <w:rsid w:val="00CA1B29"/>
    <w:rsid w:val="00CA22AD"/>
    <w:rsid w:val="00CA261B"/>
    <w:rsid w:val="00CA2655"/>
    <w:rsid w:val="00CA2B25"/>
    <w:rsid w:val="00CA30DB"/>
    <w:rsid w:val="00CA30F6"/>
    <w:rsid w:val="00CA640F"/>
    <w:rsid w:val="00CA6622"/>
    <w:rsid w:val="00CA71EB"/>
    <w:rsid w:val="00CA7428"/>
    <w:rsid w:val="00CB1CB4"/>
    <w:rsid w:val="00CB3CFC"/>
    <w:rsid w:val="00CB43C0"/>
    <w:rsid w:val="00CB4406"/>
    <w:rsid w:val="00CB445D"/>
    <w:rsid w:val="00CB6A84"/>
    <w:rsid w:val="00CB710F"/>
    <w:rsid w:val="00CB79EF"/>
    <w:rsid w:val="00CC1271"/>
    <w:rsid w:val="00CC18AB"/>
    <w:rsid w:val="00CC4132"/>
    <w:rsid w:val="00CC473F"/>
    <w:rsid w:val="00CC4B0F"/>
    <w:rsid w:val="00CC5458"/>
    <w:rsid w:val="00CC5895"/>
    <w:rsid w:val="00CC625A"/>
    <w:rsid w:val="00CC6B09"/>
    <w:rsid w:val="00CD0DC1"/>
    <w:rsid w:val="00CD41D8"/>
    <w:rsid w:val="00CD5A43"/>
    <w:rsid w:val="00CD6148"/>
    <w:rsid w:val="00CD6C70"/>
    <w:rsid w:val="00CD711C"/>
    <w:rsid w:val="00CD7D6E"/>
    <w:rsid w:val="00CE268C"/>
    <w:rsid w:val="00CE3396"/>
    <w:rsid w:val="00CE3CFE"/>
    <w:rsid w:val="00CE5CB4"/>
    <w:rsid w:val="00CE7EFD"/>
    <w:rsid w:val="00CF164A"/>
    <w:rsid w:val="00CF4ABA"/>
    <w:rsid w:val="00CF6DDB"/>
    <w:rsid w:val="00CF73C1"/>
    <w:rsid w:val="00D005BE"/>
    <w:rsid w:val="00D01726"/>
    <w:rsid w:val="00D0182F"/>
    <w:rsid w:val="00D018DA"/>
    <w:rsid w:val="00D02918"/>
    <w:rsid w:val="00D0397A"/>
    <w:rsid w:val="00D047F6"/>
    <w:rsid w:val="00D1047D"/>
    <w:rsid w:val="00D10DF5"/>
    <w:rsid w:val="00D13B16"/>
    <w:rsid w:val="00D15253"/>
    <w:rsid w:val="00D16228"/>
    <w:rsid w:val="00D16FDB"/>
    <w:rsid w:val="00D17BBC"/>
    <w:rsid w:val="00D17C3A"/>
    <w:rsid w:val="00D22960"/>
    <w:rsid w:val="00D23987"/>
    <w:rsid w:val="00D257CA"/>
    <w:rsid w:val="00D27BD3"/>
    <w:rsid w:val="00D331BF"/>
    <w:rsid w:val="00D3704E"/>
    <w:rsid w:val="00D409EA"/>
    <w:rsid w:val="00D409F5"/>
    <w:rsid w:val="00D4129C"/>
    <w:rsid w:val="00D43884"/>
    <w:rsid w:val="00D440B2"/>
    <w:rsid w:val="00D452E2"/>
    <w:rsid w:val="00D4610E"/>
    <w:rsid w:val="00D47389"/>
    <w:rsid w:val="00D473DA"/>
    <w:rsid w:val="00D513D7"/>
    <w:rsid w:val="00D51955"/>
    <w:rsid w:val="00D51B22"/>
    <w:rsid w:val="00D5280D"/>
    <w:rsid w:val="00D5345E"/>
    <w:rsid w:val="00D540EB"/>
    <w:rsid w:val="00D548C4"/>
    <w:rsid w:val="00D55A10"/>
    <w:rsid w:val="00D55E4D"/>
    <w:rsid w:val="00D57D22"/>
    <w:rsid w:val="00D62EA4"/>
    <w:rsid w:val="00D631D0"/>
    <w:rsid w:val="00D64D8D"/>
    <w:rsid w:val="00D64DC6"/>
    <w:rsid w:val="00D64DDF"/>
    <w:rsid w:val="00D65E63"/>
    <w:rsid w:val="00D65E6E"/>
    <w:rsid w:val="00D66C1B"/>
    <w:rsid w:val="00D70658"/>
    <w:rsid w:val="00D71164"/>
    <w:rsid w:val="00D71910"/>
    <w:rsid w:val="00D71BC5"/>
    <w:rsid w:val="00D723B0"/>
    <w:rsid w:val="00D73694"/>
    <w:rsid w:val="00D7404F"/>
    <w:rsid w:val="00D76124"/>
    <w:rsid w:val="00D7668C"/>
    <w:rsid w:val="00D76AF3"/>
    <w:rsid w:val="00D77F73"/>
    <w:rsid w:val="00D80D63"/>
    <w:rsid w:val="00D828AE"/>
    <w:rsid w:val="00D83971"/>
    <w:rsid w:val="00D900C3"/>
    <w:rsid w:val="00D90ABA"/>
    <w:rsid w:val="00D90B25"/>
    <w:rsid w:val="00D915FA"/>
    <w:rsid w:val="00D942A3"/>
    <w:rsid w:val="00D947A4"/>
    <w:rsid w:val="00D94A43"/>
    <w:rsid w:val="00D951F2"/>
    <w:rsid w:val="00D965D4"/>
    <w:rsid w:val="00D97238"/>
    <w:rsid w:val="00D9732D"/>
    <w:rsid w:val="00DA08C0"/>
    <w:rsid w:val="00DA111D"/>
    <w:rsid w:val="00DA1FC5"/>
    <w:rsid w:val="00DA2CE7"/>
    <w:rsid w:val="00DA31D5"/>
    <w:rsid w:val="00DA5328"/>
    <w:rsid w:val="00DA610F"/>
    <w:rsid w:val="00DA6AF4"/>
    <w:rsid w:val="00DB19B6"/>
    <w:rsid w:val="00DB2567"/>
    <w:rsid w:val="00DB2701"/>
    <w:rsid w:val="00DB2EAC"/>
    <w:rsid w:val="00DB309F"/>
    <w:rsid w:val="00DB3B3E"/>
    <w:rsid w:val="00DB44BD"/>
    <w:rsid w:val="00DB4C23"/>
    <w:rsid w:val="00DB4F6F"/>
    <w:rsid w:val="00DB6139"/>
    <w:rsid w:val="00DB650E"/>
    <w:rsid w:val="00DB7AF0"/>
    <w:rsid w:val="00DC02A0"/>
    <w:rsid w:val="00DC199F"/>
    <w:rsid w:val="00DC20F7"/>
    <w:rsid w:val="00DC2636"/>
    <w:rsid w:val="00DC3296"/>
    <w:rsid w:val="00DC36B3"/>
    <w:rsid w:val="00DC64CD"/>
    <w:rsid w:val="00DC71B2"/>
    <w:rsid w:val="00DC767F"/>
    <w:rsid w:val="00DC77BA"/>
    <w:rsid w:val="00DC7D6D"/>
    <w:rsid w:val="00DD0E6C"/>
    <w:rsid w:val="00DD745C"/>
    <w:rsid w:val="00DD7E51"/>
    <w:rsid w:val="00DE2BB7"/>
    <w:rsid w:val="00DE375D"/>
    <w:rsid w:val="00DE3B7F"/>
    <w:rsid w:val="00DE4EE3"/>
    <w:rsid w:val="00DE56C1"/>
    <w:rsid w:val="00DE5E80"/>
    <w:rsid w:val="00DE6176"/>
    <w:rsid w:val="00DE6349"/>
    <w:rsid w:val="00DF05F6"/>
    <w:rsid w:val="00DF1153"/>
    <w:rsid w:val="00DF20D0"/>
    <w:rsid w:val="00DF26A5"/>
    <w:rsid w:val="00DF32DB"/>
    <w:rsid w:val="00DF483A"/>
    <w:rsid w:val="00E00ED1"/>
    <w:rsid w:val="00E01448"/>
    <w:rsid w:val="00E040C1"/>
    <w:rsid w:val="00E04D91"/>
    <w:rsid w:val="00E06745"/>
    <w:rsid w:val="00E10551"/>
    <w:rsid w:val="00E12457"/>
    <w:rsid w:val="00E12E53"/>
    <w:rsid w:val="00E12EB6"/>
    <w:rsid w:val="00E12FB8"/>
    <w:rsid w:val="00E1525A"/>
    <w:rsid w:val="00E23C2A"/>
    <w:rsid w:val="00E258BE"/>
    <w:rsid w:val="00E26217"/>
    <w:rsid w:val="00E30507"/>
    <w:rsid w:val="00E363CC"/>
    <w:rsid w:val="00E3741F"/>
    <w:rsid w:val="00E416E6"/>
    <w:rsid w:val="00E4364A"/>
    <w:rsid w:val="00E451DC"/>
    <w:rsid w:val="00E470B9"/>
    <w:rsid w:val="00E47781"/>
    <w:rsid w:val="00E477F6"/>
    <w:rsid w:val="00E47933"/>
    <w:rsid w:val="00E47CEC"/>
    <w:rsid w:val="00E47F97"/>
    <w:rsid w:val="00E512DD"/>
    <w:rsid w:val="00E532E9"/>
    <w:rsid w:val="00E54737"/>
    <w:rsid w:val="00E565C4"/>
    <w:rsid w:val="00E617EE"/>
    <w:rsid w:val="00E65470"/>
    <w:rsid w:val="00E6761C"/>
    <w:rsid w:val="00E72A11"/>
    <w:rsid w:val="00E72FAE"/>
    <w:rsid w:val="00E74845"/>
    <w:rsid w:val="00E7490D"/>
    <w:rsid w:val="00E755F0"/>
    <w:rsid w:val="00E75672"/>
    <w:rsid w:val="00E77E70"/>
    <w:rsid w:val="00E77EB1"/>
    <w:rsid w:val="00E807DC"/>
    <w:rsid w:val="00E80FF0"/>
    <w:rsid w:val="00E8169D"/>
    <w:rsid w:val="00E81F88"/>
    <w:rsid w:val="00E82F63"/>
    <w:rsid w:val="00E86467"/>
    <w:rsid w:val="00E86C76"/>
    <w:rsid w:val="00E87464"/>
    <w:rsid w:val="00E9153B"/>
    <w:rsid w:val="00E95864"/>
    <w:rsid w:val="00E95B42"/>
    <w:rsid w:val="00E96226"/>
    <w:rsid w:val="00E97773"/>
    <w:rsid w:val="00EA0CA7"/>
    <w:rsid w:val="00EA0D7F"/>
    <w:rsid w:val="00EA0FF3"/>
    <w:rsid w:val="00EA121A"/>
    <w:rsid w:val="00EA29EA"/>
    <w:rsid w:val="00EA31B4"/>
    <w:rsid w:val="00EA35B9"/>
    <w:rsid w:val="00EA6DDB"/>
    <w:rsid w:val="00EA7FF0"/>
    <w:rsid w:val="00EB034C"/>
    <w:rsid w:val="00EB1955"/>
    <w:rsid w:val="00EB4712"/>
    <w:rsid w:val="00EC13A1"/>
    <w:rsid w:val="00EC1E67"/>
    <w:rsid w:val="00EC23CC"/>
    <w:rsid w:val="00EC3FA4"/>
    <w:rsid w:val="00EC43AE"/>
    <w:rsid w:val="00EC446A"/>
    <w:rsid w:val="00EC5636"/>
    <w:rsid w:val="00EC5BC8"/>
    <w:rsid w:val="00EC60AE"/>
    <w:rsid w:val="00ED23AF"/>
    <w:rsid w:val="00ED2849"/>
    <w:rsid w:val="00ED285C"/>
    <w:rsid w:val="00ED2CA0"/>
    <w:rsid w:val="00ED69C7"/>
    <w:rsid w:val="00ED6E93"/>
    <w:rsid w:val="00ED72B0"/>
    <w:rsid w:val="00ED78B6"/>
    <w:rsid w:val="00EE00DA"/>
    <w:rsid w:val="00EE0A40"/>
    <w:rsid w:val="00EE10C1"/>
    <w:rsid w:val="00EE1374"/>
    <w:rsid w:val="00EE1D53"/>
    <w:rsid w:val="00EE2940"/>
    <w:rsid w:val="00EE2D23"/>
    <w:rsid w:val="00EE404D"/>
    <w:rsid w:val="00EE5516"/>
    <w:rsid w:val="00EE5A77"/>
    <w:rsid w:val="00EE6940"/>
    <w:rsid w:val="00EF074C"/>
    <w:rsid w:val="00EF15B9"/>
    <w:rsid w:val="00EF37DC"/>
    <w:rsid w:val="00EF3EB6"/>
    <w:rsid w:val="00F00246"/>
    <w:rsid w:val="00F015A3"/>
    <w:rsid w:val="00F0165E"/>
    <w:rsid w:val="00F01CE0"/>
    <w:rsid w:val="00F02356"/>
    <w:rsid w:val="00F04629"/>
    <w:rsid w:val="00F05DEA"/>
    <w:rsid w:val="00F070E1"/>
    <w:rsid w:val="00F07302"/>
    <w:rsid w:val="00F073D6"/>
    <w:rsid w:val="00F10DAA"/>
    <w:rsid w:val="00F110E8"/>
    <w:rsid w:val="00F111B7"/>
    <w:rsid w:val="00F114C1"/>
    <w:rsid w:val="00F1221D"/>
    <w:rsid w:val="00F12359"/>
    <w:rsid w:val="00F13B6E"/>
    <w:rsid w:val="00F13B8A"/>
    <w:rsid w:val="00F14BAB"/>
    <w:rsid w:val="00F156BA"/>
    <w:rsid w:val="00F20BD4"/>
    <w:rsid w:val="00F2139A"/>
    <w:rsid w:val="00F22630"/>
    <w:rsid w:val="00F2422F"/>
    <w:rsid w:val="00F26227"/>
    <w:rsid w:val="00F306C2"/>
    <w:rsid w:val="00F3235C"/>
    <w:rsid w:val="00F32B33"/>
    <w:rsid w:val="00F32ED1"/>
    <w:rsid w:val="00F33ED3"/>
    <w:rsid w:val="00F344CE"/>
    <w:rsid w:val="00F35F46"/>
    <w:rsid w:val="00F364DC"/>
    <w:rsid w:val="00F36F43"/>
    <w:rsid w:val="00F37318"/>
    <w:rsid w:val="00F40076"/>
    <w:rsid w:val="00F4071C"/>
    <w:rsid w:val="00F40B3B"/>
    <w:rsid w:val="00F41457"/>
    <w:rsid w:val="00F41AA9"/>
    <w:rsid w:val="00F4311E"/>
    <w:rsid w:val="00F4528E"/>
    <w:rsid w:val="00F46A9A"/>
    <w:rsid w:val="00F46B9B"/>
    <w:rsid w:val="00F479DE"/>
    <w:rsid w:val="00F47A20"/>
    <w:rsid w:val="00F50EDD"/>
    <w:rsid w:val="00F51CDF"/>
    <w:rsid w:val="00F529E9"/>
    <w:rsid w:val="00F53747"/>
    <w:rsid w:val="00F5384A"/>
    <w:rsid w:val="00F54E01"/>
    <w:rsid w:val="00F564BB"/>
    <w:rsid w:val="00F56E35"/>
    <w:rsid w:val="00F57640"/>
    <w:rsid w:val="00F602BD"/>
    <w:rsid w:val="00F603E6"/>
    <w:rsid w:val="00F606C6"/>
    <w:rsid w:val="00F62062"/>
    <w:rsid w:val="00F633CE"/>
    <w:rsid w:val="00F63C95"/>
    <w:rsid w:val="00F67CF9"/>
    <w:rsid w:val="00F70769"/>
    <w:rsid w:val="00F71308"/>
    <w:rsid w:val="00F71ACD"/>
    <w:rsid w:val="00F72D80"/>
    <w:rsid w:val="00F73E0A"/>
    <w:rsid w:val="00F73F48"/>
    <w:rsid w:val="00F74260"/>
    <w:rsid w:val="00F74D76"/>
    <w:rsid w:val="00F7513E"/>
    <w:rsid w:val="00F767C6"/>
    <w:rsid w:val="00F8149F"/>
    <w:rsid w:val="00F815AF"/>
    <w:rsid w:val="00F82769"/>
    <w:rsid w:val="00F8280C"/>
    <w:rsid w:val="00F82A6F"/>
    <w:rsid w:val="00F82FB1"/>
    <w:rsid w:val="00F841B6"/>
    <w:rsid w:val="00F86706"/>
    <w:rsid w:val="00F86EB8"/>
    <w:rsid w:val="00F90FE0"/>
    <w:rsid w:val="00F9204E"/>
    <w:rsid w:val="00F95114"/>
    <w:rsid w:val="00F95B57"/>
    <w:rsid w:val="00F96F90"/>
    <w:rsid w:val="00FA0D02"/>
    <w:rsid w:val="00FA1573"/>
    <w:rsid w:val="00FA3545"/>
    <w:rsid w:val="00FA3B73"/>
    <w:rsid w:val="00FA530F"/>
    <w:rsid w:val="00FA5C03"/>
    <w:rsid w:val="00FA6639"/>
    <w:rsid w:val="00FB0441"/>
    <w:rsid w:val="00FB063D"/>
    <w:rsid w:val="00FB155C"/>
    <w:rsid w:val="00FB17C7"/>
    <w:rsid w:val="00FB1F0F"/>
    <w:rsid w:val="00FB290A"/>
    <w:rsid w:val="00FB3A60"/>
    <w:rsid w:val="00FB4FB6"/>
    <w:rsid w:val="00FB5AE9"/>
    <w:rsid w:val="00FB62BB"/>
    <w:rsid w:val="00FB68DB"/>
    <w:rsid w:val="00FC20CF"/>
    <w:rsid w:val="00FC3BB8"/>
    <w:rsid w:val="00FC4611"/>
    <w:rsid w:val="00FC5506"/>
    <w:rsid w:val="00FC5981"/>
    <w:rsid w:val="00FC5CDD"/>
    <w:rsid w:val="00FC5E51"/>
    <w:rsid w:val="00FC7727"/>
    <w:rsid w:val="00FD022C"/>
    <w:rsid w:val="00FD1407"/>
    <w:rsid w:val="00FD1C47"/>
    <w:rsid w:val="00FD2BD8"/>
    <w:rsid w:val="00FD33AB"/>
    <w:rsid w:val="00FD7A5B"/>
    <w:rsid w:val="00FE3E05"/>
    <w:rsid w:val="00FE3F8C"/>
    <w:rsid w:val="00FE502F"/>
    <w:rsid w:val="00FE5432"/>
    <w:rsid w:val="00FE5972"/>
    <w:rsid w:val="00FE692B"/>
    <w:rsid w:val="00FE73E0"/>
    <w:rsid w:val="00FE7968"/>
    <w:rsid w:val="00FF0919"/>
    <w:rsid w:val="00FF2646"/>
    <w:rsid w:val="00FF4399"/>
    <w:rsid w:val="00FF58CA"/>
    <w:rsid w:val="00FF6EBB"/>
    <w:rsid w:val="582104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000FF" w:themeColor="hyperlink"/>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9"/>
    <w:rPr>
      <w:rFonts w:ascii="宋体" w:hAnsi="宋体" w:eastAsia="宋体" w:cs="宋体"/>
      <w:b/>
      <w:bCs/>
      <w:kern w:val="36"/>
      <w:sz w:val="48"/>
      <w:szCs w:val="48"/>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7">
    <w:name w:val="批注框文本 字符"/>
    <w:basedOn w:val="10"/>
    <w:link w:val="4"/>
    <w:semiHidden/>
    <w:qFormat/>
    <w:uiPriority w:val="99"/>
    <w:rPr>
      <w:sz w:val="18"/>
      <w:szCs w:val="18"/>
    </w:rPr>
  </w:style>
  <w:style w:type="paragraph" w:customStyle="1" w:styleId="18">
    <w:name w:val="TOC 标题1"/>
    <w:basedOn w:val="2"/>
    <w:next w:val="1"/>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2D2F-A989-48CD-B845-D7E57F69EA46}">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16968</Words>
  <Characters>18430</Characters>
  <Lines>133</Lines>
  <Paragraphs>37</Paragraphs>
  <TotalTime>1</TotalTime>
  <ScaleCrop>false</ScaleCrop>
  <LinksUpToDate>false</LinksUpToDate>
  <CharactersWithSpaces>18611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2017-02-20T02:27:00Z</dcterms:created>
  <dc:creator>chy</dc:creator>
  <cp:lastModifiedBy>WPS_1579582066</cp:lastModifiedBy>
  <dcterms:modified xsi:type="dcterms:W3CDTF">2023-02-20T07:44:49Z</dcterms:modified>
  <cp:revision>1644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357143F8E14C4755981FC7121B1C6C41</vt:lpwstr>
  </property>
</Properties>
</file>