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黑体" w:hAnsi="黑体" w:eastAsia="黑体"/>
          <w:color w:val="000000"/>
          <w:kern w:val="0"/>
          <w:sz w:val="32"/>
          <w:szCs w:val="32"/>
          <w:lang w:eastAsia="zh-CN"/>
        </w:rPr>
      </w:pPr>
      <w:r>
        <w:rPr>
          <w:rFonts w:ascii="黑体" w:hAnsi="黑体" w:eastAsia="黑体"/>
          <w:color w:val="000000"/>
          <w:kern w:val="0"/>
          <w:sz w:val="32"/>
          <w:szCs w:val="32"/>
        </w:rPr>
        <w:t>附</w:t>
      </w:r>
      <w:r>
        <w:rPr>
          <w:rFonts w:hint="eastAsia" w:ascii="黑体" w:hAnsi="黑体" w:eastAsia="黑体"/>
          <w:color w:val="000000"/>
          <w:kern w:val="0"/>
          <w:sz w:val="32"/>
          <w:szCs w:val="32"/>
        </w:rPr>
        <w:t>件</w:t>
      </w:r>
      <w:bookmarkStart w:id="0" w:name="_GoBack"/>
      <w:bookmarkEnd w:id="0"/>
      <w:r>
        <w:rPr>
          <w:rFonts w:hint="eastAsia" w:ascii="黑体" w:hAnsi="黑体" w:eastAsia="黑体"/>
          <w:color w:val="000000"/>
          <w:kern w:val="0"/>
          <w:sz w:val="32"/>
          <w:szCs w:val="32"/>
          <w:lang w:val="en-US" w:eastAsia="zh-CN"/>
        </w:rPr>
        <w:t>5</w:t>
      </w:r>
    </w:p>
    <w:p>
      <w:pPr>
        <w:widowControl/>
        <w:spacing w:line="580" w:lineRule="exact"/>
        <w:ind w:firstLine="632"/>
        <w:jc w:val="left"/>
        <w:rPr>
          <w:rFonts w:ascii="仿宋_GB2312" w:hAnsi="宋体" w:eastAsia="仿宋_GB2312"/>
          <w:color w:val="000000"/>
          <w:kern w:val="0"/>
          <w:sz w:val="32"/>
          <w:szCs w:val="32"/>
        </w:rPr>
      </w:pPr>
    </w:p>
    <w:p>
      <w:pPr>
        <w:spacing w:line="560" w:lineRule="exact"/>
        <w:jc w:val="center"/>
        <w:rPr>
          <w:rFonts w:ascii="方正小标宋简体" w:hAnsi="宋体" w:eastAsia="方正小标宋简体" w:cs="Times New Roman"/>
          <w:color w:val="000000"/>
          <w:sz w:val="44"/>
          <w:szCs w:val="44"/>
        </w:rPr>
      </w:pPr>
    </w:p>
    <w:p>
      <w:pPr>
        <w:spacing w:line="560" w:lineRule="exact"/>
        <w:jc w:val="center"/>
        <w:rPr>
          <w:rFonts w:ascii="方正小标宋简体" w:hAnsi="宋体" w:eastAsia="方正小标宋简体" w:cs="Times New Roman"/>
          <w:color w:val="000000"/>
          <w:sz w:val="44"/>
          <w:szCs w:val="44"/>
        </w:rPr>
      </w:pPr>
    </w:p>
    <w:p>
      <w:pPr>
        <w:spacing w:line="560" w:lineRule="exact"/>
        <w:jc w:val="center"/>
        <w:rPr>
          <w:rFonts w:ascii="方正小标宋简体" w:hAnsi="宋体" w:eastAsia="方正小标宋简体" w:cs="Times New Roman"/>
          <w:color w:val="000000"/>
          <w:sz w:val="52"/>
          <w:szCs w:val="52"/>
        </w:rPr>
      </w:pPr>
      <w:r>
        <w:rPr>
          <w:rFonts w:hint="eastAsia" w:ascii="方正小标宋简体" w:hAnsi="宋体" w:eastAsia="方正小标宋简体" w:cs="Times New Roman"/>
          <w:color w:val="000000"/>
          <w:sz w:val="52"/>
          <w:szCs w:val="52"/>
        </w:rPr>
        <w:t>贵州省高价值</w:t>
      </w:r>
      <w:r>
        <w:rPr>
          <w:rFonts w:hint="eastAsia" w:ascii="方正小标宋简体" w:hAnsi="宋体" w:eastAsia="方正小标宋简体" w:cs="Times New Roman"/>
          <w:color w:val="000000"/>
          <w:sz w:val="52"/>
          <w:szCs w:val="52"/>
          <w:lang w:eastAsia="zh-CN"/>
        </w:rPr>
        <w:t>核心</w:t>
      </w:r>
      <w:r>
        <w:rPr>
          <w:rFonts w:hint="eastAsia" w:ascii="方正小标宋简体" w:hAnsi="宋体" w:eastAsia="方正小标宋简体" w:cs="Times New Roman"/>
          <w:color w:val="000000"/>
          <w:sz w:val="52"/>
          <w:szCs w:val="52"/>
        </w:rPr>
        <w:t>专利项目申报书</w:t>
      </w:r>
    </w:p>
    <w:p>
      <w:pPr>
        <w:spacing w:line="560" w:lineRule="exact"/>
        <w:ind w:firstLine="640" w:firstLineChars="200"/>
        <w:jc w:val="center"/>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（202</w:t>
      </w:r>
      <w:r>
        <w:rPr>
          <w:rFonts w:hint="eastAsia" w:ascii="宋体" w:hAnsi="宋体" w:eastAsia="仿宋_GB2312" w:cs="Times New Roman"/>
          <w:color w:val="000000"/>
          <w:sz w:val="32"/>
          <w:szCs w:val="32"/>
          <w:lang w:val="en-US" w:eastAsia="zh-CN"/>
        </w:rPr>
        <w:t>3</w:t>
      </w:r>
      <w:r>
        <w:rPr>
          <w:rFonts w:hint="eastAsia" w:ascii="宋体" w:hAnsi="宋体" w:eastAsia="仿宋_GB2312" w:cs="Times New Roman"/>
          <w:color w:val="000000"/>
          <w:sz w:val="32"/>
          <w:szCs w:val="32"/>
        </w:rPr>
        <w:t>年度）</w:t>
      </w:r>
    </w:p>
    <w:p>
      <w:pPr>
        <w:spacing w:line="560" w:lineRule="exact"/>
        <w:jc w:val="center"/>
        <w:rPr>
          <w:rFonts w:ascii="宋体" w:hAnsi="宋体" w:eastAsia="仿宋_GB2312" w:cs="Times New Roman"/>
          <w:color w:val="000000"/>
          <w:sz w:val="32"/>
          <w:szCs w:val="32"/>
        </w:rPr>
      </w:pPr>
    </w:p>
    <w:p>
      <w:pPr>
        <w:spacing w:line="560" w:lineRule="exact"/>
        <w:jc w:val="center"/>
        <w:rPr>
          <w:rFonts w:ascii="宋体" w:hAnsi="宋体" w:eastAsia="仿宋_GB2312" w:cs="Times New Roman"/>
          <w:color w:val="000000"/>
          <w:sz w:val="32"/>
          <w:szCs w:val="32"/>
        </w:rPr>
      </w:pPr>
    </w:p>
    <w:p>
      <w:pPr>
        <w:spacing w:line="600" w:lineRule="auto"/>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申报单位（盖章）：</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专 利 号：</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专利名称：</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专利权人：</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联系电话/手机：</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联系邮箱：</w:t>
      </w:r>
      <w:r>
        <w:rPr>
          <w:rFonts w:hint="eastAsia" w:ascii="仿宋_GB2312" w:hAnsi="仿宋_GB2312" w:eastAsia="仿宋_GB2312" w:cs="仿宋_GB2312"/>
          <w:color w:val="000000"/>
          <w:sz w:val="32"/>
          <w:szCs w:val="32"/>
          <w:u w:val="single"/>
        </w:rPr>
        <w:t xml:space="preserve">                                  </w:t>
      </w:r>
    </w:p>
    <w:p>
      <w:pPr>
        <w:spacing w:line="60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推荐单位：</w:t>
      </w:r>
      <w:r>
        <w:rPr>
          <w:rFonts w:hint="eastAsia" w:ascii="仿宋_GB2312" w:hAnsi="仿宋_GB2312" w:eastAsia="仿宋_GB2312" w:cs="仿宋_GB2312"/>
          <w:color w:val="000000"/>
          <w:sz w:val="32"/>
          <w:szCs w:val="32"/>
          <w:u w:val="single"/>
        </w:rPr>
        <w:t xml:space="preserve">                                  </w:t>
      </w:r>
    </w:p>
    <w:p>
      <w:pPr>
        <w:spacing w:line="560" w:lineRule="exact"/>
        <w:rPr>
          <w:rFonts w:hint="eastAsia" w:ascii="仿宋_GB2312" w:hAnsi="仿宋_GB2312" w:eastAsia="仿宋_GB2312" w:cs="仿宋_GB2312"/>
          <w:color w:val="000000"/>
          <w:sz w:val="36"/>
        </w:rPr>
      </w:pPr>
    </w:p>
    <w:p>
      <w:pPr>
        <w:spacing w:line="560" w:lineRule="exact"/>
        <w:ind w:firstLine="615"/>
        <w:jc w:val="center"/>
        <w:rPr>
          <w:rFonts w:hint="eastAsia" w:ascii="仿宋_GB2312" w:hAnsi="仿宋_GB2312" w:eastAsia="仿宋_GB2312" w:cs="仿宋_GB2312"/>
          <w:color w:val="000000"/>
        </w:rPr>
      </w:pPr>
    </w:p>
    <w:p>
      <w:pPr>
        <w:spacing w:line="560" w:lineRule="exact"/>
        <w:ind w:firstLine="615"/>
        <w:jc w:val="center"/>
        <w:rPr>
          <w:rFonts w:hint="eastAsia" w:ascii="仿宋_GB2312" w:hAnsi="仿宋_GB2312" w:eastAsia="仿宋_GB2312" w:cs="仿宋_GB2312"/>
          <w:color w:val="000000"/>
        </w:rPr>
      </w:pPr>
    </w:p>
    <w:p>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贵州省知识产权局 制</w:t>
      </w:r>
    </w:p>
    <w:p>
      <w:pPr>
        <w:spacing w:line="560" w:lineRule="exact"/>
        <w:jc w:val="center"/>
        <w:rPr>
          <w:rFonts w:hint="eastAsia" w:ascii="仿宋_GB2312" w:hAnsi="仿宋_GB2312" w:eastAsia="仿宋_GB2312" w:cs="仿宋_GB2312"/>
          <w:bCs/>
          <w:color w:val="000000"/>
          <w:sz w:val="32"/>
          <w:szCs w:val="32"/>
        </w:rPr>
      </w:pPr>
    </w:p>
    <w:p>
      <w:pPr>
        <w:widowControl/>
        <w:spacing w:line="560" w:lineRule="exact"/>
        <w:jc w:val="center"/>
        <w:rPr>
          <w:rFonts w:ascii="宋体" w:hAnsi="宋体" w:eastAsia="方正小标宋简体" w:cs="Times New Roman"/>
          <w:color w:val="000000"/>
          <w:sz w:val="44"/>
          <w:szCs w:val="44"/>
        </w:rPr>
      </w:pPr>
    </w:p>
    <w:p>
      <w:pPr>
        <w:widowControl/>
        <w:spacing w:line="560" w:lineRule="exact"/>
        <w:jc w:val="center"/>
        <w:rPr>
          <w:rFonts w:ascii="宋体" w:hAnsi="宋体" w:eastAsia="方正小标宋简体" w:cs="Times New Roman"/>
          <w:color w:val="000000"/>
          <w:sz w:val="44"/>
          <w:szCs w:val="44"/>
        </w:rPr>
      </w:pPr>
    </w:p>
    <w:p>
      <w:pPr>
        <w:widowControl/>
        <w:spacing w:line="560" w:lineRule="exact"/>
        <w:jc w:val="center"/>
        <w:rPr>
          <w:rFonts w:ascii="宋体" w:hAnsi="宋体" w:eastAsia="方正小标宋简体" w:cs="Times New Roman"/>
          <w:color w:val="000000"/>
          <w:sz w:val="44"/>
          <w:szCs w:val="44"/>
        </w:rPr>
      </w:pPr>
    </w:p>
    <w:p>
      <w:pPr>
        <w:widowControl/>
        <w:spacing w:line="560" w:lineRule="exact"/>
        <w:jc w:val="center"/>
        <w:rPr>
          <w:rFonts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承  诺  书</w:t>
      </w:r>
    </w:p>
    <w:p>
      <w:pPr>
        <w:spacing w:line="560" w:lineRule="exact"/>
        <w:jc w:val="center"/>
        <w:rPr>
          <w:rFonts w:ascii="宋体" w:hAnsi="宋体" w:eastAsia="方正小标宋简体" w:cs="Times New Roman"/>
          <w:color w:val="000000"/>
          <w:sz w:val="44"/>
          <w:szCs w:val="44"/>
        </w:rPr>
      </w:pPr>
    </w:p>
    <w:p>
      <w:pPr>
        <w:spacing w:line="360" w:lineRule="auto"/>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本单位郑重承诺：</w:t>
      </w:r>
    </w:p>
    <w:p>
      <w:pPr>
        <w:spacing w:line="360" w:lineRule="auto"/>
        <w:ind w:firstLine="707" w:firstLineChars="221"/>
        <w:jc w:val="left"/>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1.在202</w:t>
      </w:r>
      <w:r>
        <w:rPr>
          <w:rFonts w:hint="eastAsia" w:ascii="宋体" w:hAnsi="宋体" w:eastAsia="仿宋_GB2312" w:cs="Times New Roman"/>
          <w:color w:val="000000"/>
          <w:sz w:val="32"/>
          <w:szCs w:val="32"/>
          <w:lang w:val="en-US" w:eastAsia="zh-CN"/>
        </w:rPr>
        <w:t>3</w:t>
      </w:r>
      <w:r>
        <w:rPr>
          <w:rFonts w:hint="eastAsia" w:ascii="宋体" w:hAnsi="宋体" w:eastAsia="仿宋_GB2312" w:cs="Times New Roman"/>
          <w:color w:val="000000"/>
          <w:sz w:val="32"/>
          <w:szCs w:val="32"/>
        </w:rPr>
        <w:t>年度贵州省高价值专利项目申报工作中，保证所提供的材料真实有效，并对其真实性负责，如有虚假、伪造等违规情况，自愿承担因虚报材料引起的法律后果。</w:t>
      </w:r>
    </w:p>
    <w:p>
      <w:pPr>
        <w:spacing w:line="360" w:lineRule="auto"/>
        <w:ind w:firstLine="707" w:firstLineChars="221"/>
        <w:jc w:val="left"/>
        <w:rPr>
          <w:rFonts w:hint="eastAsia" w:ascii="宋体" w:hAnsi="宋体" w:eastAsia="仿宋_GB2312" w:cs="宋体"/>
          <w:color w:val="000000"/>
          <w:sz w:val="32"/>
          <w:szCs w:val="32"/>
        </w:rPr>
      </w:pPr>
      <w:r>
        <w:rPr>
          <w:rFonts w:hint="eastAsia" w:ascii="宋体" w:hAnsi="宋体" w:eastAsia="仿宋_GB2312"/>
          <w:color w:val="000000"/>
          <w:sz w:val="32"/>
          <w:szCs w:val="32"/>
        </w:rPr>
        <w:t>2.如能获得项目资金支持，本单位将严格按照</w:t>
      </w:r>
      <w:r>
        <w:rPr>
          <w:rFonts w:hint="eastAsia" w:ascii="仿宋" w:hAnsi="仿宋" w:eastAsia="仿宋"/>
          <w:sz w:val="32"/>
          <w:szCs w:val="32"/>
        </w:rPr>
        <w:t>《贵州省知识产权高质量发展资助办法》</w:t>
      </w:r>
      <w:r>
        <w:rPr>
          <w:rFonts w:hint="eastAsia" w:ascii="宋体" w:hAnsi="宋体" w:eastAsia="仿宋_GB2312"/>
          <w:color w:val="000000"/>
          <w:sz w:val="32"/>
          <w:szCs w:val="32"/>
        </w:rPr>
        <w:t>及国家有关财经制度规定，</w:t>
      </w:r>
      <w:r>
        <w:rPr>
          <w:rFonts w:hint="eastAsia" w:ascii="宋体" w:hAnsi="宋体" w:eastAsia="仿宋_GB2312" w:cs="宋体"/>
          <w:color w:val="000000"/>
          <w:sz w:val="32"/>
          <w:szCs w:val="32"/>
        </w:rPr>
        <w:t>将资助资金规范用于知识产权事业，并于获得资助之日起两年内向省市场监管局（省知识产权局）报送绩效自评报告和资金使用情况报告及财务票据印证资料。</w:t>
      </w:r>
    </w:p>
    <w:p>
      <w:pPr>
        <w:spacing w:line="560" w:lineRule="exact"/>
        <w:ind w:right="1440"/>
        <w:rPr>
          <w:rFonts w:ascii="宋体" w:hAnsi="宋体" w:eastAsia="仿宋_GB2312" w:cs="Times New Roman"/>
          <w:color w:val="000000"/>
          <w:sz w:val="32"/>
          <w:szCs w:val="32"/>
        </w:rPr>
      </w:pPr>
    </w:p>
    <w:p>
      <w:pPr>
        <w:spacing w:line="560" w:lineRule="exact"/>
        <w:ind w:right="1440"/>
        <w:rPr>
          <w:rFonts w:ascii="宋体" w:hAnsi="宋体" w:eastAsia="仿宋_GB2312" w:cs="Times New Roman"/>
          <w:color w:val="000000"/>
          <w:sz w:val="32"/>
          <w:szCs w:val="32"/>
        </w:rPr>
      </w:pPr>
    </w:p>
    <w:p>
      <w:pPr>
        <w:spacing w:line="560" w:lineRule="exact"/>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承诺人（单位盖章）：      法定代表人（签名）：</w:t>
      </w:r>
    </w:p>
    <w:p>
      <w:pPr>
        <w:spacing w:line="560" w:lineRule="exact"/>
        <w:ind w:firstLine="800" w:firstLineChars="250"/>
        <w:rPr>
          <w:rFonts w:ascii="宋体" w:hAnsi="宋体" w:eastAsia="仿宋_GB2312" w:cs="Times New Roman"/>
          <w:color w:val="000000"/>
          <w:sz w:val="32"/>
          <w:szCs w:val="32"/>
        </w:rPr>
      </w:pPr>
    </w:p>
    <w:p>
      <w:pPr>
        <w:spacing w:line="560" w:lineRule="exact"/>
        <w:ind w:firstLine="640" w:firstLineChars="200"/>
        <w:rPr>
          <w:rFonts w:ascii="宋体" w:hAnsi="宋体" w:eastAsia="仿宋_GB2312" w:cs="Times New Roman"/>
          <w:color w:val="000000"/>
          <w:sz w:val="32"/>
          <w:szCs w:val="32"/>
        </w:rPr>
      </w:pPr>
      <w:r>
        <w:rPr>
          <w:rFonts w:hint="eastAsia" w:ascii="宋体" w:hAnsi="宋体" w:eastAsia="仿宋_GB2312" w:cs="Times New Roman"/>
          <w:color w:val="000000"/>
          <w:sz w:val="32"/>
          <w:szCs w:val="32"/>
        </w:rPr>
        <w:t xml:space="preserve">                      经办人（签名）：</w:t>
      </w:r>
    </w:p>
    <w:p>
      <w:pPr>
        <w:spacing w:line="560" w:lineRule="exact"/>
        <w:jc w:val="right"/>
        <w:rPr>
          <w:rFonts w:ascii="宋体" w:hAnsi="宋体" w:eastAsia="仿宋_GB2312" w:cs="Times New Roman"/>
          <w:color w:val="000000"/>
          <w:sz w:val="32"/>
          <w:szCs w:val="32"/>
        </w:rPr>
      </w:pPr>
    </w:p>
    <w:p>
      <w:pPr>
        <w:spacing w:line="560" w:lineRule="exact"/>
        <w:jc w:val="left"/>
        <w:rPr>
          <w:rFonts w:hint="eastAsia" w:ascii="宋体" w:hAnsi="宋体" w:eastAsia="仿宋_GB2312" w:cs="Times New Roman"/>
          <w:color w:val="000000"/>
          <w:sz w:val="32"/>
          <w:szCs w:val="32"/>
        </w:rPr>
      </w:pPr>
      <w:r>
        <w:rPr>
          <w:rFonts w:hint="eastAsia" w:ascii="宋体" w:hAnsi="宋体" w:eastAsia="仿宋_GB2312" w:cs="Times New Roman"/>
          <w:color w:val="000000"/>
          <w:sz w:val="32"/>
          <w:szCs w:val="32"/>
        </w:rPr>
        <w:t xml:space="preserve"> </w:t>
      </w:r>
    </w:p>
    <w:p>
      <w:pPr>
        <w:spacing w:line="560" w:lineRule="exact"/>
        <w:jc w:val="left"/>
        <w:rPr>
          <w:rFonts w:ascii="宋体" w:hAnsi="宋体" w:eastAsia="仿宋_GB2312" w:cs="Times New Roman"/>
          <w:bCs/>
          <w:color w:val="000000"/>
          <w:sz w:val="32"/>
          <w:szCs w:val="32"/>
        </w:rPr>
      </w:pPr>
      <w:r>
        <w:rPr>
          <w:rFonts w:hint="eastAsia" w:ascii="宋体" w:hAnsi="宋体" w:eastAsia="仿宋_GB2312" w:cs="Times New Roman"/>
          <w:color w:val="000000"/>
          <w:sz w:val="32"/>
          <w:szCs w:val="32"/>
        </w:rPr>
        <w:t xml:space="preserve">                         日期：</w:t>
      </w:r>
    </w:p>
    <w:p>
      <w:pPr>
        <w:spacing w:line="540" w:lineRule="exact"/>
        <w:rPr>
          <w:rFonts w:ascii="仿宋_GB2312" w:eastAsia="仿宋_GB2312" w:cs="Times New Roman"/>
          <w:sz w:val="32"/>
          <w:szCs w:val="32"/>
        </w:rPr>
      </w:pPr>
    </w:p>
    <w:tbl>
      <w:tblPr>
        <w:tblStyle w:val="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826"/>
        <w:gridCol w:w="592"/>
        <w:gridCol w:w="1005"/>
        <w:gridCol w:w="1299"/>
        <w:gridCol w:w="261"/>
        <w:gridCol w:w="992"/>
        <w:gridCol w:w="22"/>
        <w:gridCol w:w="16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申报的高价值</w:t>
            </w:r>
            <w:r>
              <w:rPr>
                <w:rFonts w:hint="eastAsia" w:cs="仿宋_GB2312" w:asciiTheme="minorEastAsia" w:hAnsiTheme="minorEastAsia" w:eastAsiaTheme="minorEastAsia"/>
                <w:sz w:val="24"/>
                <w:szCs w:val="24"/>
                <w:lang w:eastAsia="zh-CN"/>
              </w:rPr>
              <w:t>核心</w:t>
            </w:r>
            <w:r>
              <w:rPr>
                <w:rFonts w:hint="eastAsia" w:cs="仿宋_GB2312" w:asciiTheme="minorEastAsia" w:hAnsiTheme="minorEastAsia" w:eastAsiaTheme="minorEastAsia"/>
                <w:sz w:val="24"/>
                <w:szCs w:val="24"/>
              </w:rPr>
              <w:t>专利名称及专利号</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专利所属行业</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□农林牧渔  □特色食品  □</w:t>
            </w:r>
            <w:r>
              <w:rPr>
                <w:rFonts w:cs="TimesNewRomanPSMT" w:asciiTheme="minorEastAsia" w:hAnsiTheme="minorEastAsia" w:eastAsiaTheme="minorEastAsia"/>
                <w:kern w:val="0"/>
                <w:sz w:val="24"/>
                <w:szCs w:val="24"/>
              </w:rPr>
              <w:t>烟酒</w:t>
            </w:r>
            <w:r>
              <w:rPr>
                <w:rFonts w:hint="eastAsia" w:cs="TimesNewRomanPSMT" w:asciiTheme="minorEastAsia" w:hAnsiTheme="minorEastAsia" w:eastAsiaTheme="minorEastAsia"/>
                <w:kern w:val="0"/>
                <w:sz w:val="24"/>
                <w:szCs w:val="24"/>
              </w:rPr>
              <w:t xml:space="preserve">  □装备制造 □</w:t>
            </w:r>
            <w:r>
              <w:rPr>
                <w:rFonts w:cs="TimesNewRomanPSMT" w:asciiTheme="minorEastAsia" w:hAnsiTheme="minorEastAsia" w:eastAsiaTheme="minorEastAsia"/>
                <w:kern w:val="0"/>
                <w:sz w:val="24"/>
                <w:szCs w:val="24"/>
              </w:rPr>
              <w:t>健康医药</w:t>
            </w:r>
          </w:p>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□大数据</w:t>
            </w:r>
            <w:r>
              <w:rPr>
                <w:rFonts w:cs="TimesNewRomanPSMT" w:asciiTheme="minorEastAsia" w:hAnsiTheme="minorEastAsia" w:eastAsiaTheme="minorEastAsia"/>
                <w:kern w:val="0"/>
                <w:sz w:val="24"/>
                <w:szCs w:val="24"/>
              </w:rPr>
              <w:t>电子信息</w:t>
            </w:r>
            <w:r>
              <w:rPr>
                <w:rFonts w:hint="eastAsia" w:cs="TimesNewRomanPSMT" w:asciiTheme="minorEastAsia" w:hAnsiTheme="minorEastAsia" w:eastAsiaTheme="minorEastAsia"/>
                <w:kern w:val="0"/>
                <w:sz w:val="24"/>
                <w:szCs w:val="24"/>
              </w:rPr>
              <w:t xml:space="preserve">  □冶金  □现代化工  □新材料  □</w:t>
            </w:r>
            <w:r>
              <w:rPr>
                <w:rFonts w:cs="TimesNewRomanPSMT" w:asciiTheme="minorEastAsia" w:hAnsiTheme="minorEastAsia" w:eastAsiaTheme="minorEastAsia"/>
                <w:kern w:val="0"/>
                <w:sz w:val="24"/>
                <w:szCs w:val="24"/>
              </w:rPr>
              <w:t>能源</w:t>
            </w:r>
            <w:r>
              <w:rPr>
                <w:rFonts w:hint="eastAsia" w:cs="TimesNewRomanPSMT" w:asciiTheme="minorEastAsia" w:hAnsiTheme="minorEastAsia" w:eastAsiaTheme="minorEastAsia"/>
                <w:kern w:val="0"/>
                <w:sz w:val="24"/>
                <w:szCs w:val="24"/>
              </w:rPr>
              <w:t xml:space="preserve">  □建筑施工□生态环保  □采矿  □工艺品  □生产性服务业</w:t>
            </w:r>
          </w:p>
          <w:p>
            <w:pPr>
              <w:autoSpaceDE w:val="0"/>
              <w:autoSpaceDN w:val="0"/>
              <w:adjustRightInd w:val="0"/>
              <w:spacing w:line="360" w:lineRule="exact"/>
              <w:jc w:val="left"/>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□其他（请注明）：</w:t>
            </w:r>
            <w:r>
              <w:rPr>
                <w:rFonts w:hint="eastAsia" w:cs="TimesNewRomanPSMT"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是否获得过专利奖</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□是（□中国专利奖    □贵州省专利奖）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是否存在专利纠纷</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□是（□权属纠纷      □侵权诉讼）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申报单位全称及统一社会信用代码</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pacing w:val="-16"/>
                <w:sz w:val="24"/>
                <w:szCs w:val="24"/>
              </w:rPr>
            </w:pPr>
            <w:r>
              <w:rPr>
                <w:rFonts w:hint="eastAsia" w:cs="仿宋_GB2312" w:asciiTheme="minorEastAsia" w:hAnsiTheme="minorEastAsia" w:eastAsiaTheme="minorEastAsia"/>
                <w:spacing w:val="-16"/>
                <w:sz w:val="24"/>
                <w:szCs w:val="24"/>
              </w:rPr>
              <w:t>联系电话</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项目联系人</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pacing w:val="-16"/>
                <w:sz w:val="24"/>
                <w:szCs w:val="24"/>
              </w:rPr>
            </w:pPr>
            <w:r>
              <w:rPr>
                <w:rFonts w:hint="eastAsia" w:cs="仿宋_GB2312" w:asciiTheme="minorEastAsia" w:hAnsiTheme="minorEastAsia" w:eastAsiaTheme="minorEastAsia"/>
                <w:spacing w:val="-16"/>
                <w:sz w:val="24"/>
                <w:szCs w:val="24"/>
              </w:rPr>
              <w:t>联系电话</w:t>
            </w:r>
          </w:p>
        </w:tc>
        <w:tc>
          <w:tcPr>
            <w:tcW w:w="26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详细通讯地址</w:t>
            </w:r>
          </w:p>
        </w:tc>
        <w:tc>
          <w:tcPr>
            <w:tcW w:w="6842" w:type="dxa"/>
            <w:gridSpan w:val="8"/>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【经营地址应与营业执照上地址相一致，否则应当办理变更】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申报单位</w:t>
            </w:r>
          </w:p>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资质情况</w:t>
            </w:r>
          </w:p>
        </w:tc>
        <w:tc>
          <w:tcPr>
            <w:tcW w:w="7668"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□企业   □事业单位  □高校  □科研院所  □社会团体</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□知识产权管理体系认证企业   □国家知识产权示范企业 </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□国家知识产权优势企业       □贵州省知识产权优势企业</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□农业龙头企业  □高新企业   □创新型企业  □军民融合发展企业</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□主持或参与标准制定：□国家标准 □行业标准 □地方标准</w:t>
            </w: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□其他（请注明）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（以上可多选）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申报方式</w:t>
            </w:r>
          </w:p>
        </w:tc>
        <w:tc>
          <w:tcPr>
            <w:tcW w:w="7668"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□单独申报              □联合申报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458" w:type="dxa"/>
            <w:vMerge w:val="restart"/>
            <w:tcBorders>
              <w:left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申报单位</w:t>
            </w: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知识产权</w:t>
            </w: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基本情况</w:t>
            </w:r>
          </w:p>
        </w:tc>
        <w:tc>
          <w:tcPr>
            <w:tcW w:w="1418" w:type="dxa"/>
            <w:gridSpan w:val="2"/>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国内有效专利（件）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c>
          <w:tcPr>
            <w:tcW w:w="1560" w:type="dxa"/>
            <w:gridSpan w:val="2"/>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其中国内有效发明专利（件）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境外有效专利（件）</w:t>
            </w:r>
          </w:p>
        </w:tc>
        <w:tc>
          <w:tcPr>
            <w:tcW w:w="992" w:type="dxa"/>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58" w:type="dxa"/>
            <w:vMerge w:val="continue"/>
            <w:tcBorders>
              <w:left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tc>
        <w:tc>
          <w:tcPr>
            <w:tcW w:w="1418" w:type="dxa"/>
            <w:gridSpan w:val="2"/>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国内有效注册商标（件）</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c>
          <w:tcPr>
            <w:tcW w:w="1560" w:type="dxa"/>
            <w:gridSpan w:val="2"/>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其中驰名商标（件）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境外有效注册商标（件）</w:t>
            </w:r>
          </w:p>
        </w:tc>
        <w:tc>
          <w:tcPr>
            <w:tcW w:w="992" w:type="dxa"/>
            <w:tcBorders>
              <w:left w:val="single" w:color="auto" w:sz="4" w:space="0"/>
              <w:bottom w:val="single" w:color="auto" w:sz="4" w:space="0"/>
              <w:right w:val="single" w:color="auto" w:sz="4" w:space="0"/>
            </w:tcBorders>
            <w:vAlign w:val="center"/>
          </w:tcPr>
          <w:p>
            <w:pPr>
              <w:spacing w:line="360" w:lineRule="exact"/>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58" w:type="dxa"/>
            <w:vMerge w:val="continue"/>
            <w:tcBorders>
              <w:left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tc>
        <w:tc>
          <w:tcPr>
            <w:tcW w:w="1418" w:type="dxa"/>
            <w:gridSpan w:val="2"/>
            <w:tcBorders>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近两年知识产权工作经费投入情况</w:t>
            </w:r>
          </w:p>
        </w:tc>
        <w:tc>
          <w:tcPr>
            <w:tcW w:w="6250" w:type="dxa"/>
            <w:gridSpan w:val="7"/>
            <w:tcBorders>
              <w:top w:val="single" w:color="auto" w:sz="4" w:space="0"/>
              <w:left w:val="single" w:color="auto" w:sz="4" w:space="0"/>
              <w:bottom w:val="single" w:color="auto" w:sz="4" w:space="0"/>
              <w:right w:val="single" w:color="auto" w:sz="4" w:space="0"/>
            </w:tcBorders>
          </w:tcPr>
          <w:p>
            <w:pPr>
              <w:spacing w:line="36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20</w:t>
            </w:r>
            <w:r>
              <w:rPr>
                <w:rFonts w:hint="eastAsia" w:cs="Times New Roman" w:asciiTheme="minorEastAsia" w:hAnsiTheme="minorEastAsia" w:eastAsiaTheme="minorEastAsia"/>
                <w:sz w:val="24"/>
                <w:szCs w:val="24"/>
                <w:lang w:val="en-US" w:eastAsia="zh-CN"/>
              </w:rPr>
              <w:t>21</w:t>
            </w:r>
            <w:r>
              <w:rPr>
                <w:rFonts w:hint="eastAsia" w:cs="Times New Roman" w:asciiTheme="minorEastAsia" w:hAnsiTheme="minorEastAsia" w:eastAsiaTheme="minorEastAsia"/>
                <w:sz w:val="24"/>
                <w:szCs w:val="24"/>
              </w:rPr>
              <w:t>-202</w:t>
            </w:r>
            <w:r>
              <w:rPr>
                <w:rFonts w:hint="eastAsia" w:cs="Times New Roman" w:asciiTheme="minorEastAsia" w:hAnsiTheme="minorEastAsia" w:eastAsiaTheme="minorEastAsia"/>
                <w:sz w:val="24"/>
                <w:szCs w:val="24"/>
                <w:lang w:val="en-US" w:eastAsia="zh-CN"/>
              </w:rPr>
              <w:t>2</w:t>
            </w:r>
            <w:r>
              <w:rPr>
                <w:rFonts w:hint="eastAsia" w:cs="Times New Roman" w:asciiTheme="minorEastAsia" w:hAnsiTheme="minorEastAsia" w:eastAsiaTheme="minorEastAsia"/>
                <w:sz w:val="24"/>
                <w:szCs w:val="24"/>
              </w:rPr>
              <w:t>年共计支出……万元，其中：知识产权申请与维持……万元；知识产权贯标……万元；知识产权维权……万元；知识产权宣传培训……万元；其他……万元。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58" w:type="dxa"/>
            <w:vMerge w:val="continue"/>
            <w:tcBorders>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1418" w:type="dxa"/>
            <w:gridSpan w:val="2"/>
            <w:vMerge w:val="restart"/>
            <w:tcBorders>
              <w:top w:val="single" w:color="auto" w:sz="4" w:space="0"/>
              <w:left w:val="single" w:color="auto" w:sz="4" w:space="0"/>
              <w:right w:val="single" w:color="auto" w:sz="4" w:space="0"/>
            </w:tcBorders>
            <w:vAlign w:val="center"/>
          </w:tcPr>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与申报遴选的高价值专利相关的专利布局情况</w:t>
            </w:r>
          </w:p>
        </w:tc>
        <w:tc>
          <w:tcPr>
            <w:tcW w:w="525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专利名称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58" w:type="dxa"/>
            <w:vMerge w:val="continue"/>
            <w:tcBorders>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1418" w:type="dxa"/>
            <w:gridSpan w:val="2"/>
            <w:vMerge w:val="continue"/>
            <w:tcBorders>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525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58" w:type="dxa"/>
            <w:vMerge w:val="continue"/>
            <w:tcBorders>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1418" w:type="dxa"/>
            <w:gridSpan w:val="2"/>
            <w:vMerge w:val="continue"/>
            <w:tcBorders>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c>
          <w:tcPr>
            <w:tcW w:w="525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（不足可加行）……</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专利技术先进性描述</w:t>
            </w:r>
          </w:p>
        </w:tc>
        <w:tc>
          <w:tcPr>
            <w:tcW w:w="7668" w:type="dxa"/>
            <w:gridSpan w:val="9"/>
            <w:tcBorders>
              <w:top w:val="single" w:color="auto" w:sz="4" w:space="0"/>
              <w:left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申报单位或专利权人具有突出的持续研发能力，在此基础上已围绕主导产品或主要研发方向拥有一项或数项核心发明专利；参加遴选的专利应当与主导产品或主要核心技术有直接关联，解决了本领域关键性、共性的技术难题；经过与国内相同技术领域的专利对比分析，证明该专利在新品研发、性能改善、工艺改进、品质提升、效率提高、降低成本、节能减排等方面的突出特征】</w:t>
            </w:r>
          </w:p>
          <w:p>
            <w:pPr>
              <w:spacing w:line="360" w:lineRule="exact"/>
              <w:jc w:val="center"/>
              <w:rPr>
                <w:rFonts w:cs="仿宋_GB2312" w:asciiTheme="minorEastAsia" w:hAnsiTheme="minorEastAsia" w:eastAsiaTheme="minorEastAsia"/>
                <w:sz w:val="24"/>
                <w:szCs w:val="24"/>
              </w:rPr>
            </w:pPr>
          </w:p>
          <w:p>
            <w:pPr>
              <w:spacing w:line="3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专利的权利稳定性描述</w:t>
            </w:r>
          </w:p>
        </w:tc>
        <w:tc>
          <w:tcPr>
            <w:tcW w:w="7668" w:type="dxa"/>
            <w:gridSpan w:val="9"/>
            <w:tcBorders>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专利保护范围是否与发明创造的内容匹配度评价；申报单位或专利权人建立了规范的知识产权管理及保护机制，确保该专利能够持续维持有效，且不存在无效或侵权诉讼尚未结案的情况。重点要体现：专利文本有无撰写缺陷，要解决的技术问题与产生的有益效果相对应，且有足够的实验结果予以证实；该专利是否能够经得起诉讼的检验，如有成功案例，提供决定书或判决书；如尚未发生行政或司法诉讼，应对可能发生的诉讼进行分析预判，需要提供的印证材料应当包括：专利新颖性和创造性检索对比分析过程及结论，其中，实用新型和外观设计专利需要由国家知识产权局专利检索咨询中心出具的专利权评价报告。】</w:t>
            </w: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专利技术带来的经济效益和社会效益详细状况</w:t>
            </w:r>
          </w:p>
        </w:tc>
        <w:tc>
          <w:tcPr>
            <w:tcW w:w="7668" w:type="dxa"/>
            <w:gridSpan w:val="9"/>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sz w:val="24"/>
              </w:rPr>
            </w:pPr>
            <w:r>
              <w:rPr>
                <w:rFonts w:hint="eastAsia" w:cs="仿宋_GB2312" w:asciiTheme="minorEastAsia" w:hAnsiTheme="minorEastAsia" w:eastAsiaTheme="minorEastAsia"/>
                <w:sz w:val="24"/>
                <w:szCs w:val="24"/>
              </w:rPr>
              <w:t>【填写说明：该专利具备良好的产业化前景，申报单位或专利权人通过该专利的实施转化近三年（20</w:t>
            </w:r>
            <w:r>
              <w:rPr>
                <w:rFonts w:hint="eastAsia" w:cs="仿宋_GB2312" w:asciiTheme="minorEastAsia" w:hAnsiTheme="minorEastAsia" w:eastAsiaTheme="minorEastAsia"/>
                <w:sz w:val="24"/>
                <w:szCs w:val="24"/>
                <w:lang w:val="en-US" w:eastAsia="zh-CN"/>
              </w:rPr>
              <w:t>20</w:t>
            </w:r>
            <w:r>
              <w:rPr>
                <w:rFonts w:hint="eastAsia" w:cs="仿宋_GB2312" w:asciiTheme="minorEastAsia" w:hAnsiTheme="minorEastAsia" w:eastAsiaTheme="minorEastAsia"/>
                <w:sz w:val="24"/>
                <w:szCs w:val="24"/>
              </w:rPr>
              <w:t>-202</w:t>
            </w: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rPr>
              <w:t>年）来取得了显著的经济效益，对于提升企业品牌形象、市场竞争力、引领产业转型升级产生了重大影响；以及通过该专利的转让、许可、投融资、侵权赔偿等方式获得经济利益，产生了积极的社会影响等，需提供经济效益相关的印证材料。社会效益主要包括解决或扩大就业、保护资源环境、消除公害污染、安全生产、改善劳动条件、医疗保健、保障国家和公共安全、引领消费习惯、实现人民美好生活等方面所起的作用】</w:t>
            </w: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能够体现该专利具有高价值的其他相关情况</w:t>
            </w:r>
          </w:p>
        </w:tc>
        <w:tc>
          <w:tcPr>
            <w:tcW w:w="7668" w:type="dxa"/>
            <w:gridSpan w:val="9"/>
            <w:tcBorders>
              <w:top w:val="single" w:color="auto" w:sz="4" w:space="0"/>
              <w:left w:val="single" w:color="auto" w:sz="4" w:space="0"/>
              <w:right w:val="single" w:color="auto" w:sz="4" w:space="0"/>
            </w:tcBorders>
            <w:vAlign w:val="center"/>
          </w:tcPr>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【填写说明：包括该专利技术的行业实用性及推广前景、获得奖项、行业技术标准制定、产品质量安全、节能减排、入选典型案例、排行榜、媒体报道等情况，需提供相应的印证材料。】</w:t>
            </w:r>
          </w:p>
          <w:p>
            <w:pPr>
              <w:spacing w:line="360" w:lineRule="exact"/>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联合申报单位基本情况</w:t>
            </w:r>
          </w:p>
        </w:tc>
        <w:tc>
          <w:tcPr>
            <w:tcW w:w="7668" w:type="dxa"/>
            <w:gridSpan w:val="9"/>
            <w:tcBorders>
              <w:top w:val="single" w:color="auto" w:sz="4" w:space="0"/>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p>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【填写说明：若无联合申报单位，此栏可不填或填写“无”】</w:t>
            </w:r>
          </w:p>
          <w:p>
            <w:pPr>
              <w:spacing w:line="360" w:lineRule="exact"/>
              <w:jc w:val="center"/>
              <w:rPr>
                <w:rFonts w:cs="Times New Roman" w:asciiTheme="minorEastAsia" w:hAnsiTheme="minorEastAsia" w:eastAsiaTheme="minorEastAsia"/>
                <w:sz w:val="24"/>
                <w:szCs w:val="24"/>
              </w:rPr>
            </w:pPr>
          </w:p>
          <w:p>
            <w:pPr>
              <w:spacing w:line="360" w:lineRule="exact"/>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联合申报单位意见</w:t>
            </w:r>
          </w:p>
        </w:tc>
        <w:tc>
          <w:tcPr>
            <w:tcW w:w="7668" w:type="dxa"/>
            <w:gridSpan w:val="9"/>
            <w:tcBorders>
              <w:top w:val="single" w:color="auto" w:sz="4" w:space="0"/>
              <w:left w:val="single" w:color="auto" w:sz="4" w:space="0"/>
              <w:right w:val="single" w:color="auto" w:sz="4" w:space="0"/>
            </w:tcBorders>
            <w:vAlign w:val="center"/>
          </w:tcPr>
          <w:p>
            <w:pPr>
              <w:spacing w:line="360" w:lineRule="exact"/>
              <w:ind w:firstLine="4080" w:firstLineChars="1700"/>
              <w:rPr>
                <w:rFonts w:cs="Times New Roman" w:asciiTheme="minorEastAsia" w:hAnsiTheme="minorEastAsia" w:eastAsiaTheme="minorEastAsia"/>
                <w:sz w:val="24"/>
                <w:szCs w:val="24"/>
              </w:rPr>
            </w:pPr>
          </w:p>
          <w:p>
            <w:pPr>
              <w:spacing w:line="360" w:lineRule="exact"/>
              <w:ind w:firstLine="4080" w:firstLineChars="1700"/>
              <w:rPr>
                <w:rFonts w:cs="Times New Roman" w:asciiTheme="minorEastAsia" w:hAnsiTheme="minorEastAsia" w:eastAsiaTheme="minorEastAsia"/>
                <w:sz w:val="24"/>
                <w:szCs w:val="24"/>
              </w:rPr>
            </w:pPr>
          </w:p>
          <w:p>
            <w:pPr>
              <w:spacing w:line="3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【填写说明：若无联合申报单位，此栏可不填或填写“无”】</w:t>
            </w:r>
          </w:p>
          <w:p>
            <w:pPr>
              <w:spacing w:line="360" w:lineRule="exact"/>
              <w:ind w:firstLine="4080" w:firstLineChars="1700"/>
              <w:rPr>
                <w:rFonts w:cs="Times New Roman" w:asciiTheme="minorEastAsia" w:hAnsiTheme="minorEastAsia" w:eastAsiaTheme="minorEastAsia"/>
                <w:sz w:val="24"/>
                <w:szCs w:val="24"/>
              </w:rPr>
            </w:pPr>
          </w:p>
          <w:p>
            <w:pPr>
              <w:spacing w:line="360" w:lineRule="exact"/>
              <w:ind w:firstLine="4080" w:firstLineChars="1700"/>
              <w:rPr>
                <w:rFonts w:cs="Times New Roman" w:asciiTheme="minorEastAsia" w:hAnsiTheme="minorEastAsia" w:eastAsiaTheme="minorEastAsia"/>
                <w:sz w:val="24"/>
                <w:szCs w:val="24"/>
              </w:rPr>
            </w:pPr>
          </w:p>
          <w:p>
            <w:pPr>
              <w:spacing w:line="360" w:lineRule="exact"/>
              <w:ind w:firstLine="4080" w:firstLineChars="1700"/>
              <w:rPr>
                <w:rFonts w:cs="Times New Roman" w:asciiTheme="minorEastAsia" w:hAnsiTheme="minorEastAsia" w:eastAsiaTheme="minorEastAsia"/>
                <w:sz w:val="24"/>
                <w:szCs w:val="24"/>
              </w:rPr>
            </w:pPr>
          </w:p>
          <w:p>
            <w:pPr>
              <w:spacing w:line="360" w:lineRule="exact"/>
              <w:ind w:firstLine="4080" w:firstLineChars="17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联合申报单位（盖章）：</w:t>
            </w:r>
          </w:p>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市（州）知识产权局初步核查及推荐意见</w:t>
            </w:r>
          </w:p>
        </w:tc>
        <w:tc>
          <w:tcPr>
            <w:tcW w:w="7668"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p>
            <w:pPr>
              <w:spacing w:line="360" w:lineRule="exact"/>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推荐单位（盖章）：</w:t>
            </w:r>
          </w:p>
          <w:p>
            <w:pPr>
              <w:spacing w:line="360" w:lineRule="exact"/>
              <w:jc w:val="center"/>
              <w:rPr>
                <w:rFonts w:cs="仿宋_GB2312"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年     月    日</w:t>
            </w:r>
          </w:p>
        </w:tc>
      </w:tr>
    </w:tbl>
    <w:p>
      <w:pPr>
        <w:spacing w:line="500" w:lineRule="exact"/>
        <w:rPr>
          <w:sz w:val="28"/>
        </w:rPr>
      </w:pPr>
      <w:r>
        <w:rPr>
          <w:rFonts w:hint="eastAsia"/>
          <w:sz w:val="28"/>
        </w:rPr>
        <w:t>注：表中所填内容均需提供相应的印证材料并装订成册</w:t>
      </w:r>
      <w:r>
        <w:rPr>
          <w:rFonts w:hint="eastAsia"/>
          <w:sz w:val="28"/>
          <w:lang w:val="en-US" w:eastAsia="zh-CN"/>
        </w:rPr>
        <w:t>,总页数不得超过200张纸（双面400页）</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
    <w:panose1 w:val="02000000000000000000"/>
    <w:charset w:val="86"/>
    <w:family w:val="swiss"/>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1"/>
    <w:rsid w:val="000625F2"/>
    <w:rsid w:val="00077BD0"/>
    <w:rsid w:val="00081D35"/>
    <w:rsid w:val="00094E7B"/>
    <w:rsid w:val="000A6388"/>
    <w:rsid w:val="000C3670"/>
    <w:rsid w:val="0011798F"/>
    <w:rsid w:val="001A344E"/>
    <w:rsid w:val="001F1FA9"/>
    <w:rsid w:val="001F4A7B"/>
    <w:rsid w:val="00257E82"/>
    <w:rsid w:val="002A1C12"/>
    <w:rsid w:val="00322F41"/>
    <w:rsid w:val="00353121"/>
    <w:rsid w:val="003746A4"/>
    <w:rsid w:val="0043266A"/>
    <w:rsid w:val="005239F1"/>
    <w:rsid w:val="005A2A16"/>
    <w:rsid w:val="005E5108"/>
    <w:rsid w:val="0062769F"/>
    <w:rsid w:val="00650642"/>
    <w:rsid w:val="0065668D"/>
    <w:rsid w:val="006611DD"/>
    <w:rsid w:val="006C15C0"/>
    <w:rsid w:val="008A2860"/>
    <w:rsid w:val="008C643D"/>
    <w:rsid w:val="008E11AB"/>
    <w:rsid w:val="009C2749"/>
    <w:rsid w:val="009E4C31"/>
    <w:rsid w:val="00A11AF9"/>
    <w:rsid w:val="00A76819"/>
    <w:rsid w:val="00B33CD8"/>
    <w:rsid w:val="00C02A85"/>
    <w:rsid w:val="00DD075E"/>
    <w:rsid w:val="00DE02B7"/>
    <w:rsid w:val="00E13DCB"/>
    <w:rsid w:val="00E14769"/>
    <w:rsid w:val="00E200DB"/>
    <w:rsid w:val="00E901CF"/>
    <w:rsid w:val="00F43086"/>
    <w:rsid w:val="00FB2721"/>
    <w:rsid w:val="17FA26F9"/>
    <w:rsid w:val="1B7F6577"/>
    <w:rsid w:val="5FEFDBC5"/>
    <w:rsid w:val="7DFDF872"/>
    <w:rsid w:val="BF2F7037"/>
    <w:rsid w:val="F7FBD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FZXiaoBiaoSong-B05" w:hAnsi="Calibri" w:eastAsia="FZXiaoBiaoSong-B05" w:cs="FZXiaoBiaoSong-B05"/>
      <w:color w:val="000000"/>
      <w:kern w:val="0"/>
      <w:sz w:val="24"/>
      <w:szCs w:val="24"/>
      <w:lang w:val="en-US" w:eastAsia="zh-CN" w:bidi="ar-SA"/>
    </w:rPr>
  </w:style>
  <w:style w:type="character" w:customStyle="1" w:styleId="7">
    <w:name w:val="页眉 Char"/>
    <w:basedOn w:val="5"/>
    <w:link w:val="3"/>
    <w:qFormat/>
    <w:uiPriority w:val="99"/>
    <w:rPr>
      <w:rFonts w:ascii="Calibri" w:hAnsi="Calibri" w:eastAsia="宋体" w:cs="宋体"/>
      <w:sz w:val="18"/>
      <w:szCs w:val="18"/>
    </w:rPr>
  </w:style>
  <w:style w:type="character" w:customStyle="1" w:styleId="8">
    <w:name w:val="页脚 Char"/>
    <w:basedOn w:val="5"/>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5</Pages>
  <Words>398</Words>
  <Characters>2274</Characters>
  <Lines>18</Lines>
  <Paragraphs>5</Paragraphs>
  <TotalTime>5</TotalTime>
  <ScaleCrop>false</ScaleCrop>
  <LinksUpToDate>false</LinksUpToDate>
  <CharactersWithSpaces>2667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2021-02-19T11:23:00Z</dcterms:created>
  <dc:creator>张佳</dc:creator>
  <cp:lastModifiedBy>ysgz</cp:lastModifiedBy>
  <dcterms:modified xsi:type="dcterms:W3CDTF">2023-01-10T10:47:28Z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