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70" w:rsidRDefault="00077EF3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</w:p>
    <w:p w:rsidR="00D60070" w:rsidRDefault="00077EF3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《贵州省知识产权高质量发展资助办法》</w:t>
      </w:r>
    </w:p>
    <w:p w:rsidR="00D60070" w:rsidRDefault="00077EF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资助项目一览表</w:t>
      </w:r>
    </w:p>
    <w:p w:rsidR="00D60070" w:rsidRDefault="00D60070"/>
    <w:tbl>
      <w:tblPr>
        <w:tblStyle w:val="a5"/>
        <w:tblW w:w="14451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738"/>
        <w:gridCol w:w="687"/>
        <w:gridCol w:w="2513"/>
        <w:gridCol w:w="1150"/>
        <w:gridCol w:w="3550"/>
        <w:gridCol w:w="2913"/>
        <w:gridCol w:w="1500"/>
        <w:gridCol w:w="1400"/>
      </w:tblGrid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87" w:type="dxa"/>
            <w:vAlign w:val="center"/>
          </w:tcPr>
          <w:p w:rsidR="00D60070" w:rsidRDefault="00077E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资助类别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资助项目名称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资助金额（万元）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资助条件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申请资助应当提交的资料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ind w:firstLineChars="50" w:firstLine="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办理方式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ind w:firstLineChars="50" w:firstLine="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经办处室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</w:t>
            </w:r>
          </w:p>
        </w:tc>
        <w:tc>
          <w:tcPr>
            <w:tcW w:w="687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知识产权创造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贵州省高价值核心专利培育中心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２</w:t>
            </w:r>
          </w:p>
        </w:tc>
        <w:tc>
          <w:tcPr>
            <w:tcW w:w="687" w:type="dxa"/>
            <w:vMerge w:val="restart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知识产权运用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专利密集型产品备案资助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5-2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企业将授权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年内的发明专利向国家知识产权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局国家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专利密集型产品备案认定试点平台（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https://www.zlcp.org.cn/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）进行备案，被审核认定为专利密集型产品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３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发明专利转让许可资助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高校院所、企业等创新主体将授权发明专利首次转让或许可，属非关联交易，单笔转让或许可的实际交易到账金额在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万元及以上的，按实际交易到账金额的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 w:bidi="ar"/>
              </w:rPr>
              <w:t>%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，给予转让或许可发明专利的高校院所、企业资助。同一单位年度资助总额不超过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万元，每年按实际交易到账金额从高到低排序资助不超过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家。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发明专利转让、许可合同，国家知识产权局转让登记、许可备案，转让、许可资金票据等印证资料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４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知识产权运营服务机构资助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widowControl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为授权发明专利转让、许可提供居间、交易等运营服务，转让或许可属非关联交易，按转让、许可发明专利实际交易到账金额的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 w:bidi="ar"/>
              </w:rPr>
              <w:t>%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，给予提供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lastRenderedPageBreak/>
              <w:t>居间、交易服务的运营服务机构资助。多家机构参与居间、交易服务，仅计算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次居间、交易服务。每家运营服务机构年度资助总额不超过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万元，每年按提供运营服务的实际交易到账金额从高到低排序资助不超过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家。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发明专利转让、许可合同，国家知识产权局转让登记、许可备案，转让、许可资金票据，居间、交易服务等印证资料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５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知识产权运营平台建设资助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-250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专家对运营中心的建设成效评价合格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６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省级知识产权运营服务机构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７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知识产权质押融资资助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  <w:lang w:val="en"/>
              </w:rPr>
              <w:t>5-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８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企业开展专利、商标质押贷款，本息还清并解除质押后，偿还借款金额达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lastRenderedPageBreak/>
              <w:t>400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万元以上，运用知识产权质押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融资成效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明显的，资助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万元；偿还借款金额达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万元以上，运用知识产权质押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融资成效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显著的，资助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８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银行开展专利商标质押贷款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５</w:t>
            </w:r>
            <w:r>
              <w:rPr>
                <w:rFonts w:ascii="方正仿宋_GBK" w:eastAsia="方正仿宋_GBK" w:hAnsi="方正仿宋_GBK" w:cs="方正仿宋_GBK"/>
                <w:szCs w:val="21"/>
                <w:lang w:val="en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８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银行机构开展专利、商标质押贷款，发放贷款金额达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万元以上，推动知识产权质押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融资成效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明显的，资助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万元；发放贷款金额达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万元以上，推动知识产权质押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融资成效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显著的，资助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９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数据知识产权质押贷款资助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  <w:lang w:val="en"/>
              </w:rPr>
              <w:t>2-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８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企业开展数据知识产权质押贷款，半年按期支付利息，借款金额达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万元；借款金额达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lastRenderedPageBreak/>
              <w:t>万元以上，资助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万元；借款金额达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800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万元以上，资助８万元。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10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银行开展数据知识产权质押贷款资助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  <w:lang w:val="en"/>
              </w:rPr>
              <w:t>5-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８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numPr>
                <w:ilvl w:val="255"/>
                <w:numId w:val="0"/>
              </w:numPr>
              <w:rPr>
                <w:rFonts w:ascii="方正仿宋_GBK" w:eastAsia="方正仿宋_GBK" w:hAnsi="方正仿宋_GBK" w:cs="方正仿宋_GBK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银行机构开展数据知识产权质押贷款，发放贷款金额达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2500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以上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万元；发放贷款金额达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5000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万元以上，资助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万元。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11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知识产权保险资助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0.3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购买知识产权保险的保费金额在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万元以上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保险合同及购买保险票据复印件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12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知识产权证券化资助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知识产权证券化产品上市发行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。资助金额为实际融资金额的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2%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，最高不超过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200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万元，每年按实际融资金额从高到低排序资助不超过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单，每年首单优先资助。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知识产权证券化产品发行相关印证资料，企业实际融资情况印证资料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13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标准必要专利资助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在国际标准、国家标准、行业标准制定或修订中采用其核心技术并形成标准必要专利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标准文本、标准采用专利情况说明及印证资料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14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地理标志产品产业化促进项目资助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15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国家地理标志运用促进重点联系指导名录项目资助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16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地理标志产品专用标志核准使用资助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0.5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对经核准使用地理标志产品专用标志的市场主体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17</w:t>
            </w:r>
          </w:p>
        </w:tc>
        <w:tc>
          <w:tcPr>
            <w:tcW w:w="687" w:type="dxa"/>
            <w:vMerge w:val="restart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知识产权保护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国内知识产权维权资助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行政处理、司法诉讼或仲裁程序终结，其维权请求获得支持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行政处理决定书、判决书、仲裁决定书</w:t>
            </w:r>
          </w:p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18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涉外知识产权维权资助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行政处理、司法诉讼或仲裁程序终结，其维权请求获得支持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行政处理决定书、判决书、仲裁决定书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19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知识产权纠纷调解资助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0.1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调解机构成功调解司法或行政机关移送的知识产权纠纷案件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调解书、司法或行政部门移送调解函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20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知识产权保护中心建设资助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21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国家知识产权保护示范区资助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22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知识产权快速维权中心建设资助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23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国家地理标志保护示范区资助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24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shd w:val="clear" w:color="auto" w:fill="FFFFFF"/>
                <w:lang w:bidi="ar"/>
              </w:rPr>
              <w:t>国家级知识产权保护规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  <w:shd w:val="clear" w:color="auto" w:fill="FFFFFF"/>
                <w:lang w:bidi="ar"/>
              </w:rPr>
              <w:lastRenderedPageBreak/>
              <w:t>范化市场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8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25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省级知识产权保护规范化市场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５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26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省知识产权维权援助分中心建设资助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27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省知识产权维权援助工作站建设资助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28</w:t>
            </w:r>
          </w:p>
        </w:tc>
        <w:tc>
          <w:tcPr>
            <w:tcW w:w="687" w:type="dxa"/>
            <w:vMerge w:val="restart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知识产权管理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国家知识产权强国建设示范城市资助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城市政府制定印发的知识产权强国建设示范方案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29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国家知识产权强国建设试点城市、示范县（园区）资助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城市（县、园区）政府（管委会）制定印发的知识产权强国建设试点示范方案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30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国家知识产权强国建设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试点县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园区）资助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50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县（园区）政府（管委会）制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定印发的知识产权强国建设试点方案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省知识产权局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级以上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督查激励市（州）资助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级以上督查激励文件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级以上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督查激励县（市、区）资助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级以上督查激励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县域（园区）经济知识产权战略推进工程资助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县（园区）政府（管委会）制定印发的知识产权战略推进工程实施方案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34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国家知识产权示范高校和科研机构、全国中小学知识产权教育示范学校，以及国家知识产权局组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织开展的其他示范项目资助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50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35</w:t>
            </w:r>
          </w:p>
        </w:tc>
        <w:tc>
          <w:tcPr>
            <w:tcW w:w="687" w:type="dxa"/>
            <w:vMerge w:val="restart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国家知识产权试点高校和科研机构、全国中小学知识产权教育试点学校，以及国家知识产权局组织开展的其他试点项目资助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6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国家知识产权示范企业资助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7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国家知识产权优势企业资助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8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省知识产权优势企业资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39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知识产权管理体系建设资助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2-8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拥有非转让取得有效发明专利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件及以上的企业或高校院所，首次通过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《企业知识产权合规管理体系要求（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GB/T 29490-2023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）》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认证并运行满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年，给予一次性资助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万元；首次通过《科研组织知识产权管理规范》（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GB/T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33250-2016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）、《高等学校知识产权管理规范》（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GB/T 33251-2016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）认证并运行满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年，给予一次性资助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万元。专利代理机构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不含分支机构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首次通过《专利代理机构服务规范》（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GB/T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34833-2017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）认证并运行满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年，给予一次性资助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万元。国家知识产权优势示范企业或国家专精特新“小巨人”企业，支付评价费用后开展《创新管理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知识产权管理指南》（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ISO 56005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）评价，首次通过评价并取得相应成效，给予评价费用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80%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、最高不超过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万元资助。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知识产权管理体系认证及评价证书复印件、知识产权管理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体系运行印证资料、《创新管理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知识产权管理指南》（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ISO 56005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）取得相应成效印证资料。企业、高校院所还应提交非转让取得的有效发明专利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件及以上清单（专利代理机构除外）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40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“一事一议”项目资助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按照实际需要</w:t>
            </w:r>
          </w:p>
        </w:tc>
        <w:tc>
          <w:tcPr>
            <w:tcW w:w="3550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保护处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41</w:t>
            </w:r>
          </w:p>
        </w:tc>
        <w:tc>
          <w:tcPr>
            <w:tcW w:w="687" w:type="dxa"/>
            <w:vMerge w:val="restart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服务</w:t>
            </w: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国家技术与创新支持中心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(TISC)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、国家知识产权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信息服务中心资助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50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42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国家知识产权信息公共服务网点、专利导航服务基地资助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贵州省知识产权信息公共服务能力建设项目资助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44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全国知识产权服务品牌机构资助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国家知识产权局文件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5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贵州省知识产权信息公共服务网点项目资助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46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省级商标品牌指导站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工作成效明显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省知识产权局直接办理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lastRenderedPageBreak/>
              <w:t>47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专利代理机构资助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经国家知识产权局批准在我省设立满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年、拥有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名以上在我省备案执业的专利代理师、上年度代理我省申请人的国内发明专利授权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件以上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代理人员名单及相关资格资料、专利代理业务印证资料、纳税凭证复印件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8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商标代理机构资助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在国家知识产权局商标局备案在我省成立满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年，上年度代理我省商标核准注册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500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件以上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代理人员名单及相关资格资料、商标代理业务印证资料、纳税凭证复印件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49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专利代理师资助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0.2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通过专利代理师资格考试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身份证复印件、专利代理师资格、从事知识产权工作印证资料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50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知识产权师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中级）资助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0.2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通过知识产权师（中级）资格考试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身份证复印件、知识产权师专业技术职称、从事知识产权工作印证资料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1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知识产权师（高级）资助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0.5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评审通过知识产权师（高级）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身份证复印件、知识产权师专业技术职称、从事知识产权工作印证资料</w:t>
            </w: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自行申请办理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2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知识产权分析评议、专利导航、知识产权战略研究普通项目资助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15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3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重点专项导航、重点知识产权战略研究项目资助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战略处</w:t>
            </w:r>
          </w:p>
        </w:tc>
      </w:tr>
      <w:tr w:rsidR="00D60070">
        <w:tc>
          <w:tcPr>
            <w:tcW w:w="738" w:type="dxa"/>
            <w:vAlign w:val="center"/>
          </w:tcPr>
          <w:p w:rsidR="00D60070" w:rsidRDefault="00077EF3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en"/>
              </w:rPr>
              <w:t>4</w:t>
            </w:r>
          </w:p>
        </w:tc>
        <w:tc>
          <w:tcPr>
            <w:tcW w:w="687" w:type="dxa"/>
            <w:vMerge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知识产权公益服务资助</w:t>
            </w:r>
          </w:p>
        </w:tc>
        <w:tc>
          <w:tcPr>
            <w:tcW w:w="11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</w:t>
            </w:r>
          </w:p>
        </w:tc>
        <w:tc>
          <w:tcPr>
            <w:tcW w:w="355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省知识产权局申报通知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bidi="ar"/>
              </w:rPr>
              <w:t>。</w:t>
            </w:r>
          </w:p>
        </w:tc>
        <w:tc>
          <w:tcPr>
            <w:tcW w:w="2913" w:type="dxa"/>
            <w:vAlign w:val="center"/>
          </w:tcPr>
          <w:p w:rsidR="00D60070" w:rsidRDefault="00D60070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按照省知识产权局通知办理</w:t>
            </w:r>
          </w:p>
        </w:tc>
        <w:tc>
          <w:tcPr>
            <w:tcW w:w="1400" w:type="dxa"/>
            <w:vAlign w:val="center"/>
          </w:tcPr>
          <w:p w:rsidR="00D60070" w:rsidRDefault="00077EF3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运用促进处</w:t>
            </w:r>
          </w:p>
        </w:tc>
      </w:tr>
    </w:tbl>
    <w:p w:rsidR="00D60070" w:rsidRDefault="00D60070">
      <w:pPr>
        <w:rPr>
          <w:rFonts w:ascii="黑体" w:eastAsia="黑体" w:hAnsi="黑体"/>
        </w:rPr>
      </w:pPr>
    </w:p>
    <w:p w:rsidR="00D60070" w:rsidRDefault="00077EF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温馨提示：</w:t>
      </w:r>
    </w:p>
    <w:p w:rsidR="00D60070" w:rsidRDefault="00077EF3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申报资助项目时，请仔细阅读《贵州省知识产权高质量发展资助办法》及其政策解读，尤其要注意上表中提示的资助项目的“资助条件”、“申请资助应当提供的资料”。</w:t>
      </w:r>
    </w:p>
    <w:p w:rsidR="00D60070" w:rsidRDefault="00077EF3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申请资助项目，应符合《贵州省知识产权高质量发展资助办法》第四条、第五条等相关规定。资助资金</w:t>
      </w:r>
      <w:r>
        <w:rPr>
          <w:rFonts w:hint="eastAsia"/>
        </w:rPr>
        <w:t>10</w:t>
      </w:r>
      <w:r>
        <w:rPr>
          <w:rFonts w:hint="eastAsia"/>
        </w:rPr>
        <w:t>万元以上的资助项目，还需按照《贵州省知识产权高质量发展资助办法》第十三条、以及省知识产权局申报通知等相关要求提交审计报告。</w:t>
      </w:r>
    </w:p>
    <w:p w:rsidR="00D60070" w:rsidRDefault="00077EF3">
      <w:pPr>
        <w:ind w:firstLineChars="200" w:firstLine="420"/>
      </w:pPr>
      <w:r>
        <w:rPr>
          <w:rFonts w:hint="eastAsia"/>
        </w:rPr>
        <w:lastRenderedPageBreak/>
        <w:t>3.</w:t>
      </w:r>
      <w:r>
        <w:rPr>
          <w:rFonts w:hint="eastAsia"/>
        </w:rPr>
        <w:t>上表中办理方式为“</w:t>
      </w:r>
      <w:r>
        <w:rPr>
          <w:rFonts w:hint="eastAsia"/>
        </w:rPr>
        <w:t>自行申请办理</w:t>
      </w:r>
      <w:r>
        <w:rPr>
          <w:rFonts w:hint="eastAsia"/>
        </w:rPr>
        <w:t>”的资助项目，资助对象在符合资助条件后，</w:t>
      </w:r>
      <w:r>
        <w:rPr>
          <w:rFonts w:hint="eastAsia"/>
        </w:rPr>
        <w:t>应</w:t>
      </w:r>
      <w:r>
        <w:rPr>
          <w:rFonts w:hint="eastAsia"/>
        </w:rPr>
        <w:t>自行填报《贵州省知识产权资助项目申请表》</w:t>
      </w:r>
      <w:r>
        <w:rPr>
          <w:rFonts w:hint="eastAsia"/>
        </w:rPr>
        <w:t>（附件</w:t>
      </w:r>
      <w:r w:rsidR="00390F7D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</w:rPr>
        <w:t>，并附资助对象主体资格材料和资助项目相关的印证资料，直接向省知识产权局经办处室申报办理。保护处咨询电话：</w:t>
      </w:r>
      <w:r>
        <w:rPr>
          <w:rFonts w:hint="eastAsia"/>
        </w:rPr>
        <w:t>0851-85850112</w:t>
      </w:r>
      <w:r>
        <w:rPr>
          <w:rFonts w:hint="eastAsia"/>
        </w:rPr>
        <w:t>，战略处咨询电话：</w:t>
      </w:r>
      <w:r>
        <w:rPr>
          <w:rFonts w:hint="eastAsia"/>
        </w:rPr>
        <w:t>0851-858</w:t>
      </w:r>
      <w:r>
        <w:rPr>
          <w:rFonts w:hint="eastAsia"/>
        </w:rPr>
        <w:t>60342</w:t>
      </w:r>
      <w:r>
        <w:rPr>
          <w:rFonts w:hint="eastAsia"/>
        </w:rPr>
        <w:t>、</w:t>
      </w:r>
      <w:r>
        <w:rPr>
          <w:rFonts w:hint="eastAsia"/>
        </w:rPr>
        <w:t>85863993</w:t>
      </w:r>
      <w:r>
        <w:rPr>
          <w:rFonts w:hint="eastAsia"/>
        </w:rPr>
        <w:t>，运用促进处咨询电话：</w:t>
      </w:r>
      <w:r>
        <w:rPr>
          <w:rFonts w:hint="eastAsia"/>
        </w:rPr>
        <w:t>0851-85850061</w:t>
      </w:r>
      <w:r>
        <w:rPr>
          <w:rFonts w:hint="eastAsia"/>
        </w:rPr>
        <w:t>、</w:t>
      </w:r>
      <w:r>
        <w:rPr>
          <w:rFonts w:hint="eastAsia"/>
        </w:rPr>
        <w:t>85825390</w:t>
      </w:r>
      <w:r>
        <w:rPr>
          <w:rFonts w:hint="eastAsia"/>
        </w:rPr>
        <w:t>。</w:t>
      </w:r>
    </w:p>
    <w:p w:rsidR="00D60070" w:rsidRDefault="00077EF3">
      <w:pPr>
        <w:ind w:firstLineChars="200" w:firstLine="420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上表中办理方式为“按照省知识产权局通知办理”的资助项目，按照省知识产权局下发的通知要求办理；办理方式为“省知识产权局直接办理”的资助项目，由省知识产权局直接办理。</w:t>
      </w:r>
    </w:p>
    <w:p w:rsidR="00D60070" w:rsidRDefault="00D60070"/>
    <w:sectPr w:rsidR="00D60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F3" w:rsidRDefault="00077EF3" w:rsidP="00390F7D">
      <w:r>
        <w:separator/>
      </w:r>
    </w:p>
  </w:endnote>
  <w:endnote w:type="continuationSeparator" w:id="0">
    <w:p w:rsidR="00077EF3" w:rsidRDefault="00077EF3" w:rsidP="003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F3" w:rsidRDefault="00077EF3" w:rsidP="00390F7D">
      <w:r>
        <w:separator/>
      </w:r>
    </w:p>
  </w:footnote>
  <w:footnote w:type="continuationSeparator" w:id="0">
    <w:p w:rsidR="00077EF3" w:rsidRDefault="00077EF3" w:rsidP="0039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6A"/>
    <w:rsid w:val="FADF5520"/>
    <w:rsid w:val="FB7B67F3"/>
    <w:rsid w:val="FBBDA266"/>
    <w:rsid w:val="FBF5BA32"/>
    <w:rsid w:val="FC9B8F81"/>
    <w:rsid w:val="FDFF4030"/>
    <w:rsid w:val="FED7B507"/>
    <w:rsid w:val="FEF7994F"/>
    <w:rsid w:val="FEFBBD2E"/>
    <w:rsid w:val="FEFED95C"/>
    <w:rsid w:val="FEFF2FC5"/>
    <w:rsid w:val="FFBA5769"/>
    <w:rsid w:val="FFBED650"/>
    <w:rsid w:val="FFDD5362"/>
    <w:rsid w:val="FFFD0EF1"/>
    <w:rsid w:val="00077EF3"/>
    <w:rsid w:val="000D62E6"/>
    <w:rsid w:val="00367EBF"/>
    <w:rsid w:val="00390F7D"/>
    <w:rsid w:val="00506EAD"/>
    <w:rsid w:val="00774BCA"/>
    <w:rsid w:val="00A6147F"/>
    <w:rsid w:val="00B60534"/>
    <w:rsid w:val="00BA621C"/>
    <w:rsid w:val="00BD0F48"/>
    <w:rsid w:val="00C35258"/>
    <w:rsid w:val="00C75168"/>
    <w:rsid w:val="00CC0674"/>
    <w:rsid w:val="00D60070"/>
    <w:rsid w:val="00F1466A"/>
    <w:rsid w:val="00F56202"/>
    <w:rsid w:val="1767C419"/>
    <w:rsid w:val="1FA98EF7"/>
    <w:rsid w:val="1FBEC40B"/>
    <w:rsid w:val="2BFB629C"/>
    <w:rsid w:val="32FB37C9"/>
    <w:rsid w:val="41D7C04C"/>
    <w:rsid w:val="46731EA1"/>
    <w:rsid w:val="4EFC719D"/>
    <w:rsid w:val="4FFD9824"/>
    <w:rsid w:val="5B5EB124"/>
    <w:rsid w:val="5BB58B38"/>
    <w:rsid w:val="5EFF8746"/>
    <w:rsid w:val="5F2FB087"/>
    <w:rsid w:val="5F7B6C61"/>
    <w:rsid w:val="5F7F0142"/>
    <w:rsid w:val="5F9F4F13"/>
    <w:rsid w:val="5FF2139E"/>
    <w:rsid w:val="5FFC8C7A"/>
    <w:rsid w:val="5FFF2C90"/>
    <w:rsid w:val="6E7F2628"/>
    <w:rsid w:val="6EC7E004"/>
    <w:rsid w:val="72FFE4EE"/>
    <w:rsid w:val="737F760F"/>
    <w:rsid w:val="73BECD26"/>
    <w:rsid w:val="75EE0F67"/>
    <w:rsid w:val="76BDC19F"/>
    <w:rsid w:val="77F6F450"/>
    <w:rsid w:val="78558105"/>
    <w:rsid w:val="78BF6584"/>
    <w:rsid w:val="78E6100C"/>
    <w:rsid w:val="78FBC5B7"/>
    <w:rsid w:val="7BAA7A82"/>
    <w:rsid w:val="7D6F50D1"/>
    <w:rsid w:val="7D7DDE5D"/>
    <w:rsid w:val="7EBFA3DC"/>
    <w:rsid w:val="7EDF81C4"/>
    <w:rsid w:val="7F15B49A"/>
    <w:rsid w:val="7F1EEEE9"/>
    <w:rsid w:val="7FABB724"/>
    <w:rsid w:val="7FDE5D20"/>
    <w:rsid w:val="7FDF8E58"/>
    <w:rsid w:val="7FDFA4BA"/>
    <w:rsid w:val="7FE7A016"/>
    <w:rsid w:val="7FF7586F"/>
    <w:rsid w:val="7FFF9716"/>
    <w:rsid w:val="939768B9"/>
    <w:rsid w:val="9FDFD9F5"/>
    <w:rsid w:val="ABB264A0"/>
    <w:rsid w:val="B77F4EC2"/>
    <w:rsid w:val="B7DFAE3C"/>
    <w:rsid w:val="B7FFA8D9"/>
    <w:rsid w:val="B9FBAC58"/>
    <w:rsid w:val="B9FF716B"/>
    <w:rsid w:val="D66DCA6E"/>
    <w:rsid w:val="D9FBE563"/>
    <w:rsid w:val="D9FE3DE8"/>
    <w:rsid w:val="DBEE8BD8"/>
    <w:rsid w:val="DD79F47F"/>
    <w:rsid w:val="DE9F4437"/>
    <w:rsid w:val="DEFA2D2A"/>
    <w:rsid w:val="DF2F3177"/>
    <w:rsid w:val="DF9FCC43"/>
    <w:rsid w:val="DFDCD439"/>
    <w:rsid w:val="DFEEFED2"/>
    <w:rsid w:val="DFFF5EBE"/>
    <w:rsid w:val="E3CBD735"/>
    <w:rsid w:val="ECF67797"/>
    <w:rsid w:val="EEED532F"/>
    <w:rsid w:val="EF59D958"/>
    <w:rsid w:val="F2DFBA03"/>
    <w:rsid w:val="F539789D"/>
    <w:rsid w:val="F57F7900"/>
    <w:rsid w:val="F5DFF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唐艳（电子商务处收文人）</cp:lastModifiedBy>
  <cp:revision>10</cp:revision>
  <dcterms:created xsi:type="dcterms:W3CDTF">2021-07-04T23:05:00Z</dcterms:created>
  <dcterms:modified xsi:type="dcterms:W3CDTF">2024-04-16T02:37:00Z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