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703B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1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1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11"/>
          <w:sz w:val="32"/>
          <w:szCs w:val="32"/>
          <w:highlight w:val="none"/>
          <w:shd w:val="clear" w:color="auto" w:fill="FFFFFF"/>
          <w:lang w:val="en-US" w:eastAsia="zh-CN"/>
        </w:rPr>
        <w:t>6</w:t>
      </w:r>
    </w:p>
    <w:p w14:paraId="4F1F219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11"/>
          <w:sz w:val="44"/>
          <w:szCs w:val="44"/>
          <w:highlight w:val="none"/>
          <w:shd w:val="clear" w:color="auto" w:fill="FFFFFF"/>
        </w:rPr>
        <w:t>个体工商户转型为企业承诺书</w:t>
      </w:r>
    </w:p>
    <w:p w14:paraId="2CA5C88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</w:rPr>
        <w:t> </w:t>
      </w:r>
    </w:p>
    <w:p w14:paraId="18148D6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u w:val="single"/>
          <w:shd w:val="clear" w:color="auto" w:fill="FFFFFF"/>
        </w:rPr>
        <w:t>                   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</w:rPr>
        <w:t>（个体工商户名称，无字号名称的空白）,统一社会信用代码为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u w:val="single"/>
          <w:shd w:val="clear" w:color="auto" w:fill="FFFFFF"/>
        </w:rPr>
        <w:t>                   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</w:rPr>
        <w:t>的个体工商户经营者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u w:val="single"/>
          <w:shd w:val="clear" w:color="auto" w:fill="FFFFFF"/>
        </w:rPr>
        <w:t>           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</w:rPr>
        <w:t>（经营者姓名）及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u w:val="single"/>
          <w:shd w:val="clear" w:color="auto" w:fill="FFFFFF"/>
        </w:rPr>
        <w:t>                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</w:rPr>
        <w:t>（个体工商户转型为企业后的新增股东/合伙人/投资人姓名）申请个体工商户转型为企业（以下简称“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  <w:lang w:eastAsia="zh-CN"/>
        </w:rPr>
        <w:t>个体工商户转型为企业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</w:rPr>
        <w:t>”），已经知晓并确认以下内容：</w:t>
      </w:r>
    </w:p>
    <w:p w14:paraId="3A490CB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</w:rPr>
        <w:t>1.双方了解《中华人民共和国民法典》《促进个体工商户发展条例》《中华人民共和国市场主体登记管理条例》《中华人民共和国市场主体登记管理条例实施细则》等法律法规关于债权债务和个体工商户登记监管的有关规定。</w:t>
      </w:r>
    </w:p>
    <w:p w14:paraId="3FBC9FE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44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</w:rPr>
        <w:t>2.申请“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  <w:lang w:eastAsia="zh-CN"/>
        </w:rPr>
        <w:t>个体工商户转型为企业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</w:rPr>
        <w:t>”登记时，该个体工商户未被市场监管部门标记为经营异常状态，未被列入市场监督管理严重违法失信名单；不存在正在被立案调查或采取行政强制，公安或检察机关冻结财产、限制登记或司法协助等情形；不存在尚未了结的诉讼、仲裁案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  <w:lang w:eastAsia="zh-CN"/>
        </w:rPr>
        <w:t>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  <w:lang w:val="en-US" w:eastAsia="zh-CN"/>
        </w:rPr>
        <w:t>不适宜转型为企业的其他情形。</w:t>
      </w:r>
    </w:p>
    <w:p w14:paraId="29E786E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</w:rPr>
        <w:t>3.“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  <w:lang w:eastAsia="zh-CN"/>
        </w:rPr>
        <w:t>个体工商户转型为企业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</w:rPr>
        <w:t>”前，该个体工商户应依法缴纳的税款、滞纳金、罚款等已结清，不存在涉税违法行为及其他未办结事项。如有，转企前的个体工商户经营者愿依法承担相应法律责任。</w:t>
      </w:r>
    </w:p>
    <w:p w14:paraId="410D0BF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</w:rPr>
        <w:t>4.根据《中华人民共和国民法典》规定，本着公平、自愿原则，就该个体工商户债权、债务(含消费类预付费服务)、知识产权、劳动用工等事宜，转企前的经营者与转企后的股东/合伙人/投资人已协商一致并签订书面协议，予以妥善处理。</w:t>
      </w:r>
    </w:p>
    <w:p w14:paraId="2FD78FB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</w:rPr>
        <w:t>5.个体工商户经营者未向“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  <w:lang w:eastAsia="zh-CN"/>
        </w:rPr>
        <w:t>个体工商户转型为企业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</w:rPr>
        <w:t>”后的新增股东/合伙人故意隐瞒个体工商户债权债务；不存在利用“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  <w:lang w:eastAsia="zh-CN"/>
        </w:rPr>
        <w:t>个体工商户转型为企业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</w:rPr>
        <w:t>”逃废债务、侵害消费者合法权益、实施涉税违法行为或从事其他违法犯罪活动的情形。如有，愿依法承担相应法律责任。</w:t>
      </w:r>
    </w:p>
    <w:p w14:paraId="7986D52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</w:rPr>
        <w:t>6.家庭经营的部分个体工商户经营者不作为“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  <w:lang w:eastAsia="zh-CN"/>
        </w:rPr>
        <w:t>个体工商户转型为企业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</w:rPr>
        <w:t>”后企业的股东/合伙人/投资人的，在“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  <w:lang w:eastAsia="zh-CN"/>
        </w:rPr>
        <w:t>个体工商户转型为企业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</w:rPr>
        <w:t>”前其作为个体工商户经营者所享有的权益已处理完毕，在“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  <w:lang w:eastAsia="zh-CN"/>
        </w:rPr>
        <w:t>个体工商户转型为企业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</w:rPr>
        <w:t>”后的企业不享有权益。</w:t>
      </w:r>
    </w:p>
    <w:p w14:paraId="31139EA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</w:rPr>
        <w:t> </w:t>
      </w:r>
    </w:p>
    <w:p w14:paraId="17D0248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</w:rPr>
        <w:t>个体工商户经营者签字：</w:t>
      </w:r>
    </w:p>
    <w:p w14:paraId="721CE24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</w:rPr>
        <w:t> </w:t>
      </w:r>
    </w:p>
    <w:p w14:paraId="53BCF8C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</w:rPr>
        <w:t> </w:t>
      </w:r>
    </w:p>
    <w:p w14:paraId="2D3BBF6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</w:rPr>
        <w:t>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  <w:lang w:eastAsia="zh-CN"/>
        </w:rPr>
        <w:t>个体工商户转型为企业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</w:rPr>
        <w:t>”后新股东/合伙人/投资人签字：</w:t>
      </w:r>
    </w:p>
    <w:p w14:paraId="066FEE7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</w:rPr>
        <w:t> </w:t>
      </w:r>
    </w:p>
    <w:p w14:paraId="09B5AF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</w:rPr>
      </w:pPr>
    </w:p>
    <w:p w14:paraId="43CCABD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</w:rPr>
      </w:pPr>
    </w:p>
    <w:p w14:paraId="5ACF180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righ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  <w:lang w:eastAsia="zh-CN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  <w:lang w:val="en-US" w:eastAsia="zh-CN"/>
        </w:rPr>
        <w:t xml:space="preserve">   月   日</w:t>
      </w:r>
    </w:p>
    <w:p w14:paraId="7ABC2CE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</w:rPr>
      </w:pPr>
    </w:p>
    <w:p w14:paraId="21F707A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</w:rPr>
        <w:t> </w:t>
      </w:r>
    </w:p>
    <w:p w14:paraId="5835B844">
      <w:pP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</w:rPr>
      </w:pPr>
    </w:p>
    <w:p w14:paraId="025EA6AF">
      <w:pP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</w:rPr>
      </w:pPr>
    </w:p>
    <w:p w14:paraId="28DC769C"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sz w:val="25"/>
          <w:szCs w:val="25"/>
          <w:highlight w:val="none"/>
          <w:shd w:val="clear" w:color="auto" w:fill="FFFFFF"/>
        </w:rPr>
        <w:t>注：家庭经营的，参加经营的家庭成员均须签字。</w:t>
      </w:r>
    </w:p>
    <w:p w14:paraId="271BB77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50E73"/>
    <w:rsid w:val="4245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2025-07-10T02:47:00Z</dcterms:created>
  <dc:creator>L</dc:creator>
  <cp:lastModifiedBy>L</cp:lastModifiedBy>
  <dcterms:modified xsi:type="dcterms:W3CDTF">2025-07-10T02:48:00Z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13415C224BEB42B5A4AD83D6554CFCC7_11</vt:lpwstr>
  </property>
  <property fmtid="{D5CDD505-2E9C-101B-9397-08002B2CF9AE}" pid="4" name="KSOTemplateDocerSaveRecord">
    <vt:lpwstr>eyJoZGlkIjoiNTM4NDUzMmQxMjMxYmMwNDc0ZThkZTlmYzhlMGUwYTQiLCJ1c2VySWQiOiIyODk2OTkwMzAifQ==</vt:lpwstr>
  </property>
</Properties>
</file>