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《全省文明乡（镇）测评体系》</w:t>
      </w:r>
    </w:p>
    <w:p>
      <w:pPr>
        <w:jc w:val="center"/>
        <w:rPr>
          <w:b/>
          <w:sz w:val="28"/>
          <w:szCs w:val="28"/>
        </w:rPr>
      </w:pPr>
      <w:r>
        <w:rPr>
          <w:rFonts w:hint="eastAsia"/>
          <w:b/>
          <w:sz w:val="28"/>
          <w:szCs w:val="28"/>
        </w:rPr>
        <w:t>编制说明</w:t>
      </w:r>
    </w:p>
    <w:p>
      <w:pPr>
        <w:adjustRightInd w:val="0"/>
        <w:snapToGrid w:val="0"/>
        <w:spacing w:line="360" w:lineRule="auto"/>
        <w:outlineLvl w:val="0"/>
        <w:rPr>
          <w:b/>
          <w:sz w:val="28"/>
          <w:szCs w:val="28"/>
        </w:rPr>
      </w:pPr>
    </w:p>
    <w:p>
      <w:pPr>
        <w:adjustRightInd w:val="0"/>
        <w:snapToGrid w:val="0"/>
        <w:spacing w:line="360" w:lineRule="auto"/>
        <w:ind w:firstLine="562" w:firstLineChars="200"/>
        <w:outlineLvl w:val="0"/>
        <w:rPr>
          <w:b/>
          <w:sz w:val="28"/>
          <w:szCs w:val="28"/>
        </w:rPr>
      </w:pPr>
      <w:r>
        <w:rPr>
          <w:rFonts w:hint="eastAsia"/>
          <w:b/>
          <w:sz w:val="28"/>
          <w:szCs w:val="28"/>
        </w:rPr>
        <w:t>一、任务来源</w:t>
      </w:r>
    </w:p>
    <w:p>
      <w:pPr>
        <w:adjustRightInd w:val="0"/>
        <w:snapToGrid w:val="0"/>
        <w:spacing w:line="360" w:lineRule="auto"/>
        <w:ind w:firstLine="480" w:firstLineChars="200"/>
        <w:rPr>
          <w:sz w:val="24"/>
          <w:szCs w:val="24"/>
        </w:rPr>
      </w:pPr>
      <w:r>
        <w:rPr>
          <w:rFonts w:hint="eastAsia"/>
          <w:sz w:val="24"/>
          <w:szCs w:val="24"/>
        </w:rPr>
        <w:t>根据全国全省精神文明建设表彰大会精神，根据贵州省文明办的工作要求，贵州网宣信息技术有限公司编制《全省文明乡（镇）测评体系》地方标准。</w:t>
      </w:r>
    </w:p>
    <w:p>
      <w:pPr>
        <w:adjustRightInd w:val="0"/>
        <w:snapToGrid w:val="0"/>
        <w:spacing w:line="360" w:lineRule="auto"/>
        <w:ind w:firstLine="480" w:firstLineChars="200"/>
        <w:rPr>
          <w:sz w:val="24"/>
          <w:szCs w:val="24"/>
        </w:rPr>
      </w:pPr>
      <w:r>
        <w:rPr>
          <w:rFonts w:hint="eastAsia"/>
          <w:sz w:val="24"/>
          <w:szCs w:val="24"/>
        </w:rPr>
        <w:t>起草单位：贵州省文明办、贵州网宣信息技术有限公司</w:t>
      </w:r>
    </w:p>
    <w:p>
      <w:pPr>
        <w:adjustRightInd w:val="0"/>
        <w:snapToGrid w:val="0"/>
        <w:spacing w:line="360" w:lineRule="auto"/>
        <w:ind w:firstLine="562" w:firstLineChars="200"/>
        <w:rPr>
          <w:b/>
          <w:sz w:val="28"/>
          <w:szCs w:val="28"/>
        </w:rPr>
      </w:pPr>
      <w:r>
        <w:rPr>
          <w:rFonts w:hint="eastAsia"/>
          <w:b/>
          <w:sz w:val="28"/>
          <w:szCs w:val="28"/>
        </w:rPr>
        <w:t>二、标准制定的目的</w:t>
      </w:r>
    </w:p>
    <w:p>
      <w:pPr>
        <w:adjustRightInd w:val="0"/>
        <w:snapToGrid w:val="0"/>
        <w:spacing w:line="360" w:lineRule="auto"/>
        <w:ind w:firstLine="480" w:firstLineChars="200"/>
        <w:rPr>
          <w:sz w:val="24"/>
          <w:szCs w:val="24"/>
        </w:rPr>
      </w:pPr>
      <w:r>
        <w:rPr>
          <w:rFonts w:hint="eastAsia"/>
          <w:sz w:val="24"/>
          <w:szCs w:val="24"/>
        </w:rPr>
        <w:t>为深化精神文明创建工作，大力弘扬社会主义核心价值观，传递正能量，大力推进乡村振兴战略，建设美丽乡村，提高乡风文明程度，助力脱贫攻坚，特制定本标准。</w:t>
      </w:r>
    </w:p>
    <w:p>
      <w:pPr>
        <w:adjustRightInd w:val="0"/>
        <w:snapToGrid w:val="0"/>
        <w:spacing w:line="360" w:lineRule="auto"/>
        <w:ind w:firstLine="422" w:firstLineChars="150"/>
        <w:outlineLvl w:val="0"/>
        <w:rPr>
          <w:b/>
          <w:sz w:val="28"/>
          <w:szCs w:val="28"/>
        </w:rPr>
      </w:pPr>
      <w:r>
        <w:rPr>
          <w:rFonts w:hint="eastAsia"/>
          <w:b/>
          <w:sz w:val="28"/>
          <w:szCs w:val="28"/>
        </w:rPr>
        <w:t>三、标准制定过程</w:t>
      </w:r>
    </w:p>
    <w:p>
      <w:pPr>
        <w:adjustRightInd w:val="0"/>
        <w:snapToGrid w:val="0"/>
        <w:spacing w:line="360" w:lineRule="auto"/>
        <w:ind w:firstLine="480" w:firstLineChars="200"/>
        <w:rPr>
          <w:sz w:val="24"/>
          <w:szCs w:val="24"/>
        </w:rPr>
      </w:pPr>
      <w:r>
        <w:rPr>
          <w:rFonts w:hint="eastAsia"/>
          <w:sz w:val="24"/>
          <w:szCs w:val="24"/>
        </w:rPr>
        <w:t>该标准的编制从2017年3月到2018年4月，历经11个月时间，经过了理论研究、实地调查、对比分析、召开座谈会、反复推敲讨论等环节，从标准名称、评价体系、打分项目等结构层次的考量，及是否需要附加分数的确定等细节，逐一反复推敲、讨论，使制定后的标准既保持了标准的一般性，又体现了地方精神文明建设要求，具体如下：</w:t>
      </w:r>
    </w:p>
    <w:p>
      <w:pPr>
        <w:adjustRightInd w:val="0"/>
        <w:snapToGrid w:val="0"/>
        <w:spacing w:line="360" w:lineRule="auto"/>
        <w:ind w:firstLine="361" w:firstLineChars="150"/>
        <w:outlineLvl w:val="0"/>
        <w:rPr>
          <w:b/>
          <w:sz w:val="24"/>
          <w:szCs w:val="24"/>
        </w:rPr>
      </w:pPr>
      <w:r>
        <w:rPr>
          <w:rFonts w:hint="eastAsia"/>
          <w:b/>
          <w:sz w:val="24"/>
          <w:szCs w:val="24"/>
        </w:rPr>
        <w:t>（一）第一阶段：征求意见稿</w:t>
      </w:r>
    </w:p>
    <w:p>
      <w:pPr>
        <w:adjustRightInd w:val="0"/>
        <w:snapToGrid w:val="0"/>
        <w:spacing w:line="360" w:lineRule="auto"/>
        <w:ind w:firstLine="472" w:firstLineChars="196"/>
        <w:rPr>
          <w:b/>
          <w:sz w:val="24"/>
          <w:szCs w:val="24"/>
        </w:rPr>
      </w:pPr>
      <w:r>
        <w:rPr>
          <w:rFonts w:hint="eastAsia"/>
          <w:b/>
          <w:sz w:val="24"/>
          <w:szCs w:val="24"/>
        </w:rPr>
        <w:t>1.形成标准工作稿第一稿</w:t>
      </w:r>
    </w:p>
    <w:p>
      <w:pPr>
        <w:adjustRightInd w:val="0"/>
        <w:snapToGrid w:val="0"/>
        <w:spacing w:line="360" w:lineRule="auto"/>
        <w:rPr>
          <w:sz w:val="24"/>
          <w:szCs w:val="24"/>
        </w:rPr>
      </w:pPr>
      <w:r>
        <w:rPr>
          <w:rFonts w:hint="eastAsia"/>
          <w:sz w:val="24"/>
          <w:szCs w:val="24"/>
        </w:rPr>
        <w:t xml:space="preserve">    为了确保标准编制工作的顺利开展，自接到标准立项文件，2017年3月24日，贵州网宣信息技术有限公司召开了第一次会议，成立了标准起草小组，确定了标准框架。</w:t>
      </w:r>
    </w:p>
    <w:p>
      <w:pPr>
        <w:adjustRightInd w:val="0"/>
        <w:snapToGrid w:val="0"/>
        <w:spacing w:line="360" w:lineRule="auto"/>
        <w:rPr>
          <w:sz w:val="24"/>
          <w:szCs w:val="24"/>
        </w:rPr>
      </w:pPr>
      <w:r>
        <w:rPr>
          <w:rFonts w:hint="eastAsia"/>
          <w:sz w:val="24"/>
          <w:szCs w:val="24"/>
        </w:rPr>
        <w:t xml:space="preserve">    根据第一次会议提出的标准起草的总体要求及标准总体框架，标准起草小组分工明确、协同合作、及时沟通，收集了国家及有关省有关农村建设、美丽乡村建设的政策文件、现有标准及相关的文献资料，6月－8月到全省广泛调研，在全面梳理相应政策文件及现有标准的基础上，参考地方标准，结合全国各地差异，通过综合优化，形成了标准工作稿第一稿。</w:t>
      </w:r>
    </w:p>
    <w:p>
      <w:pPr>
        <w:adjustRightInd w:val="0"/>
        <w:snapToGrid w:val="0"/>
        <w:spacing w:line="360" w:lineRule="auto"/>
        <w:ind w:firstLine="472" w:firstLineChars="196"/>
        <w:rPr>
          <w:b/>
          <w:sz w:val="24"/>
          <w:szCs w:val="24"/>
        </w:rPr>
      </w:pPr>
      <w:r>
        <w:rPr>
          <w:rFonts w:hint="eastAsia"/>
          <w:b/>
          <w:sz w:val="24"/>
          <w:szCs w:val="24"/>
        </w:rPr>
        <w:t>2.形成标准工作稿第二稿和第三稿</w:t>
      </w:r>
    </w:p>
    <w:p>
      <w:pPr>
        <w:adjustRightInd w:val="0"/>
        <w:snapToGrid w:val="0"/>
        <w:spacing w:line="360" w:lineRule="auto"/>
        <w:ind w:firstLine="480" w:firstLineChars="200"/>
        <w:rPr>
          <w:sz w:val="24"/>
          <w:szCs w:val="24"/>
        </w:rPr>
      </w:pPr>
      <w:r>
        <w:rPr>
          <w:rFonts w:hint="eastAsia"/>
          <w:sz w:val="24"/>
          <w:szCs w:val="24"/>
        </w:rPr>
        <w:t>根据标准起草时间进度安排，2017年9月17日，标准起草小组召开第二次会议，对标准征求工作稿第一稿进行了逐条逐句的讨论，并对部分框架进行调整。并要求根据地区差异，对相关标准内容进行简化、修改完善。会后，标准起草小组对标准作了修改，形成标准工作第二稿，并与专家进行再次研讨，形成标准征求意见稿第三稿。</w:t>
      </w:r>
    </w:p>
    <w:p>
      <w:pPr>
        <w:adjustRightInd w:val="0"/>
        <w:snapToGrid w:val="0"/>
        <w:spacing w:line="360" w:lineRule="auto"/>
        <w:ind w:firstLine="472" w:firstLineChars="196"/>
        <w:rPr>
          <w:b/>
          <w:sz w:val="24"/>
          <w:szCs w:val="24"/>
        </w:rPr>
      </w:pPr>
      <w:r>
        <w:rPr>
          <w:rFonts w:hint="eastAsia"/>
          <w:b/>
          <w:sz w:val="24"/>
          <w:szCs w:val="24"/>
        </w:rPr>
        <w:t>3、形成标准工作稿第四稿</w:t>
      </w:r>
    </w:p>
    <w:p>
      <w:pPr>
        <w:adjustRightInd w:val="0"/>
        <w:snapToGrid w:val="0"/>
        <w:spacing w:line="360" w:lineRule="auto"/>
        <w:ind w:firstLine="420"/>
        <w:rPr>
          <w:sz w:val="24"/>
          <w:szCs w:val="24"/>
        </w:rPr>
      </w:pPr>
      <w:r>
        <w:rPr>
          <w:rFonts w:hint="eastAsia"/>
          <w:sz w:val="24"/>
          <w:szCs w:val="24"/>
        </w:rPr>
        <w:t>2018年3月3日，标准起草小组召开第三次会议，对标准工作稿第三稿进行逐条逐句逐字讨论、修改。出于标准整体构架的考虑，结合地区差异性，将“农村人居环境”修改为重要标准。此外，对每一句的语言表述作进一步斟酌，以确保标准语句的精练、严谨。在此基础上，修改形成工作稿第四稿。</w:t>
      </w:r>
    </w:p>
    <w:p>
      <w:pPr>
        <w:adjustRightInd w:val="0"/>
        <w:snapToGrid w:val="0"/>
        <w:spacing w:line="360" w:lineRule="auto"/>
        <w:ind w:firstLine="472" w:firstLineChars="196"/>
        <w:rPr>
          <w:b/>
          <w:sz w:val="24"/>
          <w:szCs w:val="24"/>
        </w:rPr>
      </w:pPr>
      <w:r>
        <w:rPr>
          <w:rFonts w:hint="eastAsia"/>
          <w:b/>
          <w:sz w:val="24"/>
          <w:szCs w:val="24"/>
        </w:rPr>
        <w:t>4、形成标准征求意见稿</w:t>
      </w:r>
    </w:p>
    <w:p>
      <w:pPr>
        <w:adjustRightInd w:val="0"/>
        <w:snapToGrid w:val="0"/>
        <w:spacing w:line="360" w:lineRule="auto"/>
        <w:rPr>
          <w:sz w:val="24"/>
          <w:szCs w:val="24"/>
        </w:rPr>
      </w:pPr>
      <w:r>
        <w:rPr>
          <w:rFonts w:hint="eastAsia"/>
          <w:sz w:val="24"/>
          <w:szCs w:val="24"/>
        </w:rPr>
        <w:t xml:space="preserve">    2018年7月26日，标准起草小组向贵州等相关单位就相关内容开展征求意见，根据意见对标准修改完善，形成标准征求意见稿。　</w:t>
      </w:r>
    </w:p>
    <w:p>
      <w:pPr>
        <w:adjustRightInd w:val="0"/>
        <w:snapToGrid w:val="0"/>
        <w:spacing w:line="360" w:lineRule="auto"/>
        <w:ind w:firstLine="361" w:firstLineChars="150"/>
        <w:outlineLvl w:val="0"/>
        <w:rPr>
          <w:b/>
          <w:sz w:val="24"/>
          <w:szCs w:val="24"/>
        </w:rPr>
      </w:pPr>
      <w:r>
        <w:rPr>
          <w:rFonts w:hint="eastAsia"/>
          <w:b/>
          <w:sz w:val="24"/>
          <w:szCs w:val="24"/>
        </w:rPr>
        <w:t>（二）第二阶段：征求意见</w:t>
      </w:r>
    </w:p>
    <w:p>
      <w:pPr>
        <w:adjustRightInd w:val="0"/>
        <w:snapToGrid w:val="0"/>
        <w:spacing w:line="360" w:lineRule="auto"/>
        <w:ind w:firstLine="480" w:firstLineChars="200"/>
        <w:rPr>
          <w:sz w:val="24"/>
          <w:szCs w:val="24"/>
        </w:rPr>
      </w:pPr>
      <w:r>
        <w:rPr>
          <w:rFonts w:hint="eastAsia"/>
          <w:sz w:val="24"/>
          <w:szCs w:val="24"/>
        </w:rPr>
        <w:t>为确保标准的科学性、合理性、普适性和实用性，向全省相关行业及单位征求意见。</w:t>
      </w:r>
    </w:p>
    <w:p>
      <w:pPr>
        <w:adjustRightInd w:val="0"/>
        <w:snapToGrid w:val="0"/>
        <w:spacing w:line="360" w:lineRule="auto"/>
        <w:ind w:firstLine="562" w:firstLineChars="200"/>
        <w:outlineLvl w:val="0"/>
        <w:rPr>
          <w:b/>
          <w:sz w:val="28"/>
          <w:szCs w:val="28"/>
        </w:rPr>
      </w:pPr>
      <w:r>
        <w:rPr>
          <w:rFonts w:hint="eastAsia"/>
          <w:b/>
          <w:sz w:val="28"/>
          <w:szCs w:val="28"/>
        </w:rPr>
        <w:t>四、标准编制原则</w:t>
      </w:r>
    </w:p>
    <w:p>
      <w:pPr>
        <w:adjustRightInd w:val="0"/>
        <w:snapToGrid w:val="0"/>
        <w:spacing w:line="360" w:lineRule="auto"/>
        <w:ind w:firstLine="480" w:firstLineChars="200"/>
        <w:rPr>
          <w:sz w:val="24"/>
          <w:szCs w:val="24"/>
        </w:rPr>
      </w:pPr>
      <w:r>
        <w:rPr>
          <w:rFonts w:hint="eastAsia"/>
          <w:sz w:val="24"/>
          <w:szCs w:val="24"/>
        </w:rPr>
        <w:t>标准编制遵循“科学性、实用性、统一性、规范性”的原则，各项指标与国家现行标准接轨，并注重标准的可操作性。</w:t>
      </w:r>
    </w:p>
    <w:p>
      <w:pPr>
        <w:adjustRightInd w:val="0"/>
        <w:snapToGrid w:val="0"/>
        <w:spacing w:line="360" w:lineRule="auto"/>
        <w:ind w:firstLine="422" w:firstLineChars="150"/>
        <w:outlineLvl w:val="0"/>
        <w:rPr>
          <w:b/>
          <w:sz w:val="28"/>
          <w:szCs w:val="28"/>
        </w:rPr>
      </w:pPr>
      <w:r>
        <w:rPr>
          <w:rFonts w:hint="eastAsia"/>
          <w:b/>
          <w:sz w:val="28"/>
          <w:szCs w:val="28"/>
        </w:rPr>
        <w:t>五、标准的主要内容和依据</w:t>
      </w:r>
    </w:p>
    <w:p>
      <w:pPr>
        <w:spacing w:line="360" w:lineRule="auto"/>
        <w:ind w:firstLine="480" w:firstLineChars="200"/>
        <w:rPr>
          <w:sz w:val="24"/>
          <w:szCs w:val="24"/>
        </w:rPr>
      </w:pPr>
      <w:r>
        <w:rPr>
          <w:rFonts w:hint="eastAsia"/>
          <w:sz w:val="24"/>
          <w:szCs w:val="24"/>
        </w:rPr>
        <w:t>在汲取各地文明村测评体系编制的经验基础上，标准框架在几个地方标准基础上进行综合、调整，确立了如下具体内容：</w:t>
      </w:r>
    </w:p>
    <w:p>
      <w:pPr>
        <w:spacing w:line="360" w:lineRule="auto"/>
        <w:ind w:firstLine="482" w:firstLineChars="200"/>
        <w:rPr>
          <w:sz w:val="24"/>
          <w:szCs w:val="24"/>
        </w:rPr>
      </w:pPr>
      <w:r>
        <w:rPr>
          <w:rFonts w:hint="eastAsia"/>
          <w:b/>
          <w:sz w:val="24"/>
          <w:szCs w:val="24"/>
        </w:rPr>
        <w:t>《全省文明乡（镇）测评体系》</w:t>
      </w:r>
      <w:r>
        <w:rPr>
          <w:rFonts w:hint="eastAsia"/>
          <w:sz w:val="24"/>
          <w:szCs w:val="24"/>
        </w:rPr>
        <w:t>主要内容集中在全省文明乡（镇）测评体系评分细则，涵盖组织领导、基本保障、创建活动、文化建设、人居环境五个方面，分别从这五个方面进行考核，同时根据实际情况对每一项赋予具体考核标准及相应分值。</w:t>
      </w:r>
    </w:p>
    <w:p>
      <w:pPr>
        <w:spacing w:line="360" w:lineRule="auto"/>
        <w:ind w:firstLine="480" w:firstLineChars="200"/>
        <w:rPr>
          <w:sz w:val="24"/>
          <w:szCs w:val="24"/>
        </w:rPr>
      </w:pPr>
      <w:r>
        <w:rPr>
          <w:rFonts w:hint="eastAsia"/>
          <w:sz w:val="24"/>
          <w:szCs w:val="24"/>
        </w:rPr>
        <w:t>附录A</w:t>
      </w:r>
      <w:ins w:id="0" w:author="al" w:date="2019-01-04T10:00:21Z">
        <w:r>
          <w:rPr>
            <w:rFonts w:hint="eastAsia"/>
            <w:color w:val="000000" w:themeColor="text1"/>
            <w:sz w:val="24"/>
            <w:szCs w:val="24"/>
            <w:u w:val="none"/>
            <w:lang w:val="en-US" w:eastAsia="zh-CN"/>
            <w:rPrChange w:id="1" w:author="al" w:date="2019-01-04T10:00:37Z">
              <w:rPr>
                <w:rFonts w:hint="eastAsia"/>
                <w:sz w:val="24"/>
                <w:szCs w:val="24"/>
                <w:lang w:val="en-US" w:eastAsia="zh-CN"/>
              </w:rPr>
            </w:rPrChange>
            <w14:textFill>
              <w14:solidFill>
                <w14:schemeClr w14:val="tx1"/>
              </w14:solidFill>
            </w14:textFill>
          </w:rPr>
          <w:t xml:space="preserve"> </w:t>
        </w:r>
      </w:ins>
      <w:ins w:id="3" w:author="al" w:date="2019-01-04T10:00:22Z">
        <w:r>
          <w:rPr>
            <w:rFonts w:hint="eastAsia"/>
            <w:color w:val="000000" w:themeColor="text1"/>
            <w:sz w:val="24"/>
            <w:szCs w:val="24"/>
            <w:u w:val="none"/>
            <w:lang w:val="en-US" w:eastAsia="zh-CN"/>
            <w:rPrChange w:id="4" w:author="al" w:date="2019-01-04T10:00:37Z">
              <w:rPr>
                <w:rFonts w:hint="eastAsia"/>
                <w:sz w:val="24"/>
                <w:szCs w:val="24"/>
                <w:lang w:val="en-US" w:eastAsia="zh-CN"/>
              </w:rPr>
            </w:rPrChange>
            <w14:textFill>
              <w14:solidFill>
                <w14:schemeClr w14:val="tx1"/>
              </w14:solidFill>
            </w14:textFill>
          </w:rPr>
          <w:t xml:space="preserve"> </w:t>
        </w:r>
      </w:ins>
      <w:ins w:id="6" w:author="al" w:date="2019-01-04T10:00:19Z">
        <w:r>
          <w:rPr>
            <w:rFonts w:hint="eastAsia"/>
            <w:color w:val="000000" w:themeColor="text1"/>
            <w:sz w:val="24"/>
            <w:szCs w:val="24"/>
            <w:u w:val="none"/>
            <w:lang w:val="en-US" w:eastAsia="zh-CN"/>
            <w:rPrChange w:id="7" w:author="al" w:date="2019-01-04T10:00:37Z">
              <w:rPr>
                <w:rFonts w:hint="eastAsia"/>
                <w:sz w:val="24"/>
                <w:szCs w:val="24"/>
                <w:lang w:val="en-US" w:eastAsia="zh-CN"/>
              </w:rPr>
            </w:rPrChange>
            <w14:textFill>
              <w14:solidFill>
                <w14:schemeClr w14:val="tx1"/>
              </w14:solidFill>
            </w14:textFill>
          </w:rPr>
          <w:t>1</w:t>
        </w:r>
      </w:ins>
      <w:r>
        <w:rPr>
          <w:rFonts w:hint="eastAsia"/>
          <w:sz w:val="24"/>
          <w:szCs w:val="24"/>
        </w:rPr>
        <w:t>：组织领导，要求落实党务、政务公开，党政领导班子成员务实清廉、作风正派，每年有一定经费保障农村精神文明建设工作。</w:t>
      </w:r>
    </w:p>
    <w:p>
      <w:pPr>
        <w:spacing w:line="360" w:lineRule="auto"/>
        <w:ind w:firstLine="480" w:firstLineChars="200"/>
        <w:rPr>
          <w:sz w:val="24"/>
          <w:szCs w:val="24"/>
        </w:rPr>
      </w:pPr>
      <w:r>
        <w:rPr>
          <w:rFonts w:hint="eastAsia"/>
          <w:sz w:val="24"/>
          <w:szCs w:val="24"/>
        </w:rPr>
        <w:t>编制依据如下：</w:t>
      </w:r>
    </w:p>
    <w:p>
      <w:pPr>
        <w:spacing w:line="360" w:lineRule="auto"/>
        <w:ind w:firstLine="480" w:firstLineChars="200"/>
        <w:rPr>
          <w:sz w:val="24"/>
          <w:szCs w:val="24"/>
        </w:rPr>
      </w:pPr>
      <w:r>
        <w:rPr>
          <w:rFonts w:hint="eastAsia"/>
          <w:sz w:val="24"/>
          <w:szCs w:val="24"/>
        </w:rPr>
        <w:t xml:space="preserve"> 中央文明办文件：《全国文明村镇测评体系》</w:t>
      </w:r>
    </w:p>
    <w:p>
      <w:pPr>
        <w:spacing w:line="360" w:lineRule="auto"/>
        <w:ind w:firstLine="480" w:firstLineChars="200"/>
        <w:rPr>
          <w:sz w:val="24"/>
          <w:szCs w:val="24"/>
        </w:rPr>
      </w:pPr>
      <w:r>
        <w:rPr>
          <w:rFonts w:hint="eastAsia"/>
          <w:sz w:val="24"/>
          <w:szCs w:val="24"/>
        </w:rPr>
        <w:t xml:space="preserve"> 遵义市“四在农家•美丽乡村”建设经验</w:t>
      </w:r>
    </w:p>
    <w:p>
      <w:pPr>
        <w:spacing w:line="360" w:lineRule="auto"/>
        <w:ind w:firstLine="480" w:firstLineChars="200"/>
        <w:rPr>
          <w:sz w:val="24"/>
          <w:szCs w:val="24"/>
        </w:rPr>
      </w:pPr>
      <w:r>
        <w:rPr>
          <w:rFonts w:hint="eastAsia"/>
          <w:sz w:val="24"/>
          <w:szCs w:val="24"/>
        </w:rPr>
        <w:t xml:space="preserve"> 贵州省委、贵州省人民政府文件：《关于印发〈贵州省落实(中共中央国务院关于打赢脱贫攻坚的决定)责任分工方案〉的通知》</w:t>
      </w:r>
    </w:p>
    <w:p>
      <w:pPr>
        <w:spacing w:line="360" w:lineRule="auto"/>
        <w:ind w:firstLine="480" w:firstLineChars="200"/>
        <w:rPr>
          <w:sz w:val="24"/>
          <w:szCs w:val="24"/>
        </w:rPr>
      </w:pPr>
      <w:r>
        <w:rPr>
          <w:rFonts w:hint="eastAsia"/>
          <w:sz w:val="24"/>
          <w:szCs w:val="24"/>
        </w:rPr>
        <w:t>附录A</w:t>
      </w:r>
      <w:ins w:id="9" w:author="al" w:date="2019-01-04T10:00:53Z">
        <w:r>
          <w:rPr>
            <w:rFonts w:hint="eastAsia"/>
            <w:sz w:val="24"/>
            <w:szCs w:val="24"/>
            <w:lang w:val="en-US" w:eastAsia="zh-CN"/>
          </w:rPr>
          <w:t xml:space="preserve"> </w:t>
        </w:r>
      </w:ins>
      <w:ins w:id="10" w:author="al" w:date="2019-01-04T10:00:59Z">
        <w:r>
          <w:rPr>
            <w:rFonts w:hint="eastAsia"/>
            <w:sz w:val="24"/>
            <w:szCs w:val="24"/>
            <w:lang w:val="en-US" w:eastAsia="zh-CN"/>
          </w:rPr>
          <w:t xml:space="preserve"> </w:t>
        </w:r>
      </w:ins>
      <w:ins w:id="11" w:author="al" w:date="2019-01-04T10:00:55Z">
        <w:r>
          <w:rPr>
            <w:rFonts w:hint="eastAsia"/>
            <w:sz w:val="24"/>
            <w:szCs w:val="24"/>
            <w:lang w:val="en-US" w:eastAsia="zh-CN"/>
          </w:rPr>
          <w:t>2</w:t>
        </w:r>
      </w:ins>
      <w:r>
        <w:rPr>
          <w:rFonts w:hint="eastAsia"/>
          <w:sz w:val="24"/>
          <w:szCs w:val="24"/>
        </w:rPr>
        <w:t>：基本保障，要求具备一定的经济社会发展水平，交通、水利、通讯、电力、医疗、环卫等基础设施完备。</w:t>
      </w:r>
    </w:p>
    <w:p>
      <w:pPr>
        <w:spacing w:line="360" w:lineRule="auto"/>
        <w:ind w:firstLine="480" w:firstLineChars="200"/>
        <w:rPr>
          <w:sz w:val="24"/>
          <w:szCs w:val="24"/>
        </w:rPr>
      </w:pPr>
      <w:r>
        <w:rPr>
          <w:rFonts w:hint="eastAsia"/>
          <w:sz w:val="24"/>
          <w:szCs w:val="24"/>
        </w:rPr>
        <w:t xml:space="preserve"> 编制依据如下：</w:t>
      </w:r>
    </w:p>
    <w:p>
      <w:pPr>
        <w:spacing w:line="360" w:lineRule="auto"/>
        <w:ind w:firstLine="480" w:firstLineChars="200"/>
        <w:rPr>
          <w:sz w:val="24"/>
          <w:szCs w:val="24"/>
        </w:rPr>
      </w:pPr>
      <w:r>
        <w:rPr>
          <w:rFonts w:hint="eastAsia"/>
          <w:sz w:val="24"/>
          <w:szCs w:val="24"/>
        </w:rPr>
        <w:t xml:space="preserve"> 中央文明委文件：《关于评选表彰全国文明城市、文明村镇、文明单位的暂行办法》</w:t>
      </w:r>
    </w:p>
    <w:p>
      <w:pPr>
        <w:spacing w:line="360" w:lineRule="auto"/>
        <w:ind w:firstLine="480" w:firstLineChars="200"/>
        <w:rPr>
          <w:sz w:val="24"/>
          <w:szCs w:val="24"/>
        </w:rPr>
      </w:pPr>
      <w:r>
        <w:rPr>
          <w:rFonts w:hint="eastAsia"/>
          <w:sz w:val="24"/>
          <w:szCs w:val="24"/>
        </w:rPr>
        <w:t xml:space="preserve"> 中央文明办文件：《全国文明村镇测评体系》</w:t>
      </w:r>
    </w:p>
    <w:p>
      <w:pPr>
        <w:spacing w:line="360" w:lineRule="auto"/>
        <w:ind w:firstLine="480" w:firstLineChars="200"/>
        <w:rPr>
          <w:sz w:val="24"/>
          <w:szCs w:val="24"/>
        </w:rPr>
      </w:pPr>
      <w:r>
        <w:rPr>
          <w:rFonts w:hint="eastAsia"/>
          <w:sz w:val="24"/>
          <w:szCs w:val="24"/>
        </w:rPr>
        <w:t xml:space="preserve"> 贵州省委办公厅、贵州省人民政府办公厅文件：《贵州省农村人居环境整治三年行动实施方案》</w:t>
      </w:r>
    </w:p>
    <w:p>
      <w:pPr>
        <w:spacing w:line="360" w:lineRule="auto"/>
        <w:ind w:firstLine="480" w:firstLineChars="200"/>
        <w:rPr>
          <w:sz w:val="24"/>
          <w:szCs w:val="24"/>
        </w:rPr>
      </w:pPr>
      <w:r>
        <w:rPr>
          <w:rFonts w:hint="eastAsia"/>
          <w:sz w:val="24"/>
          <w:szCs w:val="24"/>
        </w:rPr>
        <w:t xml:space="preserve"> 贵州省文明办文件：《贵州省文明城市、村镇、单位评选表彰办法》</w:t>
      </w:r>
    </w:p>
    <w:p>
      <w:pPr>
        <w:spacing w:line="360" w:lineRule="auto"/>
        <w:ind w:firstLine="480" w:firstLineChars="200"/>
        <w:rPr>
          <w:sz w:val="24"/>
          <w:szCs w:val="24"/>
        </w:rPr>
      </w:pPr>
      <w:r>
        <w:rPr>
          <w:rFonts w:hint="eastAsia"/>
          <w:sz w:val="24"/>
          <w:szCs w:val="24"/>
        </w:rPr>
        <w:t xml:space="preserve"> GB 5749 生活饮用水卫生标准</w:t>
      </w:r>
    </w:p>
    <w:p>
      <w:pPr>
        <w:spacing w:line="360" w:lineRule="auto"/>
        <w:ind w:firstLine="480" w:firstLineChars="200"/>
        <w:rPr>
          <w:sz w:val="24"/>
          <w:szCs w:val="24"/>
        </w:rPr>
      </w:pPr>
      <w:r>
        <w:rPr>
          <w:rFonts w:hint="eastAsia"/>
          <w:sz w:val="24"/>
          <w:szCs w:val="24"/>
        </w:rPr>
        <w:t xml:space="preserve"> GB/T17217 城市公共厕所卫生标准</w:t>
      </w:r>
    </w:p>
    <w:p>
      <w:pPr>
        <w:spacing w:line="360" w:lineRule="auto"/>
        <w:ind w:firstLine="480" w:firstLineChars="200"/>
        <w:rPr>
          <w:sz w:val="24"/>
          <w:szCs w:val="24"/>
        </w:rPr>
      </w:pPr>
      <w:r>
        <w:rPr>
          <w:rFonts w:hint="eastAsia"/>
          <w:sz w:val="24"/>
          <w:szCs w:val="24"/>
        </w:rPr>
        <w:t xml:space="preserve"> 附录A</w:t>
      </w:r>
      <w:ins w:id="12" w:author="al" w:date="2019-01-04T10:01:03Z">
        <w:r>
          <w:rPr>
            <w:rFonts w:hint="eastAsia"/>
            <w:sz w:val="24"/>
            <w:szCs w:val="24"/>
            <w:lang w:val="en-US" w:eastAsia="zh-CN"/>
          </w:rPr>
          <w:t xml:space="preserve"> </w:t>
        </w:r>
      </w:ins>
      <w:ins w:id="13" w:author="al" w:date="2019-01-04T10:01:04Z">
        <w:r>
          <w:rPr>
            <w:rFonts w:hint="eastAsia"/>
            <w:sz w:val="24"/>
            <w:szCs w:val="24"/>
            <w:lang w:val="en-US" w:eastAsia="zh-CN"/>
          </w:rPr>
          <w:t xml:space="preserve"> 3</w:t>
        </w:r>
      </w:ins>
      <w:r>
        <w:rPr>
          <w:rFonts w:hint="eastAsia"/>
          <w:sz w:val="24"/>
          <w:szCs w:val="24"/>
        </w:rPr>
        <w:t>：创建活动，要求组织开展“四在农家•美丽乡村”、文明校园、文明家庭、文明集市、星级文明户等创建评选活动。</w:t>
      </w:r>
    </w:p>
    <w:p>
      <w:pPr>
        <w:spacing w:line="360" w:lineRule="auto"/>
        <w:ind w:firstLine="480" w:firstLineChars="200"/>
        <w:rPr>
          <w:sz w:val="24"/>
          <w:szCs w:val="24"/>
        </w:rPr>
      </w:pPr>
      <w:r>
        <w:rPr>
          <w:rFonts w:hint="eastAsia"/>
          <w:sz w:val="24"/>
          <w:szCs w:val="24"/>
        </w:rPr>
        <w:t>编制依据如下：</w:t>
      </w:r>
    </w:p>
    <w:p>
      <w:pPr>
        <w:spacing w:line="360" w:lineRule="auto"/>
        <w:ind w:firstLine="480" w:firstLineChars="200"/>
        <w:rPr>
          <w:sz w:val="24"/>
          <w:szCs w:val="24"/>
        </w:rPr>
      </w:pPr>
      <w:r>
        <w:rPr>
          <w:rFonts w:hint="eastAsia"/>
          <w:sz w:val="24"/>
          <w:szCs w:val="24"/>
        </w:rPr>
        <w:t>中共中央办公厅文件：《关于培育和践行社会主义核心价值观的意见》</w:t>
      </w:r>
    </w:p>
    <w:p>
      <w:pPr>
        <w:spacing w:line="360" w:lineRule="auto"/>
        <w:ind w:firstLine="480" w:firstLineChars="200"/>
        <w:rPr>
          <w:sz w:val="24"/>
          <w:szCs w:val="24"/>
        </w:rPr>
      </w:pPr>
      <w:r>
        <w:rPr>
          <w:rFonts w:hint="eastAsia"/>
          <w:sz w:val="24"/>
          <w:szCs w:val="24"/>
        </w:rPr>
        <w:t>贵州省第十二届人民代表大会常务委员会第二十九次会议通过：《贵州省文明行为促进条例》</w:t>
      </w:r>
    </w:p>
    <w:p>
      <w:pPr>
        <w:spacing w:line="360" w:lineRule="auto"/>
        <w:ind w:firstLine="480" w:firstLineChars="200"/>
        <w:rPr>
          <w:sz w:val="24"/>
          <w:szCs w:val="24"/>
        </w:rPr>
      </w:pPr>
      <w:r>
        <w:rPr>
          <w:rFonts w:hint="eastAsia"/>
          <w:sz w:val="24"/>
          <w:szCs w:val="24"/>
        </w:rPr>
        <w:t>附录A</w:t>
      </w:r>
      <w:ins w:id="14" w:author="al" w:date="2019-01-04T10:01:06Z">
        <w:r>
          <w:rPr>
            <w:rFonts w:hint="eastAsia"/>
            <w:sz w:val="24"/>
            <w:szCs w:val="24"/>
            <w:lang w:val="en-US" w:eastAsia="zh-CN"/>
          </w:rPr>
          <w:t xml:space="preserve">  </w:t>
        </w:r>
      </w:ins>
      <w:ins w:id="15" w:author="al" w:date="2019-01-04T10:01:07Z">
        <w:r>
          <w:rPr>
            <w:rFonts w:hint="eastAsia"/>
            <w:sz w:val="24"/>
            <w:szCs w:val="24"/>
            <w:lang w:val="en-US" w:eastAsia="zh-CN"/>
          </w:rPr>
          <w:t>4</w:t>
        </w:r>
      </w:ins>
      <w:r>
        <w:rPr>
          <w:rFonts w:hint="eastAsia"/>
          <w:sz w:val="24"/>
          <w:szCs w:val="24"/>
        </w:rPr>
        <w:t>：文化建设，要求组建群众性文艺队伍，开展群众性文化活动。</w:t>
      </w:r>
    </w:p>
    <w:p>
      <w:pPr>
        <w:spacing w:line="360" w:lineRule="auto"/>
        <w:ind w:firstLine="480" w:firstLineChars="200"/>
        <w:rPr>
          <w:sz w:val="24"/>
          <w:szCs w:val="24"/>
        </w:rPr>
      </w:pPr>
      <w:r>
        <w:rPr>
          <w:rFonts w:hint="eastAsia"/>
          <w:sz w:val="24"/>
          <w:szCs w:val="24"/>
        </w:rPr>
        <w:t>编制依据如下：</w:t>
      </w:r>
    </w:p>
    <w:p>
      <w:pPr>
        <w:spacing w:line="360" w:lineRule="auto"/>
        <w:ind w:firstLine="480" w:firstLineChars="200"/>
        <w:rPr>
          <w:sz w:val="24"/>
          <w:szCs w:val="24"/>
        </w:rPr>
      </w:pPr>
      <w:r>
        <w:rPr>
          <w:rFonts w:hint="eastAsia"/>
          <w:sz w:val="24"/>
          <w:szCs w:val="24"/>
        </w:rPr>
        <w:t>中共中央办公厅、国务院办公厅文件：《关于实施中华优秀传统文化传承发展工程的意见》</w:t>
      </w:r>
    </w:p>
    <w:p>
      <w:pPr>
        <w:spacing w:line="360" w:lineRule="auto"/>
        <w:ind w:firstLine="480" w:firstLineChars="200"/>
        <w:rPr>
          <w:sz w:val="24"/>
          <w:szCs w:val="24"/>
        </w:rPr>
      </w:pPr>
      <w:r>
        <w:rPr>
          <w:rFonts w:hint="eastAsia"/>
          <w:sz w:val="24"/>
          <w:szCs w:val="24"/>
        </w:rPr>
        <w:t>国务院办公厅文件：《关于加快构建现代公共文化服务体系的意见》</w:t>
      </w:r>
    </w:p>
    <w:p>
      <w:pPr>
        <w:spacing w:line="360" w:lineRule="auto"/>
        <w:ind w:firstLine="480" w:firstLineChars="200"/>
        <w:rPr>
          <w:sz w:val="24"/>
          <w:szCs w:val="24"/>
        </w:rPr>
      </w:pPr>
      <w:r>
        <w:rPr>
          <w:rFonts w:hint="eastAsia"/>
          <w:sz w:val="24"/>
          <w:szCs w:val="24"/>
        </w:rPr>
        <w:t>中央文明办文件：《全国文明村镇测评体系》</w:t>
      </w:r>
    </w:p>
    <w:p>
      <w:pPr>
        <w:spacing w:line="360" w:lineRule="auto"/>
        <w:ind w:firstLine="480" w:firstLineChars="200"/>
        <w:rPr>
          <w:sz w:val="24"/>
          <w:szCs w:val="24"/>
        </w:rPr>
      </w:pPr>
      <w:r>
        <w:rPr>
          <w:rFonts w:hint="eastAsia"/>
          <w:sz w:val="24"/>
          <w:szCs w:val="24"/>
        </w:rPr>
        <w:t>附录A</w:t>
      </w:r>
      <w:ins w:id="16" w:author="al" w:date="2019-01-04T10:01:09Z">
        <w:r>
          <w:rPr>
            <w:rFonts w:hint="eastAsia"/>
            <w:sz w:val="24"/>
            <w:szCs w:val="24"/>
            <w:lang w:val="en-US" w:eastAsia="zh-CN"/>
          </w:rPr>
          <w:t xml:space="preserve"> </w:t>
        </w:r>
      </w:ins>
      <w:ins w:id="17" w:author="al" w:date="2019-01-04T10:01:10Z">
        <w:r>
          <w:rPr>
            <w:rFonts w:hint="eastAsia"/>
            <w:sz w:val="24"/>
            <w:szCs w:val="24"/>
            <w:lang w:val="en-US" w:eastAsia="zh-CN"/>
          </w:rPr>
          <w:t xml:space="preserve"> 5</w:t>
        </w:r>
      </w:ins>
      <w:r>
        <w:rPr>
          <w:rFonts w:hint="eastAsia"/>
          <w:sz w:val="24"/>
          <w:szCs w:val="24"/>
        </w:rPr>
        <w:t>：人居环</w:t>
      </w:r>
      <w:bookmarkStart w:id="0" w:name="_GoBack"/>
      <w:bookmarkEnd w:id="0"/>
      <w:r>
        <w:rPr>
          <w:rFonts w:hint="eastAsia"/>
          <w:sz w:val="24"/>
          <w:szCs w:val="24"/>
        </w:rPr>
        <w:t>境，要求实施“农村人居环境整治”，推进“厕所革命”，打造整洁优美的环境。</w:t>
      </w:r>
    </w:p>
    <w:p>
      <w:pPr>
        <w:spacing w:line="360" w:lineRule="auto"/>
        <w:ind w:firstLine="480" w:firstLineChars="200"/>
        <w:rPr>
          <w:sz w:val="24"/>
          <w:szCs w:val="24"/>
        </w:rPr>
      </w:pPr>
      <w:r>
        <w:rPr>
          <w:rFonts w:hint="eastAsia"/>
          <w:sz w:val="24"/>
          <w:szCs w:val="24"/>
        </w:rPr>
        <w:t>编制依据如下：</w:t>
      </w:r>
    </w:p>
    <w:p>
      <w:pPr>
        <w:spacing w:line="360" w:lineRule="auto"/>
        <w:ind w:firstLine="480" w:firstLineChars="200"/>
        <w:rPr>
          <w:sz w:val="24"/>
          <w:szCs w:val="24"/>
        </w:rPr>
      </w:pPr>
      <w:r>
        <w:rPr>
          <w:rFonts w:hint="eastAsia"/>
          <w:sz w:val="24"/>
          <w:szCs w:val="24"/>
        </w:rPr>
        <w:t>中共中央办公厅、国务院办公厅文件：《农村人居环境整治三年行动方案》</w:t>
      </w:r>
    </w:p>
    <w:p>
      <w:pPr>
        <w:spacing w:line="360" w:lineRule="auto"/>
        <w:ind w:firstLine="480" w:firstLineChars="200"/>
        <w:rPr>
          <w:sz w:val="24"/>
          <w:szCs w:val="24"/>
        </w:rPr>
      </w:pPr>
      <w:r>
        <w:rPr>
          <w:rFonts w:hint="eastAsia"/>
          <w:sz w:val="24"/>
          <w:szCs w:val="24"/>
        </w:rPr>
        <w:t>中央文明办文件：《全国文明村镇测评体系》</w:t>
      </w:r>
    </w:p>
    <w:p>
      <w:pPr>
        <w:spacing w:line="360" w:lineRule="auto"/>
        <w:ind w:firstLine="480" w:firstLineChars="200"/>
        <w:rPr>
          <w:sz w:val="24"/>
          <w:szCs w:val="24"/>
        </w:rPr>
      </w:pPr>
      <w:r>
        <w:rPr>
          <w:rFonts w:hint="eastAsia"/>
          <w:sz w:val="24"/>
          <w:szCs w:val="24"/>
        </w:rPr>
        <w:t>贵州省人民政府办公厅文件：《贵州省推进“厕所革命”三年行动计划(2018-2020年)》</w:t>
      </w:r>
    </w:p>
    <w:p>
      <w:pPr>
        <w:spacing w:line="360" w:lineRule="auto"/>
        <w:ind w:firstLine="480" w:firstLineChars="200"/>
        <w:rPr>
          <w:sz w:val="24"/>
          <w:szCs w:val="24"/>
        </w:rPr>
      </w:pPr>
      <w:r>
        <w:rPr>
          <w:rFonts w:hint="eastAsia"/>
          <w:sz w:val="24"/>
          <w:szCs w:val="24"/>
        </w:rPr>
        <w:t>贵州省委办公厅、贵州省人民政府办公厅文件：《贵州省农村人居环境整治三年行动实施方案》</w:t>
      </w:r>
    </w:p>
    <w:p>
      <w:pPr>
        <w:spacing w:line="360" w:lineRule="auto"/>
        <w:ind w:firstLine="480" w:firstLineChars="200"/>
        <w:rPr>
          <w:sz w:val="24"/>
          <w:szCs w:val="24"/>
        </w:rPr>
      </w:pPr>
      <w:r>
        <w:rPr>
          <w:rFonts w:hint="eastAsia"/>
          <w:sz w:val="24"/>
          <w:szCs w:val="24"/>
        </w:rPr>
        <w:t>赋分说明: 总分100分，其中，总分在85分以上可以被评为全省文明乡（镇）。</w:t>
      </w:r>
    </w:p>
    <w:p>
      <w:pPr>
        <w:adjustRightInd w:val="0"/>
        <w:snapToGrid w:val="0"/>
        <w:spacing w:line="360" w:lineRule="auto"/>
        <w:ind w:firstLine="422" w:firstLineChars="150"/>
        <w:outlineLvl w:val="0"/>
        <w:rPr>
          <w:b/>
          <w:sz w:val="28"/>
          <w:szCs w:val="28"/>
        </w:rPr>
      </w:pPr>
      <w:r>
        <w:rPr>
          <w:rFonts w:hint="eastAsia"/>
          <w:b/>
          <w:sz w:val="28"/>
          <w:szCs w:val="28"/>
        </w:rPr>
        <w:t>六、与其他标准的关系</w:t>
      </w:r>
    </w:p>
    <w:p>
      <w:pPr>
        <w:adjustRightInd w:val="0"/>
        <w:snapToGrid w:val="0"/>
        <w:spacing w:line="360" w:lineRule="auto"/>
        <w:ind w:firstLine="480" w:firstLineChars="200"/>
        <w:rPr>
          <w:sz w:val="24"/>
          <w:szCs w:val="24"/>
        </w:rPr>
      </w:pPr>
      <w:r>
        <w:rPr>
          <w:rFonts w:hint="eastAsia"/>
          <w:sz w:val="24"/>
          <w:szCs w:val="24"/>
        </w:rPr>
        <w:t>本标准在编制过程中以尽量直接引用的方式或修改引用其主要技术内容的方式，与相关国家政策相协调、相衔接。</w:t>
      </w:r>
    </w:p>
    <w:p>
      <w:pPr>
        <w:adjustRightInd w:val="0"/>
        <w:snapToGrid w:val="0"/>
        <w:spacing w:line="360" w:lineRule="auto"/>
        <w:ind w:firstLine="422" w:firstLineChars="150"/>
        <w:outlineLvl w:val="0"/>
        <w:rPr>
          <w:b/>
          <w:sz w:val="28"/>
          <w:szCs w:val="28"/>
        </w:rPr>
      </w:pPr>
      <w:r>
        <w:rPr>
          <w:rFonts w:hint="eastAsia"/>
          <w:b/>
          <w:sz w:val="28"/>
          <w:szCs w:val="28"/>
        </w:rPr>
        <w:t>七、与有关的现行法律、法规和强制性标准的关系</w:t>
      </w:r>
    </w:p>
    <w:p>
      <w:pPr>
        <w:adjustRightInd w:val="0"/>
        <w:snapToGrid w:val="0"/>
        <w:spacing w:line="360" w:lineRule="auto"/>
        <w:ind w:firstLine="470" w:firstLineChars="196"/>
        <w:rPr>
          <w:b/>
          <w:sz w:val="24"/>
          <w:szCs w:val="24"/>
        </w:rPr>
      </w:pPr>
      <w:r>
        <w:rPr>
          <w:rFonts w:hint="eastAsia"/>
          <w:sz w:val="24"/>
          <w:szCs w:val="24"/>
        </w:rPr>
        <w:t>本标准与现行法律、法规和强制性标准没有冲突。</w:t>
      </w:r>
    </w:p>
    <w:p>
      <w:pPr>
        <w:adjustRightInd w:val="0"/>
        <w:snapToGrid w:val="0"/>
        <w:spacing w:line="360" w:lineRule="auto"/>
        <w:ind w:firstLine="422" w:firstLineChars="150"/>
        <w:outlineLvl w:val="0"/>
        <w:rPr>
          <w:b/>
          <w:sz w:val="28"/>
          <w:szCs w:val="28"/>
        </w:rPr>
      </w:pPr>
      <w:r>
        <w:rPr>
          <w:rFonts w:hint="eastAsia"/>
          <w:b/>
          <w:sz w:val="28"/>
          <w:szCs w:val="28"/>
        </w:rPr>
        <w:t>八、标准在编写过程中意见分歧情况</w:t>
      </w:r>
    </w:p>
    <w:p>
      <w:pPr>
        <w:adjustRightInd w:val="0"/>
        <w:snapToGrid w:val="0"/>
        <w:spacing w:line="360" w:lineRule="auto"/>
        <w:ind w:firstLine="480" w:firstLineChars="200"/>
        <w:rPr>
          <w:sz w:val="24"/>
          <w:szCs w:val="24"/>
        </w:rPr>
      </w:pPr>
      <w:r>
        <w:rPr>
          <w:rFonts w:hint="eastAsia"/>
          <w:sz w:val="24"/>
          <w:szCs w:val="24"/>
        </w:rPr>
        <w:t>本标准在编写过程中没有重大意见分歧。</w:t>
      </w:r>
    </w:p>
    <w:p>
      <w:pPr>
        <w:adjustRightInd w:val="0"/>
        <w:snapToGrid w:val="0"/>
        <w:spacing w:line="360" w:lineRule="auto"/>
        <w:ind w:firstLine="562" w:firstLineChars="200"/>
        <w:outlineLvl w:val="0"/>
        <w:rPr>
          <w:b/>
          <w:sz w:val="28"/>
          <w:szCs w:val="28"/>
        </w:rPr>
      </w:pPr>
      <w:r>
        <w:rPr>
          <w:rFonts w:hint="eastAsia"/>
          <w:b/>
          <w:sz w:val="28"/>
          <w:szCs w:val="28"/>
        </w:rPr>
        <w:t>九、标准实施预期的效益</w:t>
      </w:r>
    </w:p>
    <w:p>
      <w:pPr>
        <w:adjustRightInd w:val="0"/>
        <w:snapToGrid w:val="0"/>
        <w:spacing w:line="360" w:lineRule="auto"/>
        <w:ind w:firstLine="480" w:firstLineChars="200"/>
        <w:rPr>
          <w:sz w:val="24"/>
          <w:szCs w:val="24"/>
        </w:rPr>
      </w:pPr>
      <w:r>
        <w:rPr>
          <w:rFonts w:hint="eastAsia"/>
          <w:sz w:val="24"/>
          <w:szCs w:val="24"/>
        </w:rPr>
        <w:t>本标准的制定，使全省文明乡（镇）建设与评选有标准可依，有利于全省一盘棋推进农村精神文明建设工作。</w:t>
      </w:r>
    </w:p>
    <w:p>
      <w:pPr>
        <w:adjustRightInd w:val="0"/>
        <w:snapToGrid w:val="0"/>
        <w:spacing w:line="360" w:lineRule="auto"/>
        <w:ind w:firstLine="480" w:firstLineChars="200"/>
        <w:rPr>
          <w:sz w:val="24"/>
          <w:szCs w:val="24"/>
        </w:rPr>
      </w:pPr>
      <w:r>
        <w:rPr>
          <w:rFonts w:hint="eastAsia"/>
          <w:sz w:val="24"/>
          <w:szCs w:val="24"/>
        </w:rPr>
        <w:t>本标准的发布实施对于贵州农村精神文明建设具有重要的指导意义，规范了文明乡（镇）的建设、评选、管理等环节，有助于大力推进乡村振兴战略，为到2020年与全国同步建设全面小康社会提供支撑。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l">
    <w15:presenceInfo w15:providerId="WPS Office" w15:userId="3763745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148B"/>
    <w:rsid w:val="000042CE"/>
    <w:rsid w:val="00033141"/>
    <w:rsid w:val="000A6064"/>
    <w:rsid w:val="000B545E"/>
    <w:rsid w:val="000B7174"/>
    <w:rsid w:val="000E6064"/>
    <w:rsid w:val="001136A1"/>
    <w:rsid w:val="00131B7B"/>
    <w:rsid w:val="00184FFB"/>
    <w:rsid w:val="001D5318"/>
    <w:rsid w:val="001E7230"/>
    <w:rsid w:val="001F0832"/>
    <w:rsid w:val="00254741"/>
    <w:rsid w:val="002A4C0C"/>
    <w:rsid w:val="002B4478"/>
    <w:rsid w:val="002C0AA4"/>
    <w:rsid w:val="002C41E2"/>
    <w:rsid w:val="002C7DB8"/>
    <w:rsid w:val="00300CC0"/>
    <w:rsid w:val="00321880"/>
    <w:rsid w:val="00364983"/>
    <w:rsid w:val="00364D8B"/>
    <w:rsid w:val="00371F86"/>
    <w:rsid w:val="0037284C"/>
    <w:rsid w:val="00374A36"/>
    <w:rsid w:val="003C17DC"/>
    <w:rsid w:val="003C7CAD"/>
    <w:rsid w:val="00445794"/>
    <w:rsid w:val="004B148B"/>
    <w:rsid w:val="004C2D36"/>
    <w:rsid w:val="004E5018"/>
    <w:rsid w:val="004E7177"/>
    <w:rsid w:val="00512619"/>
    <w:rsid w:val="005327C8"/>
    <w:rsid w:val="00572EEF"/>
    <w:rsid w:val="00573FB0"/>
    <w:rsid w:val="00587D6B"/>
    <w:rsid w:val="005E276A"/>
    <w:rsid w:val="006231B9"/>
    <w:rsid w:val="00625CF6"/>
    <w:rsid w:val="00630447"/>
    <w:rsid w:val="00642B78"/>
    <w:rsid w:val="00665C78"/>
    <w:rsid w:val="00672685"/>
    <w:rsid w:val="006A21CF"/>
    <w:rsid w:val="006B4C61"/>
    <w:rsid w:val="006D36DF"/>
    <w:rsid w:val="00707CB0"/>
    <w:rsid w:val="007473A2"/>
    <w:rsid w:val="00781683"/>
    <w:rsid w:val="007A341E"/>
    <w:rsid w:val="007A7592"/>
    <w:rsid w:val="007C55A1"/>
    <w:rsid w:val="007F165B"/>
    <w:rsid w:val="007F4739"/>
    <w:rsid w:val="007F47D7"/>
    <w:rsid w:val="00806286"/>
    <w:rsid w:val="00814A59"/>
    <w:rsid w:val="00830B00"/>
    <w:rsid w:val="0084104A"/>
    <w:rsid w:val="00842E05"/>
    <w:rsid w:val="008858B5"/>
    <w:rsid w:val="008D08EC"/>
    <w:rsid w:val="008D5CF8"/>
    <w:rsid w:val="008D6CFF"/>
    <w:rsid w:val="008E0F1B"/>
    <w:rsid w:val="008E31F5"/>
    <w:rsid w:val="00904B86"/>
    <w:rsid w:val="009404F6"/>
    <w:rsid w:val="00941976"/>
    <w:rsid w:val="00961BE8"/>
    <w:rsid w:val="00972CBB"/>
    <w:rsid w:val="009B74E6"/>
    <w:rsid w:val="009C581C"/>
    <w:rsid w:val="009F1CC3"/>
    <w:rsid w:val="00A359FA"/>
    <w:rsid w:val="00A72796"/>
    <w:rsid w:val="00A93C41"/>
    <w:rsid w:val="00AB539A"/>
    <w:rsid w:val="00AF30A1"/>
    <w:rsid w:val="00AF4D1B"/>
    <w:rsid w:val="00B26141"/>
    <w:rsid w:val="00B5334F"/>
    <w:rsid w:val="00B978DF"/>
    <w:rsid w:val="00BA509B"/>
    <w:rsid w:val="00BA550D"/>
    <w:rsid w:val="00BB140E"/>
    <w:rsid w:val="00BE75A7"/>
    <w:rsid w:val="00C1178B"/>
    <w:rsid w:val="00C1744A"/>
    <w:rsid w:val="00C62D1A"/>
    <w:rsid w:val="00CA5BC4"/>
    <w:rsid w:val="00CA7E79"/>
    <w:rsid w:val="00CC1365"/>
    <w:rsid w:val="00CE4BD0"/>
    <w:rsid w:val="00D1791E"/>
    <w:rsid w:val="00D26D9F"/>
    <w:rsid w:val="00D274B3"/>
    <w:rsid w:val="00D53DCC"/>
    <w:rsid w:val="00DA185D"/>
    <w:rsid w:val="00DA3FAC"/>
    <w:rsid w:val="00E35CF1"/>
    <w:rsid w:val="00E62906"/>
    <w:rsid w:val="00E71D4A"/>
    <w:rsid w:val="00E7317F"/>
    <w:rsid w:val="00EB1258"/>
    <w:rsid w:val="00EB4706"/>
    <w:rsid w:val="00F12961"/>
    <w:rsid w:val="00F236CE"/>
    <w:rsid w:val="00F26721"/>
    <w:rsid w:val="00F40614"/>
    <w:rsid w:val="00F44F91"/>
    <w:rsid w:val="00FE280E"/>
    <w:rsid w:val="1FA527CA"/>
    <w:rsid w:val="3540268A"/>
    <w:rsid w:val="3DEA381E"/>
    <w:rsid w:val="5B9752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6"/>
    <w:link w:val="5"/>
    <w:qFormat/>
    <w:uiPriority w:val="99"/>
    <w:rPr>
      <w:sz w:val="18"/>
      <w:szCs w:val="18"/>
    </w:rPr>
  </w:style>
  <w:style w:type="character" w:customStyle="1" w:styleId="10">
    <w:name w:val="页脚 Char"/>
    <w:basedOn w:val="6"/>
    <w:link w:val="4"/>
    <w:uiPriority w:val="99"/>
    <w:rPr>
      <w:sz w:val="18"/>
      <w:szCs w:val="18"/>
    </w:rPr>
  </w:style>
  <w:style w:type="paragraph" w:customStyle="1" w:styleId="1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文档结构图 Char"/>
    <w:basedOn w:val="6"/>
    <w:link w:val="2"/>
    <w:semiHidden/>
    <w:qFormat/>
    <w:uiPriority w:val="99"/>
    <w:rPr>
      <w:rFonts w:ascii="宋体" w:eastAsia="宋体"/>
      <w:sz w:val="18"/>
      <w:szCs w:val="18"/>
    </w:rPr>
  </w:style>
  <w:style w:type="character" w:customStyle="1" w:styleId="13">
    <w:name w:val="批注框文本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4</Pages>
  <Words>378</Words>
  <Characters>2157</Characters>
  <Lines>17</Lines>
  <Paragraphs>5</Paragraphs>
  <TotalTime>44</TotalTime>
  <ScaleCrop>false</ScaleCrop>
  <LinksUpToDate>false</LinksUpToDate>
  <CharactersWithSpaces>2530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2016-12-20T05:45:00Z</dcterms:created>
  <dc:creator>FtpDown</dc:creator>
  <cp:lastModifiedBy>al</cp:lastModifiedBy>
  <dcterms:modified xsi:type="dcterms:W3CDTF">2019-01-04T02:01:16Z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