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145" w:rsidRDefault="006E7145" w:rsidP="006E7145">
      <w:pPr>
        <w:jc w:val="center"/>
        <w:rPr>
          <w:rFonts w:ascii="黑体" w:eastAsia="黑体" w:hAnsi="黑体"/>
          <w:sz w:val="52"/>
          <w:szCs w:val="52"/>
        </w:rPr>
      </w:pPr>
      <w:bookmarkStart w:id="0" w:name="_Toc456184339"/>
      <w:bookmarkStart w:id="1" w:name="_Toc8481"/>
    </w:p>
    <w:p w:rsidR="006E7145" w:rsidRDefault="006E7145" w:rsidP="006E7145">
      <w:pPr>
        <w:jc w:val="center"/>
        <w:rPr>
          <w:rFonts w:ascii="黑体" w:eastAsia="黑体" w:hAnsi="黑体"/>
          <w:sz w:val="52"/>
          <w:szCs w:val="52"/>
        </w:rPr>
      </w:pPr>
    </w:p>
    <w:p w:rsidR="006E7145" w:rsidRPr="000B5F02" w:rsidRDefault="006E7145" w:rsidP="006E7145">
      <w:pPr>
        <w:jc w:val="center"/>
        <w:rPr>
          <w:rFonts w:ascii="黑体" w:eastAsia="黑体" w:hAnsi="黑体"/>
          <w:b/>
          <w:sz w:val="56"/>
          <w:szCs w:val="52"/>
        </w:rPr>
      </w:pPr>
      <w:r w:rsidRPr="000B5F02">
        <w:rPr>
          <w:rFonts w:ascii="黑体" w:eastAsia="黑体" w:hAnsi="黑体" w:hint="eastAsia"/>
          <w:sz w:val="56"/>
          <w:szCs w:val="52"/>
        </w:rPr>
        <w:t>贵州省</w:t>
      </w:r>
      <w:proofErr w:type="gramStart"/>
      <w:r w:rsidR="00882EA0" w:rsidRPr="000B5F02">
        <w:rPr>
          <w:rFonts w:ascii="黑体" w:eastAsia="黑体" w:hAnsi="黑体" w:hint="eastAsia"/>
          <w:sz w:val="56"/>
          <w:szCs w:val="52"/>
        </w:rPr>
        <w:t>云工程</w:t>
      </w:r>
      <w:proofErr w:type="gramEnd"/>
      <w:r w:rsidR="00882EA0" w:rsidRPr="000B5F02">
        <w:rPr>
          <w:rFonts w:ascii="黑体" w:eastAsia="黑体" w:hAnsi="黑体" w:hint="eastAsia"/>
          <w:sz w:val="56"/>
          <w:szCs w:val="52"/>
        </w:rPr>
        <w:t>综合评价指标体系</w:t>
      </w:r>
    </w:p>
    <w:p w:rsidR="00CB2B5E" w:rsidRDefault="00CB2B5E" w:rsidP="00CB2B5E">
      <w:pPr>
        <w:pStyle w:val="af8"/>
        <w:framePr w:w="0" w:hRule="auto" w:wrap="auto" w:vAnchor="margin" w:hAnchor="text" w:xAlign="left" w:yAlign="inline"/>
        <w:rPr>
          <w:sz w:val="40"/>
          <w:szCs w:val="40"/>
        </w:rPr>
      </w:pPr>
      <w:r>
        <w:rPr>
          <w:rFonts w:hint="eastAsia"/>
          <w:sz w:val="40"/>
          <w:szCs w:val="40"/>
        </w:rPr>
        <w:t>第1部分：行业主管部门评价指标</w:t>
      </w:r>
      <w:r w:rsidR="0021156D">
        <w:rPr>
          <w:rFonts w:hint="eastAsia"/>
          <w:sz w:val="40"/>
          <w:szCs w:val="40"/>
        </w:rPr>
        <w:t>体系</w:t>
      </w:r>
    </w:p>
    <w:p w:rsidR="006E7145" w:rsidRPr="00CB2B5E" w:rsidRDefault="006E7145" w:rsidP="006E7145">
      <w:pPr>
        <w:jc w:val="center"/>
        <w:rPr>
          <w:rFonts w:ascii="黑体" w:eastAsia="黑体" w:hAnsi="黑体"/>
          <w:sz w:val="52"/>
          <w:szCs w:val="52"/>
        </w:rPr>
      </w:pPr>
    </w:p>
    <w:p w:rsidR="006E7145" w:rsidRPr="000B5F02" w:rsidRDefault="006E7145" w:rsidP="006E7145">
      <w:pPr>
        <w:jc w:val="center"/>
        <w:rPr>
          <w:rFonts w:ascii="黑体" w:eastAsia="黑体" w:hAnsi="黑体"/>
          <w:b/>
          <w:sz w:val="56"/>
          <w:szCs w:val="52"/>
        </w:rPr>
      </w:pPr>
      <w:r w:rsidRPr="000B5F02">
        <w:rPr>
          <w:rFonts w:ascii="黑体" w:eastAsia="黑体" w:hAnsi="黑体" w:hint="eastAsia"/>
          <w:sz w:val="56"/>
          <w:szCs w:val="52"/>
        </w:rPr>
        <w:t>编制说明</w:t>
      </w:r>
      <w:bookmarkEnd w:id="0"/>
    </w:p>
    <w:p w:rsidR="006E7145" w:rsidRPr="00CB2B5E" w:rsidRDefault="00CB2B5E" w:rsidP="00CB2B5E">
      <w:pPr>
        <w:pStyle w:val="af8"/>
        <w:framePr w:w="0" w:hRule="auto" w:wrap="auto" w:vAnchor="margin" w:hAnchor="text" w:xAlign="left" w:yAlign="inline" w:anchorLock="0"/>
        <w:spacing w:line="240" w:lineRule="auto"/>
        <w:rPr>
          <w:rFonts w:ascii="Times New Roman"/>
          <w:sz w:val="28"/>
          <w:szCs w:val="28"/>
        </w:rPr>
      </w:pPr>
      <w:r w:rsidRPr="00CB2B5E">
        <w:rPr>
          <w:rFonts w:ascii="Times New Roman"/>
          <w:sz w:val="28"/>
          <w:szCs w:val="28"/>
        </w:rPr>
        <w:t>Instructions</w:t>
      </w: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Default="006E7145" w:rsidP="006E7145">
      <w:pPr>
        <w:jc w:val="center"/>
        <w:rPr>
          <w:rFonts w:ascii="黑体" w:eastAsia="黑体" w:hAnsi="黑体"/>
        </w:rPr>
      </w:pPr>
    </w:p>
    <w:p w:rsidR="00F84D71" w:rsidRPr="006E7145" w:rsidRDefault="00F84D71"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6E7145" w:rsidRDefault="006E7145" w:rsidP="006E7145">
      <w:pPr>
        <w:jc w:val="center"/>
        <w:rPr>
          <w:rFonts w:ascii="黑体" w:eastAsia="黑体" w:hAnsi="黑体"/>
        </w:rPr>
      </w:pPr>
    </w:p>
    <w:p w:rsidR="006E7145" w:rsidRPr="00882EA0" w:rsidRDefault="006E7145" w:rsidP="006E7145">
      <w:pPr>
        <w:jc w:val="center"/>
        <w:rPr>
          <w:rFonts w:ascii="黑体" w:eastAsia="黑体" w:hAnsi="黑体" w:cs="Times New Roman"/>
          <w:kern w:val="2"/>
          <w:sz w:val="36"/>
          <w:szCs w:val="32"/>
        </w:rPr>
      </w:pPr>
      <w:r w:rsidRPr="00882EA0">
        <w:rPr>
          <w:rFonts w:ascii="黑体" w:eastAsia="黑体" w:hAnsi="黑体" w:cs="Times New Roman" w:hint="eastAsia"/>
          <w:kern w:val="2"/>
          <w:sz w:val="36"/>
          <w:szCs w:val="32"/>
        </w:rPr>
        <w:t>贵州</w:t>
      </w:r>
      <w:r w:rsidRPr="00882EA0">
        <w:rPr>
          <w:rFonts w:ascii="黑体" w:eastAsia="黑体" w:hAnsi="黑体" w:cs="Times New Roman"/>
          <w:kern w:val="2"/>
          <w:sz w:val="36"/>
          <w:szCs w:val="32"/>
        </w:rPr>
        <w:t>中软云上数据技术服务</w:t>
      </w:r>
      <w:r w:rsidRPr="00882EA0">
        <w:rPr>
          <w:rFonts w:ascii="黑体" w:eastAsia="黑体" w:hAnsi="黑体" w:cs="Times New Roman" w:hint="eastAsia"/>
          <w:kern w:val="2"/>
          <w:sz w:val="36"/>
          <w:szCs w:val="32"/>
        </w:rPr>
        <w:t>有限</w:t>
      </w:r>
      <w:r w:rsidRPr="00882EA0">
        <w:rPr>
          <w:rFonts w:ascii="黑体" w:eastAsia="黑体" w:hAnsi="黑体" w:cs="Times New Roman"/>
          <w:kern w:val="2"/>
          <w:sz w:val="36"/>
          <w:szCs w:val="32"/>
        </w:rPr>
        <w:t>公司</w:t>
      </w:r>
    </w:p>
    <w:p w:rsidR="006E7145" w:rsidRPr="00882EA0" w:rsidRDefault="006E7145" w:rsidP="006E7145">
      <w:pPr>
        <w:jc w:val="center"/>
        <w:rPr>
          <w:rFonts w:ascii="黑体" w:eastAsia="黑体" w:hAnsi="黑体" w:cs="Times New Roman"/>
          <w:kern w:val="2"/>
          <w:sz w:val="36"/>
          <w:szCs w:val="32"/>
        </w:rPr>
      </w:pPr>
      <w:r w:rsidRPr="00882EA0">
        <w:rPr>
          <w:rFonts w:ascii="黑体" w:eastAsia="黑体" w:hAnsi="黑体" w:cs="Times New Roman" w:hint="eastAsia"/>
          <w:kern w:val="2"/>
          <w:sz w:val="36"/>
          <w:szCs w:val="32"/>
        </w:rPr>
        <w:t>二〇一八年</w:t>
      </w:r>
      <w:r w:rsidR="00F84D71">
        <w:rPr>
          <w:rFonts w:ascii="黑体" w:eastAsia="黑体" w:hAnsi="黑体" w:cs="Times New Roman" w:hint="eastAsia"/>
          <w:kern w:val="2"/>
          <w:sz w:val="36"/>
          <w:szCs w:val="32"/>
        </w:rPr>
        <w:t>十</w:t>
      </w:r>
      <w:r w:rsidR="006F2334">
        <w:rPr>
          <w:rFonts w:ascii="黑体" w:eastAsia="黑体" w:hAnsi="黑体" w:cs="Times New Roman" w:hint="eastAsia"/>
          <w:kern w:val="2"/>
          <w:sz w:val="36"/>
          <w:szCs w:val="32"/>
        </w:rPr>
        <w:t>二</w:t>
      </w:r>
      <w:r w:rsidRPr="00882EA0">
        <w:rPr>
          <w:rFonts w:ascii="黑体" w:eastAsia="黑体" w:hAnsi="黑体" w:cs="Times New Roman" w:hint="eastAsia"/>
          <w:kern w:val="2"/>
          <w:sz w:val="36"/>
          <w:szCs w:val="32"/>
        </w:rPr>
        <w:t>月</w:t>
      </w:r>
    </w:p>
    <w:p w:rsidR="006E7145" w:rsidRPr="006E7145" w:rsidRDefault="006E7145" w:rsidP="006E7145">
      <w:pPr>
        <w:jc w:val="center"/>
        <w:rPr>
          <w:rFonts w:ascii="黑体" w:eastAsia="黑体" w:hAnsi="黑体" w:cs="Times New Roman"/>
          <w:b/>
          <w:kern w:val="2"/>
          <w:sz w:val="28"/>
          <w:szCs w:val="28"/>
        </w:rPr>
      </w:pPr>
      <w:r w:rsidRPr="006E7145">
        <w:rPr>
          <w:rFonts w:ascii="黑体" w:eastAsia="黑体" w:hAnsi="黑体" w:cs="Times New Roman"/>
          <w:b/>
          <w:kern w:val="2"/>
          <w:sz w:val="28"/>
          <w:szCs w:val="28"/>
        </w:rPr>
        <w:br w:type="page"/>
      </w:r>
    </w:p>
    <w:p w:rsidR="0084672B" w:rsidRDefault="0084672B" w:rsidP="006E7145">
      <w:pPr>
        <w:widowControl w:val="0"/>
        <w:adjustRightInd/>
        <w:snapToGrid/>
        <w:spacing w:after="0" w:line="360" w:lineRule="auto"/>
        <w:jc w:val="center"/>
        <w:rPr>
          <w:rFonts w:ascii="黑体" w:eastAsia="黑体" w:hAnsi="黑体" w:cs="Times New Roman"/>
          <w:kern w:val="2"/>
          <w:sz w:val="40"/>
          <w:szCs w:val="28"/>
        </w:rPr>
      </w:pPr>
    </w:p>
    <w:p w:rsidR="0084672B" w:rsidRDefault="0084672B" w:rsidP="006E7145">
      <w:pPr>
        <w:widowControl w:val="0"/>
        <w:adjustRightInd/>
        <w:snapToGrid/>
        <w:spacing w:after="0" w:line="360" w:lineRule="auto"/>
        <w:jc w:val="center"/>
        <w:rPr>
          <w:rFonts w:ascii="黑体" w:eastAsia="黑体" w:hAnsi="黑体" w:cs="Times New Roman"/>
          <w:kern w:val="2"/>
          <w:sz w:val="40"/>
          <w:szCs w:val="28"/>
        </w:rPr>
        <w:sectPr w:rsidR="0084672B">
          <w:footerReference w:type="even" r:id="rId7"/>
          <w:footerReference w:type="default" r:id="rId8"/>
          <w:pgSz w:w="11906" w:h="16838"/>
          <w:pgMar w:top="2098" w:right="1588" w:bottom="2098" w:left="1588" w:header="851" w:footer="992" w:gutter="0"/>
          <w:cols w:space="720"/>
          <w:titlePg/>
          <w:docGrid w:type="lines" w:linePitch="312"/>
        </w:sectPr>
      </w:pPr>
    </w:p>
    <w:p w:rsidR="006E7145" w:rsidRDefault="006E7145" w:rsidP="006E7145">
      <w:pPr>
        <w:widowControl w:val="0"/>
        <w:adjustRightInd/>
        <w:snapToGrid/>
        <w:spacing w:after="0" w:line="360" w:lineRule="auto"/>
        <w:jc w:val="center"/>
        <w:rPr>
          <w:rFonts w:ascii="黑体" w:eastAsia="黑体" w:hAnsi="黑体" w:cs="Times New Roman"/>
          <w:kern w:val="2"/>
          <w:sz w:val="40"/>
          <w:szCs w:val="28"/>
        </w:rPr>
      </w:pPr>
      <w:r w:rsidRPr="0084672B">
        <w:rPr>
          <w:rFonts w:ascii="黑体" w:eastAsia="黑体" w:hAnsi="黑体" w:cs="Times New Roman" w:hint="eastAsia"/>
          <w:kern w:val="2"/>
          <w:sz w:val="40"/>
          <w:szCs w:val="28"/>
        </w:rPr>
        <w:lastRenderedPageBreak/>
        <w:t>目</w:t>
      </w:r>
      <w:r w:rsidR="0084672B" w:rsidRPr="0084672B">
        <w:rPr>
          <w:rFonts w:ascii="黑体" w:eastAsia="黑体" w:hAnsi="黑体" w:cs="Times New Roman" w:hint="eastAsia"/>
          <w:kern w:val="2"/>
          <w:sz w:val="40"/>
          <w:szCs w:val="28"/>
        </w:rPr>
        <w:t xml:space="preserve">   </w:t>
      </w:r>
      <w:r w:rsidRPr="0084672B">
        <w:rPr>
          <w:rFonts w:ascii="黑体" w:eastAsia="黑体" w:hAnsi="黑体" w:cs="Times New Roman" w:hint="eastAsia"/>
          <w:kern w:val="2"/>
          <w:sz w:val="40"/>
          <w:szCs w:val="28"/>
        </w:rPr>
        <w:t>录</w:t>
      </w:r>
    </w:p>
    <w:p w:rsidR="0084672B" w:rsidRPr="0084672B" w:rsidRDefault="0084672B" w:rsidP="006E7145">
      <w:pPr>
        <w:widowControl w:val="0"/>
        <w:adjustRightInd/>
        <w:snapToGrid/>
        <w:spacing w:after="0" w:line="360" w:lineRule="auto"/>
        <w:jc w:val="center"/>
        <w:rPr>
          <w:rFonts w:ascii="黑体" w:eastAsia="黑体" w:hAnsi="黑体" w:cs="Times New Roman"/>
          <w:kern w:val="2"/>
          <w:sz w:val="40"/>
          <w:szCs w:val="28"/>
        </w:rPr>
      </w:pPr>
    </w:p>
    <w:p w:rsidR="006F2334" w:rsidRDefault="006E7145">
      <w:pPr>
        <w:pStyle w:val="TOC1"/>
        <w:tabs>
          <w:tab w:val="right" w:leader="dot" w:pos="8720"/>
        </w:tabs>
        <w:rPr>
          <w:rFonts w:asciiTheme="minorHAnsi" w:eastAsiaTheme="minorEastAsia" w:hAnsiTheme="minorHAnsi"/>
          <w:noProof/>
          <w:kern w:val="2"/>
          <w:sz w:val="21"/>
        </w:rPr>
      </w:pPr>
      <w:r w:rsidRPr="009F4CA4">
        <w:rPr>
          <w:rFonts w:asciiTheme="minorEastAsia" w:eastAsiaTheme="minorEastAsia" w:hAnsiTheme="minorEastAsia" w:cs="Times New Roman" w:hint="eastAsia"/>
          <w:b/>
          <w:kern w:val="2"/>
          <w:sz w:val="28"/>
          <w:szCs w:val="28"/>
        </w:rPr>
        <w:fldChar w:fldCharType="begin"/>
      </w:r>
      <w:r w:rsidRPr="009F4CA4">
        <w:rPr>
          <w:rFonts w:asciiTheme="minorEastAsia" w:eastAsiaTheme="minorEastAsia" w:hAnsiTheme="minorEastAsia" w:cs="Times New Roman" w:hint="eastAsia"/>
          <w:b/>
          <w:kern w:val="2"/>
          <w:sz w:val="28"/>
          <w:szCs w:val="28"/>
        </w:rPr>
        <w:instrText xml:space="preserve">TOC \o "1-3" \h \u </w:instrText>
      </w:r>
      <w:r w:rsidRPr="009F4CA4">
        <w:rPr>
          <w:rFonts w:asciiTheme="minorEastAsia" w:eastAsiaTheme="minorEastAsia" w:hAnsiTheme="minorEastAsia" w:cs="Times New Roman" w:hint="eastAsia"/>
          <w:b/>
          <w:kern w:val="2"/>
          <w:sz w:val="28"/>
          <w:szCs w:val="28"/>
        </w:rPr>
        <w:fldChar w:fldCharType="separate"/>
      </w:r>
      <w:hyperlink w:anchor="_Toc532291264" w:history="1">
        <w:r w:rsidR="006F2334" w:rsidRPr="00B42FF4">
          <w:rPr>
            <w:rStyle w:val="af1"/>
            <w:rFonts w:ascii="黑体" w:eastAsia="黑体" w:hAnsi="黑体"/>
            <w:noProof/>
          </w:rPr>
          <w:t>一、任务由来</w:t>
        </w:r>
        <w:r w:rsidR="006F2334">
          <w:rPr>
            <w:noProof/>
          </w:rPr>
          <w:tab/>
        </w:r>
        <w:r w:rsidR="006F2334">
          <w:rPr>
            <w:noProof/>
          </w:rPr>
          <w:fldChar w:fldCharType="begin"/>
        </w:r>
        <w:r w:rsidR="006F2334">
          <w:rPr>
            <w:noProof/>
          </w:rPr>
          <w:instrText xml:space="preserve"> PAGEREF _Toc532291264 \h </w:instrText>
        </w:r>
        <w:r w:rsidR="006F2334">
          <w:rPr>
            <w:noProof/>
          </w:rPr>
        </w:r>
        <w:r w:rsidR="006F2334">
          <w:rPr>
            <w:noProof/>
          </w:rPr>
          <w:fldChar w:fldCharType="separate"/>
        </w:r>
        <w:r w:rsidR="006F2334">
          <w:rPr>
            <w:noProof/>
          </w:rPr>
          <w:t>1</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65" w:history="1">
        <w:r w:rsidR="006F2334" w:rsidRPr="00B42FF4">
          <w:rPr>
            <w:rStyle w:val="af1"/>
            <w:rFonts w:ascii="黑体" w:eastAsia="黑体" w:hAnsi="黑体"/>
            <w:noProof/>
          </w:rPr>
          <w:t>二、编制背景及必要性</w:t>
        </w:r>
        <w:r w:rsidR="006F2334">
          <w:rPr>
            <w:noProof/>
          </w:rPr>
          <w:tab/>
        </w:r>
        <w:r w:rsidR="006F2334">
          <w:rPr>
            <w:noProof/>
          </w:rPr>
          <w:fldChar w:fldCharType="begin"/>
        </w:r>
        <w:r w:rsidR="006F2334">
          <w:rPr>
            <w:noProof/>
          </w:rPr>
          <w:instrText xml:space="preserve"> PAGEREF _Toc532291265 \h </w:instrText>
        </w:r>
        <w:r w:rsidR="006F2334">
          <w:rPr>
            <w:noProof/>
          </w:rPr>
        </w:r>
        <w:r w:rsidR="006F2334">
          <w:rPr>
            <w:noProof/>
          </w:rPr>
          <w:fldChar w:fldCharType="separate"/>
        </w:r>
        <w:r w:rsidR="006F2334">
          <w:rPr>
            <w:noProof/>
          </w:rPr>
          <w:t>1</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66" w:history="1">
        <w:r w:rsidR="006F2334" w:rsidRPr="00B42FF4">
          <w:rPr>
            <w:rStyle w:val="af1"/>
            <w:rFonts w:ascii="黑体" w:eastAsia="黑体" w:hAnsi="黑体"/>
            <w:noProof/>
          </w:rPr>
          <w:t>三、编制目的和意义</w:t>
        </w:r>
        <w:r w:rsidR="006F2334">
          <w:rPr>
            <w:noProof/>
          </w:rPr>
          <w:tab/>
        </w:r>
        <w:r w:rsidR="006F2334">
          <w:rPr>
            <w:noProof/>
          </w:rPr>
          <w:fldChar w:fldCharType="begin"/>
        </w:r>
        <w:r w:rsidR="006F2334">
          <w:rPr>
            <w:noProof/>
          </w:rPr>
          <w:instrText xml:space="preserve"> PAGEREF _Toc532291266 \h </w:instrText>
        </w:r>
        <w:r w:rsidR="006F2334">
          <w:rPr>
            <w:noProof/>
          </w:rPr>
        </w:r>
        <w:r w:rsidR="006F2334">
          <w:rPr>
            <w:noProof/>
          </w:rPr>
          <w:fldChar w:fldCharType="separate"/>
        </w:r>
        <w:r w:rsidR="006F2334">
          <w:rPr>
            <w:noProof/>
          </w:rPr>
          <w:t>3</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67" w:history="1">
        <w:r w:rsidR="006F2334" w:rsidRPr="00B42FF4">
          <w:rPr>
            <w:rStyle w:val="af1"/>
            <w:rFonts w:ascii="黑体" w:eastAsia="黑体" w:hAnsi="黑体"/>
            <w:noProof/>
          </w:rPr>
          <w:t>四、主要起草单位及人员</w:t>
        </w:r>
        <w:r w:rsidR="006F2334">
          <w:rPr>
            <w:noProof/>
          </w:rPr>
          <w:tab/>
        </w:r>
        <w:r w:rsidR="006F2334">
          <w:rPr>
            <w:noProof/>
          </w:rPr>
          <w:fldChar w:fldCharType="begin"/>
        </w:r>
        <w:r w:rsidR="006F2334">
          <w:rPr>
            <w:noProof/>
          </w:rPr>
          <w:instrText xml:space="preserve"> PAGEREF _Toc532291267 \h </w:instrText>
        </w:r>
        <w:r w:rsidR="006F2334">
          <w:rPr>
            <w:noProof/>
          </w:rPr>
        </w:r>
        <w:r w:rsidR="006F2334">
          <w:rPr>
            <w:noProof/>
          </w:rPr>
          <w:fldChar w:fldCharType="separate"/>
        </w:r>
        <w:r w:rsidR="006F2334">
          <w:rPr>
            <w:noProof/>
          </w:rPr>
          <w:t>4</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68" w:history="1">
        <w:r w:rsidR="006F2334" w:rsidRPr="00B42FF4">
          <w:rPr>
            <w:rStyle w:val="af1"/>
            <w:rFonts w:ascii="黑体" w:eastAsia="黑体" w:hAnsi="黑体"/>
            <w:noProof/>
          </w:rPr>
          <w:t>五、标准编制的原则、依据和方法</w:t>
        </w:r>
        <w:r w:rsidR="006F2334">
          <w:rPr>
            <w:noProof/>
          </w:rPr>
          <w:tab/>
        </w:r>
        <w:r w:rsidR="006F2334">
          <w:rPr>
            <w:noProof/>
          </w:rPr>
          <w:fldChar w:fldCharType="begin"/>
        </w:r>
        <w:r w:rsidR="006F2334">
          <w:rPr>
            <w:noProof/>
          </w:rPr>
          <w:instrText xml:space="preserve"> PAGEREF _Toc532291268 \h </w:instrText>
        </w:r>
        <w:r w:rsidR="006F2334">
          <w:rPr>
            <w:noProof/>
          </w:rPr>
        </w:r>
        <w:r w:rsidR="006F2334">
          <w:rPr>
            <w:noProof/>
          </w:rPr>
          <w:fldChar w:fldCharType="separate"/>
        </w:r>
        <w:r w:rsidR="006F2334">
          <w:rPr>
            <w:noProof/>
          </w:rPr>
          <w:t>5</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72" w:history="1">
        <w:r w:rsidR="006F2334" w:rsidRPr="00B42FF4">
          <w:rPr>
            <w:rStyle w:val="af1"/>
            <w:rFonts w:ascii="黑体" w:eastAsia="黑体" w:hAnsi="黑体"/>
            <w:noProof/>
          </w:rPr>
          <w:t>六、主要编制过程</w:t>
        </w:r>
        <w:r w:rsidR="006F2334">
          <w:rPr>
            <w:noProof/>
          </w:rPr>
          <w:tab/>
        </w:r>
        <w:r w:rsidR="006F2334">
          <w:rPr>
            <w:noProof/>
          </w:rPr>
          <w:fldChar w:fldCharType="begin"/>
        </w:r>
        <w:r w:rsidR="006F2334">
          <w:rPr>
            <w:noProof/>
          </w:rPr>
          <w:instrText xml:space="preserve"> PAGEREF _Toc532291272 \h </w:instrText>
        </w:r>
        <w:r w:rsidR="006F2334">
          <w:rPr>
            <w:noProof/>
          </w:rPr>
        </w:r>
        <w:r w:rsidR="006F2334">
          <w:rPr>
            <w:noProof/>
          </w:rPr>
          <w:fldChar w:fldCharType="separate"/>
        </w:r>
        <w:r w:rsidR="006F2334">
          <w:rPr>
            <w:noProof/>
          </w:rPr>
          <w:t>9</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73" w:history="1">
        <w:r w:rsidR="006F2334" w:rsidRPr="00B42FF4">
          <w:rPr>
            <w:rStyle w:val="af1"/>
            <w:rFonts w:ascii="黑体" w:eastAsia="黑体" w:hAnsi="黑体"/>
            <w:noProof/>
          </w:rPr>
          <w:t>七、与有关的现行法律、法规和强制性国家标准关系</w:t>
        </w:r>
        <w:r w:rsidR="006F2334">
          <w:rPr>
            <w:noProof/>
          </w:rPr>
          <w:tab/>
        </w:r>
        <w:r w:rsidR="006F2334">
          <w:rPr>
            <w:noProof/>
          </w:rPr>
          <w:fldChar w:fldCharType="begin"/>
        </w:r>
        <w:r w:rsidR="006F2334">
          <w:rPr>
            <w:noProof/>
          </w:rPr>
          <w:instrText xml:space="preserve"> PAGEREF _Toc532291273 \h </w:instrText>
        </w:r>
        <w:r w:rsidR="006F2334">
          <w:rPr>
            <w:noProof/>
          </w:rPr>
        </w:r>
        <w:r w:rsidR="006F2334">
          <w:rPr>
            <w:noProof/>
          </w:rPr>
          <w:fldChar w:fldCharType="separate"/>
        </w:r>
        <w:r w:rsidR="006F2334">
          <w:rPr>
            <w:noProof/>
          </w:rPr>
          <w:t>9</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74" w:history="1">
        <w:r w:rsidR="006F2334" w:rsidRPr="00B42FF4">
          <w:rPr>
            <w:rStyle w:val="af1"/>
            <w:rFonts w:ascii="黑体" w:eastAsia="黑体" w:hAnsi="黑体"/>
            <w:noProof/>
          </w:rPr>
          <w:t>八、规范的结构及适用范围</w:t>
        </w:r>
        <w:r w:rsidR="006F2334">
          <w:rPr>
            <w:noProof/>
          </w:rPr>
          <w:tab/>
        </w:r>
        <w:r w:rsidR="006F2334">
          <w:rPr>
            <w:noProof/>
          </w:rPr>
          <w:fldChar w:fldCharType="begin"/>
        </w:r>
        <w:r w:rsidR="006F2334">
          <w:rPr>
            <w:noProof/>
          </w:rPr>
          <w:instrText xml:space="preserve"> PAGEREF _Toc532291274 \h </w:instrText>
        </w:r>
        <w:r w:rsidR="006F2334">
          <w:rPr>
            <w:noProof/>
          </w:rPr>
        </w:r>
        <w:r w:rsidR="006F2334">
          <w:rPr>
            <w:noProof/>
          </w:rPr>
          <w:fldChar w:fldCharType="separate"/>
        </w:r>
        <w:r w:rsidR="006F2334">
          <w:rPr>
            <w:noProof/>
          </w:rPr>
          <w:t>10</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75" w:history="1">
        <w:r w:rsidR="006F2334" w:rsidRPr="00B42FF4">
          <w:rPr>
            <w:rStyle w:val="af1"/>
            <w:rFonts w:ascii="黑体" w:eastAsia="黑体" w:hAnsi="黑体"/>
            <w:noProof/>
          </w:rPr>
          <w:t>九、采用国际标准、国外先进标准程度</w:t>
        </w:r>
        <w:r w:rsidR="006F2334">
          <w:rPr>
            <w:noProof/>
          </w:rPr>
          <w:tab/>
        </w:r>
        <w:r w:rsidR="006F2334">
          <w:rPr>
            <w:noProof/>
          </w:rPr>
          <w:fldChar w:fldCharType="begin"/>
        </w:r>
        <w:r w:rsidR="006F2334">
          <w:rPr>
            <w:noProof/>
          </w:rPr>
          <w:instrText xml:space="preserve"> PAGEREF _Toc532291275 \h </w:instrText>
        </w:r>
        <w:r w:rsidR="006F2334">
          <w:rPr>
            <w:noProof/>
          </w:rPr>
        </w:r>
        <w:r w:rsidR="006F2334">
          <w:rPr>
            <w:noProof/>
          </w:rPr>
          <w:fldChar w:fldCharType="separate"/>
        </w:r>
        <w:r w:rsidR="006F2334">
          <w:rPr>
            <w:noProof/>
          </w:rPr>
          <w:t>10</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76" w:history="1">
        <w:r w:rsidR="006F2334" w:rsidRPr="00B42FF4">
          <w:rPr>
            <w:rStyle w:val="af1"/>
            <w:rFonts w:ascii="黑体" w:eastAsia="黑体" w:hAnsi="黑体"/>
            <w:noProof/>
          </w:rPr>
          <w:t>十、主要内容及论证说明</w:t>
        </w:r>
        <w:r w:rsidR="006F2334">
          <w:rPr>
            <w:noProof/>
          </w:rPr>
          <w:tab/>
        </w:r>
        <w:r w:rsidR="006F2334">
          <w:rPr>
            <w:noProof/>
          </w:rPr>
          <w:fldChar w:fldCharType="begin"/>
        </w:r>
        <w:r w:rsidR="006F2334">
          <w:rPr>
            <w:noProof/>
          </w:rPr>
          <w:instrText xml:space="preserve"> PAGEREF _Toc532291276 \h </w:instrText>
        </w:r>
        <w:r w:rsidR="006F2334">
          <w:rPr>
            <w:noProof/>
          </w:rPr>
        </w:r>
        <w:r w:rsidR="006F2334">
          <w:rPr>
            <w:noProof/>
          </w:rPr>
          <w:fldChar w:fldCharType="separate"/>
        </w:r>
        <w:r w:rsidR="006F2334">
          <w:rPr>
            <w:noProof/>
          </w:rPr>
          <w:t>11</w:t>
        </w:r>
        <w:r w:rsidR="006F2334">
          <w:rPr>
            <w:noProof/>
          </w:rPr>
          <w:fldChar w:fldCharType="end"/>
        </w:r>
      </w:hyperlink>
    </w:p>
    <w:p w:rsidR="006F2334" w:rsidRDefault="00361075">
      <w:pPr>
        <w:pStyle w:val="TOC2"/>
        <w:tabs>
          <w:tab w:val="right" w:leader="dot" w:pos="8720"/>
        </w:tabs>
        <w:ind w:left="480"/>
        <w:rPr>
          <w:rFonts w:asciiTheme="minorHAnsi" w:eastAsiaTheme="minorEastAsia" w:hAnsiTheme="minorHAnsi"/>
          <w:noProof/>
          <w:kern w:val="2"/>
          <w:sz w:val="21"/>
        </w:rPr>
      </w:pPr>
      <w:hyperlink w:anchor="_Toc532291277" w:history="1">
        <w:r w:rsidR="006F2334" w:rsidRPr="00B42FF4">
          <w:rPr>
            <w:rStyle w:val="af1"/>
            <w:rFonts w:ascii="楷体" w:eastAsia="楷体" w:hAnsi="楷体"/>
            <w:noProof/>
          </w:rPr>
          <w:t>（一）标准适用范围</w:t>
        </w:r>
        <w:r w:rsidR="006F2334">
          <w:rPr>
            <w:noProof/>
          </w:rPr>
          <w:tab/>
        </w:r>
        <w:r w:rsidR="006F2334">
          <w:rPr>
            <w:noProof/>
          </w:rPr>
          <w:fldChar w:fldCharType="begin"/>
        </w:r>
        <w:r w:rsidR="006F2334">
          <w:rPr>
            <w:noProof/>
          </w:rPr>
          <w:instrText xml:space="preserve"> PAGEREF _Toc532291277 \h </w:instrText>
        </w:r>
        <w:r w:rsidR="006F2334">
          <w:rPr>
            <w:noProof/>
          </w:rPr>
        </w:r>
        <w:r w:rsidR="006F2334">
          <w:rPr>
            <w:noProof/>
          </w:rPr>
          <w:fldChar w:fldCharType="separate"/>
        </w:r>
        <w:r w:rsidR="006F2334">
          <w:rPr>
            <w:noProof/>
          </w:rPr>
          <w:t>11</w:t>
        </w:r>
        <w:r w:rsidR="006F2334">
          <w:rPr>
            <w:noProof/>
          </w:rPr>
          <w:fldChar w:fldCharType="end"/>
        </w:r>
      </w:hyperlink>
    </w:p>
    <w:p w:rsidR="006F2334" w:rsidRDefault="00361075">
      <w:pPr>
        <w:pStyle w:val="TOC2"/>
        <w:tabs>
          <w:tab w:val="right" w:leader="dot" w:pos="8720"/>
        </w:tabs>
        <w:ind w:left="480"/>
        <w:rPr>
          <w:rFonts w:asciiTheme="minorHAnsi" w:eastAsiaTheme="minorEastAsia" w:hAnsiTheme="minorHAnsi"/>
          <w:noProof/>
          <w:kern w:val="2"/>
          <w:sz w:val="21"/>
        </w:rPr>
      </w:pPr>
      <w:hyperlink w:anchor="_Toc532291278" w:history="1">
        <w:r w:rsidR="006F2334" w:rsidRPr="00B42FF4">
          <w:rPr>
            <w:rStyle w:val="af1"/>
            <w:rFonts w:ascii="楷体" w:eastAsia="楷体" w:hAnsi="楷体"/>
            <w:noProof/>
          </w:rPr>
          <w:t>（二）体系框架</w:t>
        </w:r>
        <w:r w:rsidR="006F2334">
          <w:rPr>
            <w:noProof/>
          </w:rPr>
          <w:tab/>
        </w:r>
        <w:r w:rsidR="006F2334">
          <w:rPr>
            <w:noProof/>
          </w:rPr>
          <w:fldChar w:fldCharType="begin"/>
        </w:r>
        <w:r w:rsidR="006F2334">
          <w:rPr>
            <w:noProof/>
          </w:rPr>
          <w:instrText xml:space="preserve"> PAGEREF _Toc532291278 \h </w:instrText>
        </w:r>
        <w:r w:rsidR="006F2334">
          <w:rPr>
            <w:noProof/>
          </w:rPr>
        </w:r>
        <w:r w:rsidR="006F2334">
          <w:rPr>
            <w:noProof/>
          </w:rPr>
          <w:fldChar w:fldCharType="separate"/>
        </w:r>
        <w:r w:rsidR="006F2334">
          <w:rPr>
            <w:noProof/>
          </w:rPr>
          <w:t>11</w:t>
        </w:r>
        <w:r w:rsidR="006F2334">
          <w:rPr>
            <w:noProof/>
          </w:rPr>
          <w:fldChar w:fldCharType="end"/>
        </w:r>
      </w:hyperlink>
    </w:p>
    <w:p w:rsidR="006F2334" w:rsidRDefault="00361075">
      <w:pPr>
        <w:pStyle w:val="TOC2"/>
        <w:tabs>
          <w:tab w:val="right" w:leader="dot" w:pos="8720"/>
        </w:tabs>
        <w:ind w:left="480"/>
        <w:rPr>
          <w:rFonts w:asciiTheme="minorHAnsi" w:eastAsiaTheme="minorEastAsia" w:hAnsiTheme="minorHAnsi"/>
          <w:noProof/>
          <w:kern w:val="2"/>
          <w:sz w:val="21"/>
        </w:rPr>
      </w:pPr>
      <w:hyperlink w:anchor="_Toc532291279" w:history="1">
        <w:r w:rsidR="006F2334" w:rsidRPr="00B42FF4">
          <w:rPr>
            <w:rStyle w:val="af1"/>
            <w:rFonts w:ascii="楷体" w:eastAsia="楷体" w:hAnsi="楷体"/>
            <w:noProof/>
          </w:rPr>
          <w:t>（三）评估要素</w:t>
        </w:r>
        <w:r w:rsidR="006F2334">
          <w:rPr>
            <w:noProof/>
          </w:rPr>
          <w:tab/>
        </w:r>
        <w:r w:rsidR="006F2334">
          <w:rPr>
            <w:noProof/>
          </w:rPr>
          <w:fldChar w:fldCharType="begin"/>
        </w:r>
        <w:r w:rsidR="006F2334">
          <w:rPr>
            <w:noProof/>
          </w:rPr>
          <w:instrText xml:space="preserve"> PAGEREF _Toc532291279 \h </w:instrText>
        </w:r>
        <w:r w:rsidR="006F2334">
          <w:rPr>
            <w:noProof/>
          </w:rPr>
        </w:r>
        <w:r w:rsidR="006F2334">
          <w:rPr>
            <w:noProof/>
          </w:rPr>
          <w:fldChar w:fldCharType="separate"/>
        </w:r>
        <w:r w:rsidR="006F2334">
          <w:rPr>
            <w:noProof/>
          </w:rPr>
          <w:t>12</w:t>
        </w:r>
        <w:r w:rsidR="006F2334">
          <w:rPr>
            <w:noProof/>
          </w:rPr>
          <w:fldChar w:fldCharType="end"/>
        </w:r>
      </w:hyperlink>
    </w:p>
    <w:p w:rsidR="006F2334" w:rsidRDefault="00361075">
      <w:pPr>
        <w:pStyle w:val="TOC2"/>
        <w:tabs>
          <w:tab w:val="right" w:leader="dot" w:pos="8720"/>
        </w:tabs>
        <w:ind w:left="480"/>
        <w:rPr>
          <w:rFonts w:asciiTheme="minorHAnsi" w:eastAsiaTheme="minorEastAsia" w:hAnsiTheme="minorHAnsi"/>
          <w:noProof/>
          <w:kern w:val="2"/>
          <w:sz w:val="21"/>
        </w:rPr>
      </w:pPr>
      <w:hyperlink w:anchor="_Toc532291280" w:history="1">
        <w:r w:rsidR="006F2334" w:rsidRPr="00B42FF4">
          <w:rPr>
            <w:rStyle w:val="af1"/>
            <w:rFonts w:ascii="楷体" w:eastAsia="楷体" w:hAnsi="楷体"/>
            <w:noProof/>
          </w:rPr>
          <w:t>（四）评估指标</w:t>
        </w:r>
        <w:r w:rsidR="006F2334">
          <w:rPr>
            <w:noProof/>
          </w:rPr>
          <w:tab/>
        </w:r>
        <w:r w:rsidR="006F2334">
          <w:rPr>
            <w:noProof/>
          </w:rPr>
          <w:fldChar w:fldCharType="begin"/>
        </w:r>
        <w:r w:rsidR="006F2334">
          <w:rPr>
            <w:noProof/>
          </w:rPr>
          <w:instrText xml:space="preserve"> PAGEREF _Toc532291280 \h </w:instrText>
        </w:r>
        <w:r w:rsidR="006F2334">
          <w:rPr>
            <w:noProof/>
          </w:rPr>
        </w:r>
        <w:r w:rsidR="006F2334">
          <w:rPr>
            <w:noProof/>
          </w:rPr>
          <w:fldChar w:fldCharType="separate"/>
        </w:r>
        <w:r w:rsidR="006F2334">
          <w:rPr>
            <w:noProof/>
          </w:rPr>
          <w:t>13</w:t>
        </w:r>
        <w:r w:rsidR="006F2334">
          <w:rPr>
            <w:noProof/>
          </w:rPr>
          <w:fldChar w:fldCharType="end"/>
        </w:r>
      </w:hyperlink>
    </w:p>
    <w:p w:rsidR="006F2334" w:rsidRDefault="00361075">
      <w:pPr>
        <w:pStyle w:val="TOC2"/>
        <w:tabs>
          <w:tab w:val="right" w:leader="dot" w:pos="8720"/>
        </w:tabs>
        <w:ind w:left="480"/>
        <w:rPr>
          <w:rFonts w:asciiTheme="minorHAnsi" w:eastAsiaTheme="minorEastAsia" w:hAnsiTheme="minorHAnsi"/>
          <w:noProof/>
          <w:kern w:val="2"/>
          <w:sz w:val="21"/>
        </w:rPr>
      </w:pPr>
      <w:hyperlink w:anchor="_Toc532291281" w:history="1">
        <w:r w:rsidR="006F2334" w:rsidRPr="00B42FF4">
          <w:rPr>
            <w:rStyle w:val="af1"/>
            <w:rFonts w:ascii="楷体" w:eastAsia="楷体" w:hAnsi="楷体"/>
            <w:noProof/>
          </w:rPr>
          <w:t>（五）评估实施</w:t>
        </w:r>
        <w:r w:rsidR="006F2334">
          <w:rPr>
            <w:noProof/>
          </w:rPr>
          <w:tab/>
        </w:r>
        <w:r w:rsidR="006F2334">
          <w:rPr>
            <w:noProof/>
          </w:rPr>
          <w:fldChar w:fldCharType="begin"/>
        </w:r>
        <w:r w:rsidR="006F2334">
          <w:rPr>
            <w:noProof/>
          </w:rPr>
          <w:instrText xml:space="preserve"> PAGEREF _Toc532291281 \h </w:instrText>
        </w:r>
        <w:r w:rsidR="006F2334">
          <w:rPr>
            <w:noProof/>
          </w:rPr>
        </w:r>
        <w:r w:rsidR="006F2334">
          <w:rPr>
            <w:noProof/>
          </w:rPr>
          <w:fldChar w:fldCharType="separate"/>
        </w:r>
        <w:r w:rsidR="006F2334">
          <w:rPr>
            <w:noProof/>
          </w:rPr>
          <w:t>18</w:t>
        </w:r>
        <w:r w:rsidR="006F2334">
          <w:rPr>
            <w:noProof/>
          </w:rPr>
          <w:fldChar w:fldCharType="end"/>
        </w:r>
      </w:hyperlink>
    </w:p>
    <w:p w:rsidR="006F2334" w:rsidRDefault="00361075">
      <w:pPr>
        <w:pStyle w:val="TOC2"/>
        <w:tabs>
          <w:tab w:val="right" w:leader="dot" w:pos="8720"/>
        </w:tabs>
        <w:ind w:left="480"/>
        <w:rPr>
          <w:rFonts w:asciiTheme="minorHAnsi" w:eastAsiaTheme="minorEastAsia" w:hAnsiTheme="minorHAnsi"/>
          <w:noProof/>
          <w:kern w:val="2"/>
          <w:sz w:val="21"/>
        </w:rPr>
      </w:pPr>
      <w:hyperlink w:anchor="_Toc532291282" w:history="1">
        <w:r w:rsidR="006F2334" w:rsidRPr="00B42FF4">
          <w:rPr>
            <w:rStyle w:val="af1"/>
            <w:rFonts w:ascii="楷体" w:eastAsia="楷体" w:hAnsi="楷体"/>
            <w:noProof/>
          </w:rPr>
          <w:t>（六）评估结果</w:t>
        </w:r>
        <w:r w:rsidR="006F2334">
          <w:rPr>
            <w:noProof/>
          </w:rPr>
          <w:tab/>
        </w:r>
        <w:r w:rsidR="006F2334">
          <w:rPr>
            <w:noProof/>
          </w:rPr>
          <w:fldChar w:fldCharType="begin"/>
        </w:r>
        <w:r w:rsidR="006F2334">
          <w:rPr>
            <w:noProof/>
          </w:rPr>
          <w:instrText xml:space="preserve"> PAGEREF _Toc532291282 \h </w:instrText>
        </w:r>
        <w:r w:rsidR="006F2334">
          <w:rPr>
            <w:noProof/>
          </w:rPr>
        </w:r>
        <w:r w:rsidR="006F2334">
          <w:rPr>
            <w:noProof/>
          </w:rPr>
          <w:fldChar w:fldCharType="separate"/>
        </w:r>
        <w:r w:rsidR="006F2334">
          <w:rPr>
            <w:noProof/>
          </w:rPr>
          <w:t>19</w:t>
        </w:r>
        <w:r w:rsidR="006F2334">
          <w:rPr>
            <w:noProof/>
          </w:rPr>
          <w:fldChar w:fldCharType="end"/>
        </w:r>
      </w:hyperlink>
    </w:p>
    <w:p w:rsidR="006F2334" w:rsidRDefault="00361075">
      <w:pPr>
        <w:pStyle w:val="TOC2"/>
        <w:tabs>
          <w:tab w:val="right" w:leader="dot" w:pos="8720"/>
        </w:tabs>
        <w:ind w:left="480"/>
        <w:rPr>
          <w:rFonts w:asciiTheme="minorHAnsi" w:eastAsiaTheme="minorEastAsia" w:hAnsiTheme="minorHAnsi"/>
          <w:noProof/>
          <w:kern w:val="2"/>
          <w:sz w:val="21"/>
        </w:rPr>
      </w:pPr>
      <w:hyperlink w:anchor="_Toc532291283" w:history="1">
        <w:r w:rsidR="006F2334" w:rsidRPr="00B42FF4">
          <w:rPr>
            <w:rStyle w:val="af1"/>
            <w:rFonts w:ascii="楷体" w:eastAsia="楷体" w:hAnsi="楷体"/>
            <w:noProof/>
          </w:rPr>
          <w:t>（七）评估应用</w:t>
        </w:r>
        <w:r w:rsidR="006F2334">
          <w:rPr>
            <w:noProof/>
          </w:rPr>
          <w:tab/>
        </w:r>
        <w:r w:rsidR="006F2334">
          <w:rPr>
            <w:noProof/>
          </w:rPr>
          <w:fldChar w:fldCharType="begin"/>
        </w:r>
        <w:r w:rsidR="006F2334">
          <w:rPr>
            <w:noProof/>
          </w:rPr>
          <w:instrText xml:space="preserve"> PAGEREF _Toc532291283 \h </w:instrText>
        </w:r>
        <w:r w:rsidR="006F2334">
          <w:rPr>
            <w:noProof/>
          </w:rPr>
        </w:r>
        <w:r w:rsidR="006F2334">
          <w:rPr>
            <w:noProof/>
          </w:rPr>
          <w:fldChar w:fldCharType="separate"/>
        </w:r>
        <w:r w:rsidR="006F2334">
          <w:rPr>
            <w:noProof/>
          </w:rPr>
          <w:t>19</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84" w:history="1">
        <w:r w:rsidR="006F2334" w:rsidRPr="00B42FF4">
          <w:rPr>
            <w:rStyle w:val="af1"/>
            <w:rFonts w:ascii="黑体" w:eastAsia="黑体" w:hAnsi="黑体"/>
            <w:noProof/>
          </w:rPr>
          <w:t>十一、专利及涉及知识产权情况</w:t>
        </w:r>
        <w:r w:rsidR="006F2334">
          <w:rPr>
            <w:noProof/>
          </w:rPr>
          <w:tab/>
        </w:r>
        <w:r w:rsidR="006F2334">
          <w:rPr>
            <w:noProof/>
          </w:rPr>
          <w:fldChar w:fldCharType="begin"/>
        </w:r>
        <w:r w:rsidR="006F2334">
          <w:rPr>
            <w:noProof/>
          </w:rPr>
          <w:instrText xml:space="preserve"> PAGEREF _Toc532291284 \h </w:instrText>
        </w:r>
        <w:r w:rsidR="006F2334">
          <w:rPr>
            <w:noProof/>
          </w:rPr>
        </w:r>
        <w:r w:rsidR="006F2334">
          <w:rPr>
            <w:noProof/>
          </w:rPr>
          <w:fldChar w:fldCharType="separate"/>
        </w:r>
        <w:r w:rsidR="006F2334">
          <w:rPr>
            <w:noProof/>
          </w:rPr>
          <w:t>19</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85" w:history="1">
        <w:r w:rsidR="006F2334" w:rsidRPr="00B42FF4">
          <w:rPr>
            <w:rStyle w:val="af1"/>
            <w:rFonts w:ascii="黑体" w:eastAsia="黑体" w:hAnsi="黑体"/>
            <w:noProof/>
          </w:rPr>
          <w:t>十二、重大分歧意见的处理经过</w:t>
        </w:r>
        <w:r w:rsidR="006F2334">
          <w:rPr>
            <w:noProof/>
          </w:rPr>
          <w:tab/>
        </w:r>
        <w:r w:rsidR="006F2334">
          <w:rPr>
            <w:noProof/>
          </w:rPr>
          <w:fldChar w:fldCharType="begin"/>
        </w:r>
        <w:r w:rsidR="006F2334">
          <w:rPr>
            <w:noProof/>
          </w:rPr>
          <w:instrText xml:space="preserve"> PAGEREF _Toc532291285 \h </w:instrText>
        </w:r>
        <w:r w:rsidR="006F2334">
          <w:rPr>
            <w:noProof/>
          </w:rPr>
        </w:r>
        <w:r w:rsidR="006F2334">
          <w:rPr>
            <w:noProof/>
          </w:rPr>
          <w:fldChar w:fldCharType="separate"/>
        </w:r>
        <w:r w:rsidR="006F2334">
          <w:rPr>
            <w:noProof/>
          </w:rPr>
          <w:t>19</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86" w:history="1">
        <w:r w:rsidR="006F2334" w:rsidRPr="00B42FF4">
          <w:rPr>
            <w:rStyle w:val="af1"/>
            <w:rFonts w:ascii="黑体" w:eastAsia="黑体" w:hAnsi="黑体"/>
            <w:noProof/>
          </w:rPr>
          <w:t>十三、标准作为强制性或推荐性地方标准的建议</w:t>
        </w:r>
        <w:r w:rsidR="006F2334">
          <w:rPr>
            <w:noProof/>
          </w:rPr>
          <w:tab/>
        </w:r>
        <w:r w:rsidR="006F2334">
          <w:rPr>
            <w:noProof/>
          </w:rPr>
          <w:fldChar w:fldCharType="begin"/>
        </w:r>
        <w:r w:rsidR="006F2334">
          <w:rPr>
            <w:noProof/>
          </w:rPr>
          <w:instrText xml:space="preserve"> PAGEREF _Toc532291286 \h </w:instrText>
        </w:r>
        <w:r w:rsidR="006F2334">
          <w:rPr>
            <w:noProof/>
          </w:rPr>
        </w:r>
        <w:r w:rsidR="006F2334">
          <w:rPr>
            <w:noProof/>
          </w:rPr>
          <w:fldChar w:fldCharType="separate"/>
        </w:r>
        <w:r w:rsidR="006F2334">
          <w:rPr>
            <w:noProof/>
          </w:rPr>
          <w:t>20</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87" w:history="1">
        <w:r w:rsidR="006F2334" w:rsidRPr="00B42FF4">
          <w:rPr>
            <w:rStyle w:val="af1"/>
            <w:rFonts w:ascii="黑体" w:eastAsia="黑体" w:hAnsi="黑体"/>
            <w:noProof/>
          </w:rPr>
          <w:t>十四、 废止现行有关标准的建议</w:t>
        </w:r>
        <w:r w:rsidR="006F2334">
          <w:rPr>
            <w:noProof/>
          </w:rPr>
          <w:tab/>
        </w:r>
        <w:r w:rsidR="006F2334">
          <w:rPr>
            <w:noProof/>
          </w:rPr>
          <w:fldChar w:fldCharType="begin"/>
        </w:r>
        <w:r w:rsidR="006F2334">
          <w:rPr>
            <w:noProof/>
          </w:rPr>
          <w:instrText xml:space="preserve"> PAGEREF _Toc532291287 \h </w:instrText>
        </w:r>
        <w:r w:rsidR="006F2334">
          <w:rPr>
            <w:noProof/>
          </w:rPr>
        </w:r>
        <w:r w:rsidR="006F2334">
          <w:rPr>
            <w:noProof/>
          </w:rPr>
          <w:fldChar w:fldCharType="separate"/>
        </w:r>
        <w:r w:rsidR="006F2334">
          <w:rPr>
            <w:noProof/>
          </w:rPr>
          <w:t>20</w:t>
        </w:r>
        <w:r w:rsidR="006F2334">
          <w:rPr>
            <w:noProof/>
          </w:rPr>
          <w:fldChar w:fldCharType="end"/>
        </w:r>
      </w:hyperlink>
    </w:p>
    <w:p w:rsidR="006F2334" w:rsidRDefault="00361075">
      <w:pPr>
        <w:pStyle w:val="TOC1"/>
        <w:tabs>
          <w:tab w:val="right" w:leader="dot" w:pos="8720"/>
        </w:tabs>
        <w:rPr>
          <w:rFonts w:asciiTheme="minorHAnsi" w:eastAsiaTheme="minorEastAsia" w:hAnsiTheme="minorHAnsi"/>
          <w:noProof/>
          <w:kern w:val="2"/>
          <w:sz w:val="21"/>
        </w:rPr>
      </w:pPr>
      <w:hyperlink w:anchor="_Toc532291288" w:history="1">
        <w:r w:rsidR="006F2334" w:rsidRPr="00B42FF4">
          <w:rPr>
            <w:rStyle w:val="af1"/>
            <w:rFonts w:ascii="黑体" w:eastAsia="黑体" w:hAnsi="黑体"/>
            <w:noProof/>
          </w:rPr>
          <w:t>十五、预期效益分析</w:t>
        </w:r>
        <w:r w:rsidR="006F2334">
          <w:rPr>
            <w:noProof/>
          </w:rPr>
          <w:tab/>
        </w:r>
        <w:r w:rsidR="006F2334">
          <w:rPr>
            <w:noProof/>
          </w:rPr>
          <w:fldChar w:fldCharType="begin"/>
        </w:r>
        <w:r w:rsidR="006F2334">
          <w:rPr>
            <w:noProof/>
          </w:rPr>
          <w:instrText xml:space="preserve"> PAGEREF _Toc532291288 \h </w:instrText>
        </w:r>
        <w:r w:rsidR="006F2334">
          <w:rPr>
            <w:noProof/>
          </w:rPr>
        </w:r>
        <w:r w:rsidR="006F2334">
          <w:rPr>
            <w:noProof/>
          </w:rPr>
          <w:fldChar w:fldCharType="separate"/>
        </w:r>
        <w:r w:rsidR="006F2334">
          <w:rPr>
            <w:noProof/>
          </w:rPr>
          <w:t>20</w:t>
        </w:r>
        <w:r w:rsidR="006F2334">
          <w:rPr>
            <w:noProof/>
          </w:rPr>
          <w:fldChar w:fldCharType="end"/>
        </w:r>
      </w:hyperlink>
    </w:p>
    <w:p w:rsidR="006E7145" w:rsidRDefault="006E7145" w:rsidP="006E7145">
      <w:pPr>
        <w:widowControl w:val="0"/>
        <w:adjustRightInd/>
        <w:snapToGrid/>
        <w:spacing w:after="0" w:line="360" w:lineRule="auto"/>
        <w:jc w:val="center"/>
        <w:rPr>
          <w:rFonts w:ascii="仿宋" w:eastAsia="仿宋" w:hAnsi="仿宋" w:cs="仿宋"/>
          <w:kern w:val="2"/>
          <w:sz w:val="28"/>
          <w:szCs w:val="28"/>
        </w:rPr>
        <w:sectPr w:rsidR="006E7145">
          <w:pgSz w:w="11906" w:h="16838"/>
          <w:pgMar w:top="2098" w:right="1588" w:bottom="2098" w:left="1588" w:header="851" w:footer="992" w:gutter="0"/>
          <w:cols w:space="720"/>
          <w:titlePg/>
          <w:docGrid w:type="lines" w:linePitch="312"/>
        </w:sectPr>
      </w:pPr>
      <w:r w:rsidRPr="009F4CA4">
        <w:rPr>
          <w:rFonts w:asciiTheme="minorEastAsia" w:eastAsiaTheme="minorEastAsia" w:hAnsiTheme="minorEastAsia" w:cs="Times New Roman" w:hint="eastAsia"/>
          <w:b/>
          <w:kern w:val="2"/>
          <w:sz w:val="28"/>
          <w:szCs w:val="28"/>
        </w:rPr>
        <w:fldChar w:fldCharType="end"/>
      </w:r>
    </w:p>
    <w:p w:rsidR="006E7145" w:rsidRDefault="006E7145" w:rsidP="006E7145">
      <w:pPr>
        <w:widowControl w:val="0"/>
        <w:adjustRightInd/>
        <w:snapToGrid/>
        <w:spacing w:after="0" w:line="480" w:lineRule="auto"/>
        <w:jc w:val="center"/>
        <w:rPr>
          <w:rFonts w:ascii="Times New Roman" w:eastAsia="黑体" w:hAnsi="黑体" w:cs="Times New Roman"/>
          <w:bCs/>
          <w:kern w:val="44"/>
          <w:sz w:val="36"/>
          <w:szCs w:val="36"/>
        </w:rPr>
      </w:pPr>
      <w:bookmarkStart w:id="2" w:name="OLE_LINK4"/>
    </w:p>
    <w:bookmarkEnd w:id="2"/>
    <w:p w:rsidR="0084672B" w:rsidRDefault="0084672B" w:rsidP="004A5844">
      <w:pPr>
        <w:widowControl w:val="0"/>
        <w:adjustRightInd/>
        <w:snapToGrid/>
        <w:spacing w:after="0" w:line="360" w:lineRule="auto"/>
        <w:jc w:val="center"/>
        <w:rPr>
          <w:rFonts w:ascii="Times New Roman" w:eastAsia="黑体" w:hAnsi="黑体" w:cs="Times New Roman"/>
          <w:bCs/>
          <w:kern w:val="44"/>
          <w:sz w:val="36"/>
          <w:szCs w:val="36"/>
        </w:rPr>
        <w:sectPr w:rsidR="0084672B">
          <w:pgSz w:w="11906" w:h="16838"/>
          <w:pgMar w:top="1440" w:right="1800" w:bottom="1440" w:left="1800" w:header="708" w:footer="708" w:gutter="0"/>
          <w:cols w:space="708"/>
          <w:docGrid w:linePitch="360"/>
        </w:sectPr>
      </w:pPr>
    </w:p>
    <w:p w:rsidR="006F2334" w:rsidRDefault="00962A9F" w:rsidP="000F691C">
      <w:pPr>
        <w:widowControl w:val="0"/>
        <w:adjustRightInd/>
        <w:snapToGrid/>
        <w:spacing w:after="0" w:line="360" w:lineRule="auto"/>
        <w:jc w:val="center"/>
        <w:rPr>
          <w:rFonts w:ascii="Times New Roman" w:eastAsia="黑体" w:hAnsi="黑体" w:cs="Times New Roman"/>
          <w:bCs/>
          <w:kern w:val="44"/>
          <w:sz w:val="36"/>
          <w:szCs w:val="36"/>
        </w:rPr>
      </w:pPr>
      <w:proofErr w:type="gramStart"/>
      <w:r>
        <w:rPr>
          <w:rFonts w:ascii="Times New Roman" w:eastAsia="黑体" w:hAnsi="黑体" w:cs="Times New Roman" w:hint="eastAsia"/>
          <w:bCs/>
          <w:kern w:val="44"/>
          <w:sz w:val="36"/>
          <w:szCs w:val="36"/>
        </w:rPr>
        <w:lastRenderedPageBreak/>
        <w:t>《</w:t>
      </w:r>
      <w:proofErr w:type="gramEnd"/>
      <w:r w:rsidR="000F691C" w:rsidRPr="000F691C">
        <w:rPr>
          <w:rFonts w:ascii="Times New Roman" w:eastAsia="黑体" w:hAnsi="黑体" w:cs="Times New Roman" w:hint="eastAsia"/>
          <w:bCs/>
          <w:kern w:val="44"/>
          <w:sz w:val="36"/>
          <w:szCs w:val="36"/>
        </w:rPr>
        <w:t>贵州省云工程综合评价指标体系第</w:t>
      </w:r>
      <w:r w:rsidR="000F691C" w:rsidRPr="000F691C">
        <w:rPr>
          <w:rFonts w:ascii="Times New Roman" w:eastAsia="黑体" w:hAnsi="黑体" w:cs="Times New Roman" w:hint="eastAsia"/>
          <w:bCs/>
          <w:kern w:val="44"/>
          <w:sz w:val="36"/>
          <w:szCs w:val="36"/>
        </w:rPr>
        <w:t>1</w:t>
      </w:r>
      <w:r w:rsidR="000F691C" w:rsidRPr="000F691C">
        <w:rPr>
          <w:rFonts w:ascii="Times New Roman" w:eastAsia="黑体" w:hAnsi="黑体" w:cs="Times New Roman" w:hint="eastAsia"/>
          <w:bCs/>
          <w:kern w:val="44"/>
          <w:sz w:val="36"/>
          <w:szCs w:val="36"/>
        </w:rPr>
        <w:t>部分：</w:t>
      </w:r>
    </w:p>
    <w:p w:rsidR="006E7145" w:rsidRDefault="000F691C" w:rsidP="000F691C">
      <w:pPr>
        <w:widowControl w:val="0"/>
        <w:adjustRightInd/>
        <w:snapToGrid/>
        <w:spacing w:after="0" w:line="360" w:lineRule="auto"/>
        <w:jc w:val="center"/>
        <w:rPr>
          <w:rFonts w:ascii="Times New Roman" w:eastAsia="黑体" w:hAnsi="黑体" w:cs="Times New Roman"/>
          <w:bCs/>
          <w:kern w:val="44"/>
          <w:sz w:val="36"/>
          <w:szCs w:val="36"/>
        </w:rPr>
      </w:pPr>
      <w:r w:rsidRPr="000F691C">
        <w:rPr>
          <w:rFonts w:ascii="Times New Roman" w:eastAsia="黑体" w:hAnsi="黑体" w:cs="Times New Roman" w:hint="eastAsia"/>
          <w:bCs/>
          <w:kern w:val="44"/>
          <w:sz w:val="36"/>
          <w:szCs w:val="36"/>
        </w:rPr>
        <w:t>行业主管部门评价指标</w:t>
      </w:r>
      <w:proofErr w:type="gramStart"/>
      <w:r w:rsidR="00962A9F">
        <w:rPr>
          <w:rFonts w:ascii="Times New Roman" w:eastAsia="黑体" w:hAnsi="黑体" w:cs="Times New Roman" w:hint="eastAsia"/>
          <w:bCs/>
          <w:kern w:val="44"/>
          <w:sz w:val="36"/>
          <w:szCs w:val="36"/>
        </w:rPr>
        <w:t>》</w:t>
      </w:r>
      <w:proofErr w:type="gramEnd"/>
      <w:r w:rsidR="006E7145">
        <w:rPr>
          <w:rFonts w:ascii="Times New Roman" w:eastAsia="黑体" w:hAnsi="黑体" w:cs="Times New Roman" w:hint="eastAsia"/>
          <w:bCs/>
          <w:kern w:val="44"/>
          <w:sz w:val="36"/>
          <w:szCs w:val="36"/>
        </w:rPr>
        <w:t>编制说明</w:t>
      </w:r>
    </w:p>
    <w:p w:rsidR="006E7145" w:rsidRPr="00B274EC" w:rsidRDefault="000F691C" w:rsidP="00B274EC">
      <w:pPr>
        <w:spacing w:after="0" w:line="580" w:lineRule="exact"/>
        <w:ind w:firstLine="612"/>
        <w:jc w:val="both"/>
        <w:rPr>
          <w:rFonts w:ascii="仿宋_GB2312" w:eastAsia="仿宋_GB2312" w:hAnsiTheme="minorEastAsia" w:cstheme="minorEastAsia"/>
          <w:sz w:val="32"/>
          <w:szCs w:val="32"/>
        </w:rPr>
      </w:pPr>
      <w:bookmarkStart w:id="3" w:name="OLE_LINK6"/>
      <w:r w:rsidRPr="00B274EC">
        <w:rPr>
          <w:rFonts w:ascii="仿宋_GB2312" w:eastAsia="仿宋_GB2312" w:hAnsiTheme="minorEastAsia" w:cstheme="minorEastAsia" w:hint="eastAsia"/>
          <w:sz w:val="32"/>
          <w:szCs w:val="32"/>
        </w:rPr>
        <w:t>《贵州省云工程综合评价指标体系第1部分：行业主管部门评价指标》由</w:t>
      </w:r>
      <w:r w:rsidR="004456CA" w:rsidRPr="00B274EC">
        <w:rPr>
          <w:rFonts w:ascii="仿宋_GB2312" w:eastAsia="仿宋_GB2312" w:hAnsiTheme="minorEastAsia" w:cstheme="minorEastAsia" w:hint="eastAsia"/>
          <w:sz w:val="32"/>
          <w:szCs w:val="32"/>
        </w:rPr>
        <w:t>贵州</w:t>
      </w:r>
      <w:proofErr w:type="gramStart"/>
      <w:r w:rsidR="004456CA" w:rsidRPr="00B274EC">
        <w:rPr>
          <w:rFonts w:ascii="仿宋_GB2312" w:eastAsia="仿宋_GB2312" w:hAnsiTheme="minorEastAsia" w:cstheme="minorEastAsia" w:hint="eastAsia"/>
          <w:sz w:val="32"/>
          <w:szCs w:val="32"/>
        </w:rPr>
        <w:t>中软云上</w:t>
      </w:r>
      <w:proofErr w:type="gramEnd"/>
      <w:r w:rsidR="004456CA" w:rsidRPr="00B274EC">
        <w:rPr>
          <w:rFonts w:ascii="仿宋_GB2312" w:eastAsia="仿宋_GB2312" w:hAnsiTheme="minorEastAsia" w:cstheme="minorEastAsia" w:hint="eastAsia"/>
          <w:sz w:val="32"/>
          <w:szCs w:val="32"/>
        </w:rPr>
        <w:t>数据技术服务有限公司</w:t>
      </w:r>
      <w:r w:rsidR="006E7145" w:rsidRPr="00B274EC">
        <w:rPr>
          <w:rFonts w:ascii="仿宋_GB2312" w:eastAsia="仿宋_GB2312" w:hAnsiTheme="minorEastAsia" w:cstheme="minorEastAsia" w:hint="eastAsia"/>
          <w:sz w:val="32"/>
          <w:szCs w:val="32"/>
        </w:rPr>
        <w:t>（以下简称“</w:t>
      </w:r>
      <w:r w:rsidR="004456CA" w:rsidRPr="00B274EC">
        <w:rPr>
          <w:rFonts w:ascii="仿宋_GB2312" w:eastAsia="仿宋_GB2312" w:hAnsiTheme="minorEastAsia" w:cstheme="minorEastAsia" w:hint="eastAsia"/>
          <w:sz w:val="32"/>
          <w:szCs w:val="32"/>
        </w:rPr>
        <w:t>中软</w:t>
      </w:r>
      <w:r w:rsidR="006E7145" w:rsidRPr="00B274EC">
        <w:rPr>
          <w:rFonts w:ascii="仿宋_GB2312" w:eastAsia="仿宋_GB2312" w:hAnsiTheme="minorEastAsia" w:cstheme="minorEastAsia" w:hint="eastAsia"/>
          <w:sz w:val="32"/>
          <w:szCs w:val="32"/>
        </w:rPr>
        <w:t>公司”）</w:t>
      </w:r>
      <w:r w:rsidRPr="00B274EC">
        <w:rPr>
          <w:rFonts w:ascii="仿宋_GB2312" w:eastAsia="仿宋_GB2312" w:hAnsiTheme="minorEastAsia" w:cstheme="minorEastAsia" w:hint="eastAsia"/>
          <w:sz w:val="32"/>
          <w:szCs w:val="32"/>
        </w:rPr>
        <w:t>按照2</w:t>
      </w:r>
      <w:r w:rsidRPr="00B274EC">
        <w:rPr>
          <w:rFonts w:ascii="仿宋_GB2312" w:eastAsia="仿宋_GB2312" w:hAnsiTheme="minorEastAsia" w:cstheme="minorEastAsia"/>
          <w:sz w:val="32"/>
          <w:szCs w:val="32"/>
        </w:rPr>
        <w:t>017</w:t>
      </w:r>
      <w:r w:rsidRPr="00B274EC">
        <w:rPr>
          <w:rFonts w:ascii="仿宋_GB2312" w:eastAsia="仿宋_GB2312" w:hAnsiTheme="minorEastAsia" w:cstheme="minorEastAsia" w:hint="eastAsia"/>
          <w:sz w:val="32"/>
          <w:szCs w:val="32"/>
        </w:rPr>
        <w:t>年贵州省大数据</w:t>
      </w:r>
      <w:proofErr w:type="gramStart"/>
      <w:r w:rsidRPr="00B274EC">
        <w:rPr>
          <w:rFonts w:ascii="仿宋_GB2312" w:eastAsia="仿宋_GB2312" w:hAnsiTheme="minorEastAsia" w:cstheme="minorEastAsia" w:hint="eastAsia"/>
          <w:sz w:val="32"/>
          <w:szCs w:val="32"/>
        </w:rPr>
        <w:t>局相</w:t>
      </w:r>
      <w:proofErr w:type="gramEnd"/>
      <w:r w:rsidRPr="00B274EC">
        <w:rPr>
          <w:rFonts w:ascii="仿宋_GB2312" w:eastAsia="仿宋_GB2312" w:hAnsiTheme="minorEastAsia" w:cstheme="minorEastAsia" w:hint="eastAsia"/>
          <w:sz w:val="32"/>
          <w:szCs w:val="32"/>
        </w:rPr>
        <w:t>关工作任务要求编制</w:t>
      </w:r>
      <w:r w:rsidR="00962A9F" w:rsidRPr="00B274EC">
        <w:rPr>
          <w:rFonts w:ascii="仿宋_GB2312" w:eastAsia="仿宋_GB2312" w:hAnsiTheme="minorEastAsia" w:cstheme="minorEastAsia" w:hint="eastAsia"/>
          <w:sz w:val="32"/>
          <w:szCs w:val="32"/>
        </w:rPr>
        <w:t>，</w:t>
      </w:r>
      <w:bookmarkEnd w:id="3"/>
      <w:r w:rsidR="006E7145" w:rsidRPr="00B274EC">
        <w:rPr>
          <w:rFonts w:ascii="仿宋_GB2312" w:eastAsia="仿宋_GB2312" w:hAnsiTheme="minorEastAsia" w:cstheme="minorEastAsia" w:hint="eastAsia"/>
          <w:sz w:val="32"/>
          <w:szCs w:val="32"/>
        </w:rPr>
        <w:t>现对其编制情况作相关说明。</w:t>
      </w:r>
    </w:p>
    <w:p w:rsidR="00827693" w:rsidRPr="00827693" w:rsidRDefault="00827693" w:rsidP="00827693">
      <w:pPr>
        <w:pStyle w:val="ae"/>
        <w:adjustRightInd/>
        <w:snapToGrid/>
        <w:spacing w:beforeLines="50" w:before="120" w:after="0" w:line="360" w:lineRule="auto"/>
        <w:ind w:firstLineChars="200" w:firstLine="640"/>
        <w:jc w:val="left"/>
        <w:rPr>
          <w:rFonts w:ascii="黑体" w:eastAsia="黑体" w:hAnsi="黑体"/>
          <w:b w:val="0"/>
        </w:rPr>
      </w:pPr>
      <w:bookmarkStart w:id="4" w:name="_Toc532291264"/>
      <w:r>
        <w:rPr>
          <w:rFonts w:ascii="黑体" w:eastAsia="黑体" w:hAnsi="黑体" w:hint="eastAsia"/>
          <w:b w:val="0"/>
        </w:rPr>
        <w:t>一</w:t>
      </w:r>
      <w:r w:rsidR="00060281">
        <w:rPr>
          <w:rFonts w:ascii="黑体" w:eastAsia="黑体" w:hAnsi="黑体" w:hint="eastAsia"/>
          <w:b w:val="0"/>
        </w:rPr>
        <w:t>、</w:t>
      </w:r>
      <w:r>
        <w:rPr>
          <w:rFonts w:ascii="黑体" w:eastAsia="黑体" w:hAnsi="黑体" w:hint="eastAsia"/>
          <w:b w:val="0"/>
        </w:rPr>
        <w:t>任务由来</w:t>
      </w:r>
      <w:bookmarkEnd w:id="4"/>
    </w:p>
    <w:p w:rsidR="00827693" w:rsidRPr="00FC4F16" w:rsidRDefault="00C85384" w:rsidP="00827693">
      <w:pPr>
        <w:widowControl w:val="0"/>
        <w:tabs>
          <w:tab w:val="left" w:pos="567"/>
          <w:tab w:val="left" w:pos="1418"/>
          <w:tab w:val="left" w:pos="2127"/>
          <w:tab w:val="left" w:pos="3544"/>
          <w:tab w:val="left" w:pos="4820"/>
        </w:tabs>
        <w:adjustRightInd/>
        <w:snapToGrid/>
        <w:spacing w:beforeLines="50" w:before="120" w:after="0" w:line="360" w:lineRule="auto"/>
        <w:ind w:firstLineChars="200" w:firstLine="640"/>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本标准由省大数据发展管理局提出，</w:t>
      </w:r>
      <w:r w:rsidR="00E273ED">
        <w:rPr>
          <w:rFonts w:ascii="仿宋_GB2312" w:eastAsia="仿宋_GB2312" w:hAnsiTheme="minorEastAsia" w:cstheme="minorEastAsia" w:hint="eastAsia"/>
          <w:sz w:val="32"/>
          <w:szCs w:val="32"/>
        </w:rPr>
        <w:t>依据</w:t>
      </w:r>
      <w:r>
        <w:rPr>
          <w:rFonts w:ascii="仿宋_GB2312" w:eastAsia="仿宋_GB2312" w:hAnsiTheme="minorEastAsia" w:cstheme="minorEastAsia" w:hint="eastAsia"/>
          <w:sz w:val="32"/>
          <w:szCs w:val="32"/>
        </w:rPr>
        <w:t>《</w:t>
      </w:r>
      <w:r w:rsidRPr="00B274EC">
        <w:rPr>
          <w:rFonts w:ascii="仿宋_GB2312" w:eastAsia="仿宋_GB2312" w:hAnsiTheme="minorEastAsia" w:cstheme="minorEastAsia" w:hint="eastAsia"/>
          <w:sz w:val="32"/>
          <w:szCs w:val="32"/>
        </w:rPr>
        <w:t>省大数据办</w:t>
      </w:r>
      <w:r>
        <w:rPr>
          <w:rFonts w:ascii="仿宋_GB2312" w:eastAsia="仿宋_GB2312" w:hAnsiTheme="minorEastAsia" w:cstheme="minorEastAsia" w:hint="eastAsia"/>
          <w:sz w:val="32"/>
          <w:szCs w:val="32"/>
        </w:rPr>
        <w:t>关于</w:t>
      </w:r>
      <w:r w:rsidRPr="00B274EC">
        <w:rPr>
          <w:rFonts w:ascii="仿宋_GB2312" w:eastAsia="仿宋_GB2312" w:hAnsiTheme="minorEastAsia" w:cstheme="minorEastAsia" w:hint="eastAsia"/>
          <w:sz w:val="32"/>
          <w:szCs w:val="32"/>
        </w:rPr>
        <w:t>印发</w:t>
      </w:r>
      <w:r>
        <w:rPr>
          <w:rFonts w:ascii="仿宋_GB2312" w:eastAsia="仿宋_GB2312" w:hAnsiTheme="minorEastAsia" w:cstheme="minorEastAsia" w:hint="eastAsia"/>
          <w:sz w:val="32"/>
          <w:szCs w:val="32"/>
        </w:rPr>
        <w:t>&lt;</w:t>
      </w:r>
      <w:r w:rsidRPr="00B274EC">
        <w:rPr>
          <w:rFonts w:ascii="仿宋_GB2312" w:eastAsia="仿宋_GB2312" w:hAnsiTheme="minorEastAsia" w:cstheme="minorEastAsia" w:hint="eastAsia"/>
          <w:sz w:val="32"/>
          <w:szCs w:val="32"/>
        </w:rPr>
        <w:t>“云工程”成效考核工作方案</w:t>
      </w:r>
      <w:r>
        <w:rPr>
          <w:rFonts w:ascii="仿宋_GB2312" w:eastAsia="仿宋_GB2312" w:hAnsiTheme="minorEastAsia" w:cstheme="minorEastAsia" w:hint="eastAsia"/>
          <w:sz w:val="32"/>
          <w:szCs w:val="32"/>
        </w:rPr>
        <w:t>&gt;的通知》</w:t>
      </w:r>
      <w:r w:rsidRPr="00B274EC">
        <w:rPr>
          <w:rFonts w:ascii="仿宋_GB2312" w:eastAsia="仿宋_GB2312" w:hAnsiTheme="minorEastAsia" w:cstheme="minorEastAsia" w:hint="eastAsia"/>
          <w:sz w:val="32"/>
          <w:szCs w:val="32"/>
        </w:rPr>
        <w:t>（</w:t>
      </w:r>
      <w:proofErr w:type="gramStart"/>
      <w:r w:rsidRPr="00B274EC">
        <w:rPr>
          <w:rFonts w:ascii="仿宋_GB2312" w:eastAsia="仿宋_GB2312" w:hAnsiTheme="minorEastAsia" w:cstheme="minorEastAsia" w:hint="eastAsia"/>
          <w:sz w:val="32"/>
          <w:szCs w:val="32"/>
        </w:rPr>
        <w:t>黔数据</w:t>
      </w:r>
      <w:proofErr w:type="gramEnd"/>
      <w:r w:rsidRPr="00B274EC">
        <w:rPr>
          <w:rFonts w:ascii="仿宋_GB2312" w:eastAsia="仿宋_GB2312" w:hAnsiTheme="minorEastAsia" w:cstheme="minorEastAsia" w:hint="eastAsia"/>
          <w:sz w:val="32"/>
          <w:szCs w:val="32"/>
        </w:rPr>
        <w:t>领办〔2017〕</w:t>
      </w:r>
      <w:r>
        <w:rPr>
          <w:rFonts w:ascii="仿宋_GB2312" w:eastAsia="仿宋_GB2312" w:hAnsiTheme="minorEastAsia" w:cstheme="minorEastAsia" w:hint="eastAsia"/>
          <w:sz w:val="32"/>
          <w:szCs w:val="32"/>
        </w:rPr>
        <w:t>1</w:t>
      </w:r>
      <w:r>
        <w:rPr>
          <w:rFonts w:ascii="仿宋_GB2312" w:eastAsia="仿宋_GB2312" w:hAnsiTheme="minorEastAsia" w:cstheme="minorEastAsia"/>
          <w:sz w:val="32"/>
          <w:szCs w:val="32"/>
        </w:rPr>
        <w:t>7</w:t>
      </w:r>
      <w:r>
        <w:rPr>
          <w:rFonts w:ascii="仿宋_GB2312" w:eastAsia="仿宋_GB2312" w:hAnsiTheme="minorEastAsia" w:cstheme="minorEastAsia" w:hint="eastAsia"/>
          <w:sz w:val="32"/>
          <w:szCs w:val="32"/>
        </w:rPr>
        <w:t>号）</w:t>
      </w:r>
      <w:r w:rsidR="00E273ED">
        <w:rPr>
          <w:rFonts w:ascii="仿宋_GB2312" w:eastAsia="仿宋_GB2312" w:hAnsiTheme="minorEastAsia" w:cstheme="minorEastAsia" w:hint="eastAsia"/>
          <w:sz w:val="32"/>
          <w:szCs w:val="32"/>
        </w:rPr>
        <w:t>展开初评获取评估经验</w:t>
      </w:r>
      <w:r w:rsidR="005F10DD">
        <w:rPr>
          <w:rFonts w:ascii="仿宋_GB2312" w:eastAsia="仿宋_GB2312" w:hAnsiTheme="minorEastAsia" w:cstheme="minorEastAsia" w:hint="eastAsia"/>
          <w:sz w:val="32"/>
          <w:szCs w:val="32"/>
        </w:rPr>
        <w:t>,</w:t>
      </w:r>
      <w:r w:rsidR="00F0664F">
        <w:rPr>
          <w:rFonts w:ascii="仿宋_GB2312" w:eastAsia="仿宋_GB2312" w:hAnsiTheme="minorEastAsia" w:cstheme="minorEastAsia" w:hint="eastAsia"/>
          <w:sz w:val="32"/>
          <w:szCs w:val="32"/>
        </w:rPr>
        <w:t>由</w:t>
      </w:r>
      <w:r w:rsidR="00EF5B58" w:rsidRPr="00EF5B58">
        <w:rPr>
          <w:rFonts w:ascii="仿宋_GB2312" w:eastAsia="仿宋_GB2312" w:hAnsiTheme="minorEastAsia" w:cstheme="minorEastAsia" w:hint="eastAsia"/>
          <w:sz w:val="32"/>
          <w:szCs w:val="32"/>
        </w:rPr>
        <w:t>贵州</w:t>
      </w:r>
      <w:proofErr w:type="gramStart"/>
      <w:r w:rsidR="00EF5B58" w:rsidRPr="00EF5B58">
        <w:rPr>
          <w:rFonts w:ascii="仿宋_GB2312" w:eastAsia="仿宋_GB2312" w:hAnsiTheme="minorEastAsia" w:cstheme="minorEastAsia" w:hint="eastAsia"/>
          <w:sz w:val="32"/>
          <w:szCs w:val="32"/>
        </w:rPr>
        <w:t>中软云</w:t>
      </w:r>
      <w:proofErr w:type="gramEnd"/>
      <w:r w:rsidR="00EF5B58" w:rsidRPr="00EF5B58">
        <w:rPr>
          <w:rFonts w:ascii="仿宋_GB2312" w:eastAsia="仿宋_GB2312" w:hAnsiTheme="minorEastAsia" w:cstheme="minorEastAsia" w:hint="eastAsia"/>
          <w:sz w:val="32"/>
          <w:szCs w:val="32"/>
        </w:rPr>
        <w:t>上数据技术服务有限公司起草制定</w:t>
      </w:r>
      <w:r w:rsidR="00F0664F">
        <w:rPr>
          <w:rFonts w:ascii="仿宋_GB2312" w:eastAsia="仿宋_GB2312" w:hAnsiTheme="minorEastAsia" w:cstheme="minorEastAsia" w:hint="eastAsia"/>
          <w:sz w:val="32"/>
          <w:szCs w:val="32"/>
        </w:rPr>
        <w:t>，</w:t>
      </w:r>
      <w:r w:rsidR="0072535B">
        <w:rPr>
          <w:rFonts w:ascii="仿宋_GB2312" w:eastAsia="仿宋_GB2312" w:hAnsiTheme="minorEastAsia" w:cstheme="minorEastAsia" w:hint="eastAsia"/>
          <w:sz w:val="32"/>
          <w:szCs w:val="32"/>
        </w:rPr>
        <w:t>经</w:t>
      </w:r>
      <w:r w:rsidR="00E273ED" w:rsidRPr="00FC4F16">
        <w:rPr>
          <w:rFonts w:ascii="仿宋_GB2312" w:eastAsia="仿宋_GB2312" w:hAnsiTheme="minorEastAsia" w:cstheme="minorEastAsia" w:hint="eastAsia"/>
          <w:sz w:val="32"/>
          <w:szCs w:val="32"/>
        </w:rPr>
        <w:t>省质监局</w:t>
      </w:r>
      <w:r w:rsidR="00827693">
        <w:rPr>
          <w:rFonts w:ascii="仿宋_GB2312" w:eastAsia="仿宋_GB2312" w:hAnsiTheme="minorEastAsia" w:cstheme="minorEastAsia" w:hint="eastAsia"/>
          <w:sz w:val="32"/>
          <w:szCs w:val="32"/>
        </w:rPr>
        <w:t>《</w:t>
      </w:r>
      <w:r w:rsidR="00827693" w:rsidRPr="00FC4F16">
        <w:rPr>
          <w:rFonts w:ascii="仿宋_GB2312" w:eastAsia="仿宋_GB2312" w:hAnsiTheme="minorEastAsia" w:cstheme="minorEastAsia" w:hint="eastAsia"/>
          <w:sz w:val="32"/>
          <w:szCs w:val="32"/>
        </w:rPr>
        <w:t>关于下达2018年第一批地方标准制修订项目的通知</w:t>
      </w:r>
      <w:r w:rsidR="00827693">
        <w:rPr>
          <w:rFonts w:ascii="仿宋_GB2312" w:eastAsia="仿宋_GB2312" w:hAnsiTheme="minorEastAsia" w:cstheme="minorEastAsia" w:hint="eastAsia"/>
          <w:sz w:val="32"/>
          <w:szCs w:val="32"/>
        </w:rPr>
        <w:t>》</w:t>
      </w:r>
      <w:r w:rsidR="00E273ED" w:rsidRPr="00E273ED">
        <w:rPr>
          <w:rFonts w:ascii="仿宋_GB2312" w:eastAsia="仿宋_GB2312" w:hAnsiTheme="minorEastAsia" w:cstheme="minorEastAsia" w:hint="eastAsia"/>
          <w:sz w:val="32"/>
          <w:szCs w:val="32"/>
        </w:rPr>
        <w:t>批准立项</w:t>
      </w:r>
      <w:r w:rsidR="00F0664F">
        <w:rPr>
          <w:rFonts w:ascii="仿宋_GB2312" w:eastAsia="仿宋_GB2312" w:hAnsiTheme="minorEastAsia" w:cstheme="minorEastAsia" w:hint="eastAsia"/>
          <w:sz w:val="32"/>
          <w:szCs w:val="32"/>
        </w:rPr>
        <w:t>。</w:t>
      </w:r>
      <w:r w:rsidR="00EF5B58" w:rsidRPr="00FC4F16">
        <w:rPr>
          <w:rFonts w:ascii="仿宋_GB2312" w:eastAsia="仿宋_GB2312" w:hAnsiTheme="minorEastAsia" w:cstheme="minorEastAsia" w:hint="eastAsia"/>
          <w:sz w:val="32"/>
          <w:szCs w:val="32"/>
        </w:rPr>
        <w:t xml:space="preserve"> </w:t>
      </w:r>
    </w:p>
    <w:p w:rsidR="006E7145"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5" w:name="_Toc532291265"/>
      <w:r>
        <w:rPr>
          <w:rFonts w:ascii="黑体" w:eastAsia="黑体" w:hAnsi="黑体" w:hint="eastAsia"/>
          <w:b w:val="0"/>
        </w:rPr>
        <w:t>二</w:t>
      </w:r>
      <w:r w:rsidR="006E7145">
        <w:rPr>
          <w:rFonts w:ascii="黑体" w:eastAsia="黑体" w:hAnsi="黑体" w:hint="eastAsia"/>
          <w:b w:val="0"/>
        </w:rPr>
        <w:t>、编制背景</w:t>
      </w:r>
      <w:bookmarkEnd w:id="1"/>
      <w:r w:rsidR="006E7145">
        <w:rPr>
          <w:rFonts w:ascii="黑体" w:eastAsia="黑体" w:hAnsi="黑体" w:hint="eastAsia"/>
          <w:b w:val="0"/>
        </w:rPr>
        <w:t>及必要性</w:t>
      </w:r>
      <w:bookmarkEnd w:id="5"/>
    </w:p>
    <w:p w:rsidR="00AC4971" w:rsidRPr="00B274EC" w:rsidRDefault="00AC4971"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2014年，贵州省大力发展大数据产业，率先搭建了全国首个实现全省政府数据统筹存取和共享、统筹标准和统筹安全的</w:t>
      </w:r>
      <w:proofErr w:type="gramStart"/>
      <w:r w:rsidRPr="00B274EC">
        <w:rPr>
          <w:rFonts w:ascii="仿宋_GB2312" w:eastAsia="仿宋_GB2312" w:hAnsiTheme="minorEastAsia" w:cstheme="minorEastAsia" w:hint="eastAsia"/>
          <w:sz w:val="32"/>
          <w:szCs w:val="32"/>
        </w:rPr>
        <w:t>云计算</w:t>
      </w:r>
      <w:proofErr w:type="gramEnd"/>
      <w:r w:rsidRPr="00B274EC">
        <w:rPr>
          <w:rFonts w:ascii="仿宋_GB2312" w:eastAsia="仿宋_GB2312" w:hAnsiTheme="minorEastAsia" w:cstheme="minorEastAsia" w:hint="eastAsia"/>
          <w:sz w:val="32"/>
          <w:szCs w:val="32"/>
        </w:rPr>
        <w:t>基础平台—云上贵州系统平台，并基于系统平台构建了“7+N”朵云工程，涵盖工业、交通、食品、教育、税务、质量等与政府工作、百姓生活息息相关的重要领域，作为贵州大数据开发应用、培育产业的切入点和推动政务数据商用、政用、民用，带动社会示范应用的重要抓手。贵州，已经成为中国大数据发展一个首选综合试验场。</w:t>
      </w:r>
    </w:p>
    <w:p w:rsidR="00AC4971" w:rsidRPr="00B274EC" w:rsidRDefault="00AC4971"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lastRenderedPageBreak/>
        <w:t>为进一步落实贵州省大数据发展工作需求，检验近5年来贵州省</w:t>
      </w:r>
      <w:proofErr w:type="gramStart"/>
      <w:r w:rsidRPr="00B274EC">
        <w:rPr>
          <w:rFonts w:ascii="仿宋_GB2312" w:eastAsia="仿宋_GB2312" w:hAnsiTheme="minorEastAsia" w:cstheme="minorEastAsia" w:hint="eastAsia"/>
          <w:sz w:val="32"/>
          <w:szCs w:val="32"/>
        </w:rPr>
        <w:t>云工程</w:t>
      </w:r>
      <w:proofErr w:type="gramEnd"/>
      <w:r w:rsidRPr="00B274EC">
        <w:rPr>
          <w:rFonts w:ascii="仿宋_GB2312" w:eastAsia="仿宋_GB2312" w:hAnsiTheme="minorEastAsia" w:cstheme="minorEastAsia" w:hint="eastAsia"/>
          <w:sz w:val="32"/>
          <w:szCs w:val="32"/>
        </w:rPr>
        <w:t>建设总体情况和应用水平，巩固政府数据“聚通用”攻坚会战成果，找准优势和问题，贵州省大数据</w:t>
      </w:r>
      <w:proofErr w:type="gramStart"/>
      <w:r w:rsidRPr="00B274EC">
        <w:rPr>
          <w:rFonts w:ascii="仿宋_GB2312" w:eastAsia="仿宋_GB2312" w:hAnsiTheme="minorEastAsia" w:cstheme="minorEastAsia" w:hint="eastAsia"/>
          <w:sz w:val="32"/>
          <w:szCs w:val="32"/>
        </w:rPr>
        <w:t>办展</w:t>
      </w:r>
      <w:proofErr w:type="gramEnd"/>
      <w:r w:rsidRPr="00B274EC">
        <w:rPr>
          <w:rFonts w:ascii="仿宋_GB2312" w:eastAsia="仿宋_GB2312" w:hAnsiTheme="minorEastAsia" w:cstheme="minorEastAsia" w:hint="eastAsia"/>
          <w:sz w:val="32"/>
          <w:szCs w:val="32"/>
        </w:rPr>
        <w:t>开了贵州省</w:t>
      </w:r>
      <w:proofErr w:type="gramStart"/>
      <w:r w:rsidRPr="00B274EC">
        <w:rPr>
          <w:rFonts w:ascii="仿宋_GB2312" w:eastAsia="仿宋_GB2312" w:hAnsiTheme="minorEastAsia" w:cstheme="minorEastAsia" w:hint="eastAsia"/>
          <w:sz w:val="32"/>
          <w:szCs w:val="32"/>
        </w:rPr>
        <w:t>云工</w:t>
      </w:r>
      <w:proofErr w:type="gramEnd"/>
      <w:r w:rsidRPr="00B274EC">
        <w:rPr>
          <w:rFonts w:ascii="仿宋_GB2312" w:eastAsia="仿宋_GB2312" w:hAnsiTheme="minorEastAsia" w:cstheme="minorEastAsia" w:hint="eastAsia"/>
          <w:sz w:val="32"/>
          <w:szCs w:val="32"/>
        </w:rPr>
        <w:t>程综合评价指标体系的研究，委托专业公司研究制订出评价指标体系。2017年6月，省大数据办印发《</w:t>
      </w:r>
      <w:bookmarkStart w:id="6" w:name="_Hlk531187575"/>
      <w:r w:rsidRPr="00B274EC">
        <w:rPr>
          <w:rFonts w:ascii="仿宋_GB2312" w:eastAsia="仿宋_GB2312" w:hAnsiTheme="minorEastAsia" w:cstheme="minorEastAsia" w:hint="eastAsia"/>
          <w:sz w:val="32"/>
          <w:szCs w:val="32"/>
        </w:rPr>
        <w:t>“云工程”成效考核</w:t>
      </w:r>
      <w:bookmarkEnd w:id="6"/>
      <w:r w:rsidRPr="00B274EC">
        <w:rPr>
          <w:rFonts w:ascii="仿宋_GB2312" w:eastAsia="仿宋_GB2312" w:hAnsiTheme="minorEastAsia" w:cstheme="minorEastAsia" w:hint="eastAsia"/>
          <w:sz w:val="32"/>
          <w:szCs w:val="32"/>
        </w:rPr>
        <w:t>工作方案》（</w:t>
      </w:r>
      <w:proofErr w:type="gramStart"/>
      <w:r w:rsidRPr="00B274EC">
        <w:rPr>
          <w:rFonts w:ascii="仿宋_GB2312" w:eastAsia="仿宋_GB2312" w:hAnsiTheme="minorEastAsia" w:cstheme="minorEastAsia" w:hint="eastAsia"/>
          <w:sz w:val="32"/>
          <w:szCs w:val="32"/>
        </w:rPr>
        <w:t>黔数据</w:t>
      </w:r>
      <w:proofErr w:type="gramEnd"/>
      <w:r w:rsidRPr="00B274EC">
        <w:rPr>
          <w:rFonts w:ascii="仿宋_GB2312" w:eastAsia="仿宋_GB2312" w:hAnsiTheme="minorEastAsia" w:cstheme="minorEastAsia" w:hint="eastAsia"/>
          <w:sz w:val="32"/>
          <w:szCs w:val="32"/>
        </w:rPr>
        <w:t>领办〔2017〕17号），决定重点针对省政府已任命云长的省级单位、各市州和贵安新区共46朵</w:t>
      </w:r>
      <w:proofErr w:type="gramStart"/>
      <w:r w:rsidRPr="00B274EC">
        <w:rPr>
          <w:rFonts w:ascii="仿宋_GB2312" w:eastAsia="仿宋_GB2312" w:hAnsiTheme="minorEastAsia" w:cstheme="minorEastAsia" w:hint="eastAsia"/>
          <w:sz w:val="32"/>
          <w:szCs w:val="32"/>
        </w:rPr>
        <w:t>云展</w:t>
      </w:r>
      <w:proofErr w:type="gramEnd"/>
      <w:r w:rsidRPr="00B274EC">
        <w:rPr>
          <w:rFonts w:ascii="仿宋_GB2312" w:eastAsia="仿宋_GB2312" w:hAnsiTheme="minorEastAsia" w:cstheme="minorEastAsia" w:hint="eastAsia"/>
          <w:sz w:val="32"/>
          <w:szCs w:val="32"/>
        </w:rPr>
        <w:t>开绩效评价，由谢晓尧副主席担任评估组组长，贵州科学院、贵州省电子信息学会、贵州大学等多家院校及科研机构相关专家组成评估团队，采取“云长巡云、专家评云、百姓观云”三位一体相结合的方式，对</w:t>
      </w:r>
      <w:proofErr w:type="gramStart"/>
      <w:r w:rsidRPr="00B274EC">
        <w:rPr>
          <w:rFonts w:ascii="仿宋_GB2312" w:eastAsia="仿宋_GB2312" w:hAnsiTheme="minorEastAsia" w:cstheme="minorEastAsia" w:hint="eastAsia"/>
          <w:sz w:val="32"/>
          <w:szCs w:val="32"/>
        </w:rPr>
        <w:t>云工</w:t>
      </w:r>
      <w:proofErr w:type="gramEnd"/>
      <w:r w:rsidRPr="00B274EC">
        <w:rPr>
          <w:rFonts w:ascii="仿宋_GB2312" w:eastAsia="仿宋_GB2312" w:hAnsiTheme="minorEastAsia" w:cstheme="minorEastAsia" w:hint="eastAsia"/>
          <w:sz w:val="32"/>
          <w:szCs w:val="32"/>
        </w:rPr>
        <w:t>程建设从“应用支撑度、应用实现度、应用成熟度和推进保障度”四个维度进行全面考查，全面调动各类监测要素和关联对象力量，尽量用客观数据统一标准和尺度反映我省“云工程”建设情况和存在问题，综合评估政府部门数据应用发展水平和政务数据“聚通用”建设成效。通过以指标体系为基准展开的互评、相互借鉴学习，达到</w:t>
      </w:r>
      <w:proofErr w:type="gramStart"/>
      <w:r w:rsidRPr="00B274EC">
        <w:rPr>
          <w:rFonts w:ascii="仿宋_GB2312" w:eastAsia="仿宋_GB2312" w:hAnsiTheme="minorEastAsia" w:cstheme="minorEastAsia" w:hint="eastAsia"/>
          <w:sz w:val="32"/>
          <w:szCs w:val="32"/>
        </w:rPr>
        <w:t>以评促建</w:t>
      </w:r>
      <w:proofErr w:type="gramEnd"/>
      <w:r w:rsidRPr="00B274EC">
        <w:rPr>
          <w:rFonts w:ascii="仿宋_GB2312" w:eastAsia="仿宋_GB2312" w:hAnsiTheme="minorEastAsia" w:cstheme="minorEastAsia" w:hint="eastAsia"/>
          <w:sz w:val="32"/>
          <w:szCs w:val="32"/>
        </w:rPr>
        <w:t>、以</w:t>
      </w:r>
      <w:proofErr w:type="gramStart"/>
      <w:r w:rsidRPr="00B274EC">
        <w:rPr>
          <w:rFonts w:ascii="仿宋_GB2312" w:eastAsia="仿宋_GB2312" w:hAnsiTheme="minorEastAsia" w:cstheme="minorEastAsia" w:hint="eastAsia"/>
          <w:sz w:val="32"/>
          <w:szCs w:val="32"/>
        </w:rPr>
        <w:t>评促</w:t>
      </w:r>
      <w:proofErr w:type="gramEnd"/>
      <w:r w:rsidRPr="00B274EC">
        <w:rPr>
          <w:rFonts w:ascii="仿宋_GB2312" w:eastAsia="仿宋_GB2312" w:hAnsiTheme="minorEastAsia" w:cstheme="minorEastAsia" w:hint="eastAsia"/>
          <w:sz w:val="32"/>
          <w:szCs w:val="32"/>
        </w:rPr>
        <w:t>用、</w:t>
      </w:r>
      <w:proofErr w:type="gramStart"/>
      <w:r w:rsidRPr="00B274EC">
        <w:rPr>
          <w:rFonts w:ascii="仿宋_GB2312" w:eastAsia="仿宋_GB2312" w:hAnsiTheme="minorEastAsia" w:cstheme="minorEastAsia" w:hint="eastAsia"/>
          <w:sz w:val="32"/>
          <w:szCs w:val="32"/>
        </w:rPr>
        <w:t>以评促发</w:t>
      </w:r>
      <w:proofErr w:type="gramEnd"/>
      <w:r w:rsidRPr="00B274EC">
        <w:rPr>
          <w:rFonts w:ascii="仿宋_GB2312" w:eastAsia="仿宋_GB2312" w:hAnsiTheme="minorEastAsia" w:cstheme="minorEastAsia" w:hint="eastAsia"/>
          <w:sz w:val="32"/>
          <w:szCs w:val="32"/>
        </w:rPr>
        <w:t>展的目的，使2017年贵州省</w:t>
      </w:r>
      <w:proofErr w:type="gramStart"/>
      <w:r w:rsidRPr="00B274EC">
        <w:rPr>
          <w:rFonts w:ascii="仿宋_GB2312" w:eastAsia="仿宋_GB2312" w:hAnsiTheme="minorEastAsia" w:cstheme="minorEastAsia" w:hint="eastAsia"/>
          <w:sz w:val="32"/>
          <w:szCs w:val="32"/>
        </w:rPr>
        <w:t>云工</w:t>
      </w:r>
      <w:proofErr w:type="gramEnd"/>
      <w:r w:rsidRPr="00B274EC">
        <w:rPr>
          <w:rFonts w:ascii="仿宋_GB2312" w:eastAsia="仿宋_GB2312" w:hAnsiTheme="minorEastAsia" w:cstheme="minorEastAsia" w:hint="eastAsia"/>
          <w:sz w:val="32"/>
          <w:szCs w:val="32"/>
        </w:rPr>
        <w:t>程评价工作顺利开展圆满结束。</w:t>
      </w:r>
    </w:p>
    <w:p w:rsidR="00AC4971" w:rsidRPr="00B274EC" w:rsidRDefault="00AC4971"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同时，为提升指标体系的科学性和前瞻性，2017年8月18日，贵州省大数据局特委</w:t>
      </w:r>
      <w:proofErr w:type="gramStart"/>
      <w:r w:rsidRPr="00B274EC">
        <w:rPr>
          <w:rFonts w:ascii="仿宋_GB2312" w:eastAsia="仿宋_GB2312" w:hAnsiTheme="minorEastAsia" w:cstheme="minorEastAsia" w:hint="eastAsia"/>
          <w:sz w:val="32"/>
          <w:szCs w:val="32"/>
        </w:rPr>
        <w:t>托国家</w:t>
      </w:r>
      <w:proofErr w:type="gramEnd"/>
      <w:r w:rsidRPr="00B274EC">
        <w:rPr>
          <w:rFonts w:ascii="仿宋_GB2312" w:eastAsia="仿宋_GB2312" w:hAnsiTheme="minorEastAsia" w:cstheme="minorEastAsia" w:hint="eastAsia"/>
          <w:sz w:val="32"/>
          <w:szCs w:val="32"/>
        </w:rPr>
        <w:t>大数据发展专家咨询委员会（国家信息中心）在北京组织召开《贵州省云工程综合评价指标体系》专家评审会。本次评审会由贵州省大数据局</w:t>
      </w:r>
      <w:proofErr w:type="gramStart"/>
      <w:r w:rsidRPr="00B274EC">
        <w:rPr>
          <w:rFonts w:ascii="仿宋_GB2312" w:eastAsia="仿宋_GB2312" w:hAnsiTheme="minorEastAsia" w:cstheme="minorEastAsia" w:hint="eastAsia"/>
          <w:sz w:val="32"/>
          <w:szCs w:val="32"/>
        </w:rPr>
        <w:t>副局长景亚萍</w:t>
      </w:r>
      <w:proofErr w:type="gramEnd"/>
      <w:r w:rsidRPr="00B274EC">
        <w:rPr>
          <w:rFonts w:ascii="仿宋_GB2312" w:eastAsia="仿宋_GB2312" w:hAnsiTheme="minorEastAsia" w:cstheme="minorEastAsia" w:hint="eastAsia"/>
          <w:sz w:val="32"/>
          <w:szCs w:val="32"/>
        </w:rPr>
        <w:t>主持，贵州省政协副主席、省大数据发展领导小</w:t>
      </w:r>
      <w:r w:rsidRPr="00B274EC">
        <w:rPr>
          <w:rFonts w:ascii="仿宋_GB2312" w:eastAsia="仿宋_GB2312" w:hAnsiTheme="minorEastAsia" w:cstheme="minorEastAsia" w:hint="eastAsia"/>
          <w:sz w:val="32"/>
          <w:szCs w:val="32"/>
        </w:rPr>
        <w:lastRenderedPageBreak/>
        <w:t>组副组长谢晓</w:t>
      </w:r>
      <w:proofErr w:type="gramStart"/>
      <w:r w:rsidRPr="00B274EC">
        <w:rPr>
          <w:rFonts w:ascii="仿宋_GB2312" w:eastAsia="仿宋_GB2312" w:hAnsiTheme="minorEastAsia" w:cstheme="minorEastAsia" w:hint="eastAsia"/>
          <w:sz w:val="32"/>
          <w:szCs w:val="32"/>
        </w:rPr>
        <w:t>尧出</w:t>
      </w:r>
      <w:proofErr w:type="gramEnd"/>
      <w:r w:rsidRPr="00B274EC">
        <w:rPr>
          <w:rFonts w:ascii="仿宋_GB2312" w:eastAsia="仿宋_GB2312" w:hAnsiTheme="minorEastAsia" w:cstheme="minorEastAsia" w:hint="eastAsia"/>
          <w:sz w:val="32"/>
          <w:szCs w:val="32"/>
        </w:rPr>
        <w:t>席评审会并讲话。评审会邀请了国内信息化和大数据领域的王恩东（中国工程院院士）、程晓波（国家信息中心主任）、韩亦舜（清华大学数据科学研究</w:t>
      </w:r>
      <w:proofErr w:type="gramStart"/>
      <w:r w:rsidRPr="00B274EC">
        <w:rPr>
          <w:rFonts w:ascii="仿宋_GB2312" w:eastAsia="仿宋_GB2312" w:hAnsiTheme="minorEastAsia" w:cstheme="minorEastAsia" w:hint="eastAsia"/>
          <w:sz w:val="32"/>
          <w:szCs w:val="32"/>
        </w:rPr>
        <w:t>院执行</w:t>
      </w:r>
      <w:proofErr w:type="gramEnd"/>
      <w:r w:rsidRPr="00B274EC">
        <w:rPr>
          <w:rFonts w:ascii="仿宋_GB2312" w:eastAsia="仿宋_GB2312" w:hAnsiTheme="minorEastAsia" w:cstheme="minorEastAsia" w:hint="eastAsia"/>
          <w:sz w:val="32"/>
          <w:szCs w:val="32"/>
        </w:rPr>
        <w:t>副院长）、单志广（国家大数据发展专家咨询委员会秘书长）、研究员何华康（中国信息协会</w:t>
      </w:r>
      <w:proofErr w:type="gramStart"/>
      <w:r w:rsidRPr="00B274EC">
        <w:rPr>
          <w:rFonts w:ascii="仿宋_GB2312" w:eastAsia="仿宋_GB2312" w:hAnsiTheme="minorEastAsia" w:cstheme="minorEastAsia" w:hint="eastAsia"/>
          <w:sz w:val="32"/>
          <w:szCs w:val="32"/>
        </w:rPr>
        <w:t>特约</w:t>
      </w:r>
      <w:proofErr w:type="gramEnd"/>
      <w:r w:rsidRPr="00B274EC">
        <w:rPr>
          <w:rFonts w:ascii="仿宋_GB2312" w:eastAsia="仿宋_GB2312" w:hAnsiTheme="minorEastAsia" w:cstheme="minorEastAsia" w:hint="eastAsia"/>
          <w:sz w:val="32"/>
          <w:szCs w:val="32"/>
        </w:rPr>
        <w:t>副会长）五位知名专家学者为指标体系和贵州大数据发展把脉。会上，《贵州省云工程综合评价指标体系》顺利通过专家评审。专家组一致认为：该《指标体系》内容具有前瞻性、创新性、科学性和较强操作性，指标整体适用性较好，既体现了贵州特色又展示了贵州省政府数据“聚通用”工作的成效，对进一步提升贵州省</w:t>
      </w:r>
      <w:proofErr w:type="gramStart"/>
      <w:r w:rsidRPr="00B274EC">
        <w:rPr>
          <w:rFonts w:ascii="仿宋_GB2312" w:eastAsia="仿宋_GB2312" w:hAnsiTheme="minorEastAsia" w:cstheme="minorEastAsia" w:hint="eastAsia"/>
          <w:sz w:val="32"/>
          <w:szCs w:val="32"/>
        </w:rPr>
        <w:t>云工程</w:t>
      </w:r>
      <w:proofErr w:type="gramEnd"/>
      <w:r w:rsidRPr="00B274EC">
        <w:rPr>
          <w:rFonts w:ascii="仿宋_GB2312" w:eastAsia="仿宋_GB2312" w:hAnsiTheme="minorEastAsia" w:cstheme="minorEastAsia" w:hint="eastAsia"/>
          <w:sz w:val="32"/>
          <w:szCs w:val="32"/>
        </w:rPr>
        <w:t>建设水平、助</w:t>
      </w:r>
      <w:proofErr w:type="gramStart"/>
      <w:r w:rsidRPr="00B274EC">
        <w:rPr>
          <w:rFonts w:ascii="仿宋_GB2312" w:eastAsia="仿宋_GB2312" w:hAnsiTheme="minorEastAsia" w:cstheme="minorEastAsia" w:hint="eastAsia"/>
          <w:sz w:val="32"/>
          <w:szCs w:val="32"/>
        </w:rPr>
        <w:t>推政</w:t>
      </w:r>
      <w:proofErr w:type="gramEnd"/>
      <w:r w:rsidRPr="00B274EC">
        <w:rPr>
          <w:rFonts w:ascii="仿宋_GB2312" w:eastAsia="仿宋_GB2312" w:hAnsiTheme="minorEastAsia" w:cstheme="minorEastAsia" w:hint="eastAsia"/>
          <w:sz w:val="32"/>
          <w:szCs w:val="32"/>
        </w:rPr>
        <w:t>府数据带动社会应用示范具有很强的监测、导向、激励作用，更能为国家大数据战略实施和政务数据共享、开放、应用提供有益的实践经验，并建议将指标深化上升为地标乃至国标，拓展使用范围。</w:t>
      </w:r>
    </w:p>
    <w:p w:rsidR="00AC4971" w:rsidRPr="00B274EC" w:rsidRDefault="00AC4971"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因此，在2017年贵州省</w:t>
      </w:r>
      <w:proofErr w:type="gramStart"/>
      <w:r w:rsidRPr="00B274EC">
        <w:rPr>
          <w:rFonts w:ascii="仿宋_GB2312" w:eastAsia="仿宋_GB2312" w:hAnsiTheme="minorEastAsia" w:cstheme="minorEastAsia" w:hint="eastAsia"/>
          <w:sz w:val="32"/>
          <w:szCs w:val="32"/>
        </w:rPr>
        <w:t>云工程</w:t>
      </w:r>
      <w:proofErr w:type="gramEnd"/>
      <w:r w:rsidRPr="00B274EC">
        <w:rPr>
          <w:rFonts w:ascii="仿宋_GB2312" w:eastAsia="仿宋_GB2312" w:hAnsiTheme="minorEastAsia" w:cstheme="minorEastAsia" w:hint="eastAsia"/>
          <w:sz w:val="32"/>
          <w:szCs w:val="32"/>
        </w:rPr>
        <w:t>综合评价指标体系研究和实践的基础上，结合评价工作过程中的问题和我省大数据发展的新形势、新要求对</w:t>
      </w:r>
      <w:proofErr w:type="gramStart"/>
      <w:r w:rsidRPr="00B274EC">
        <w:rPr>
          <w:rFonts w:ascii="仿宋_GB2312" w:eastAsia="仿宋_GB2312" w:hAnsiTheme="minorEastAsia" w:cstheme="minorEastAsia" w:hint="eastAsia"/>
          <w:sz w:val="32"/>
          <w:szCs w:val="32"/>
        </w:rPr>
        <w:t>原评</w:t>
      </w:r>
      <w:proofErr w:type="gramEnd"/>
      <w:r w:rsidRPr="00B274EC">
        <w:rPr>
          <w:rFonts w:ascii="仿宋_GB2312" w:eastAsia="仿宋_GB2312" w:hAnsiTheme="minorEastAsia" w:cstheme="minorEastAsia" w:hint="eastAsia"/>
          <w:sz w:val="32"/>
          <w:szCs w:val="32"/>
        </w:rPr>
        <w:t>价指标体系进行完善升级，率先出台针对</w:t>
      </w:r>
      <w:proofErr w:type="gramStart"/>
      <w:r w:rsidRPr="00B274EC">
        <w:rPr>
          <w:rFonts w:ascii="仿宋_GB2312" w:eastAsia="仿宋_GB2312" w:hAnsiTheme="minorEastAsia" w:cstheme="minorEastAsia" w:hint="eastAsia"/>
          <w:sz w:val="32"/>
          <w:szCs w:val="32"/>
        </w:rPr>
        <w:t>云工</w:t>
      </w:r>
      <w:proofErr w:type="gramEnd"/>
      <w:r w:rsidRPr="00B274EC">
        <w:rPr>
          <w:rFonts w:ascii="仿宋_GB2312" w:eastAsia="仿宋_GB2312" w:hAnsiTheme="minorEastAsia" w:cstheme="minorEastAsia" w:hint="eastAsia"/>
          <w:sz w:val="32"/>
          <w:szCs w:val="32"/>
        </w:rPr>
        <w:t>程建设成效评价的省级地方指标，将是贵州省大数据科学运用并不断深化完善研究成果，与时俱</w:t>
      </w:r>
      <w:proofErr w:type="gramStart"/>
      <w:r w:rsidRPr="00B274EC">
        <w:rPr>
          <w:rFonts w:ascii="仿宋_GB2312" w:eastAsia="仿宋_GB2312" w:hAnsiTheme="minorEastAsia" w:cstheme="minorEastAsia" w:hint="eastAsia"/>
          <w:sz w:val="32"/>
          <w:szCs w:val="32"/>
        </w:rPr>
        <w:t>进推</w:t>
      </w:r>
      <w:proofErr w:type="gramEnd"/>
      <w:r w:rsidRPr="00B274EC">
        <w:rPr>
          <w:rFonts w:ascii="仿宋_GB2312" w:eastAsia="仿宋_GB2312" w:hAnsiTheme="minorEastAsia" w:cstheme="minorEastAsia" w:hint="eastAsia"/>
          <w:sz w:val="32"/>
          <w:szCs w:val="32"/>
        </w:rPr>
        <w:t>进贵州大数据和</w:t>
      </w:r>
      <w:proofErr w:type="gramStart"/>
      <w:r w:rsidRPr="00B274EC">
        <w:rPr>
          <w:rFonts w:ascii="仿宋_GB2312" w:eastAsia="仿宋_GB2312" w:hAnsiTheme="minorEastAsia" w:cstheme="minorEastAsia" w:hint="eastAsia"/>
          <w:sz w:val="32"/>
          <w:szCs w:val="32"/>
        </w:rPr>
        <w:t>云工</w:t>
      </w:r>
      <w:proofErr w:type="gramEnd"/>
      <w:r w:rsidRPr="00B274EC">
        <w:rPr>
          <w:rFonts w:ascii="仿宋_GB2312" w:eastAsia="仿宋_GB2312" w:hAnsiTheme="minorEastAsia" w:cstheme="minorEastAsia" w:hint="eastAsia"/>
          <w:sz w:val="32"/>
          <w:szCs w:val="32"/>
        </w:rPr>
        <w:t>程建设工作的一个有益探索，是迫切且需要的。</w:t>
      </w:r>
    </w:p>
    <w:p w:rsidR="006E7145"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7" w:name="_Toc532291266"/>
      <w:r>
        <w:rPr>
          <w:rFonts w:ascii="黑体" w:eastAsia="黑体" w:hAnsi="黑体" w:hint="eastAsia"/>
          <w:b w:val="0"/>
        </w:rPr>
        <w:t>三</w:t>
      </w:r>
      <w:r w:rsidR="006E7145">
        <w:rPr>
          <w:rFonts w:ascii="黑体" w:eastAsia="黑体" w:hAnsi="黑体" w:hint="eastAsia"/>
          <w:b w:val="0"/>
        </w:rPr>
        <w:t>、编制目的和意义</w:t>
      </w:r>
      <w:bookmarkEnd w:id="7"/>
    </w:p>
    <w:p w:rsidR="007060EE" w:rsidRPr="00B274EC" w:rsidRDefault="007060EE"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lastRenderedPageBreak/>
        <w:t>为深入落实《中共贵州省委 贵州省人民政府关于实施大数据战略行动建设国家大数据综合试验区的意见》（</w:t>
      </w:r>
      <w:proofErr w:type="gramStart"/>
      <w:r w:rsidRPr="00B274EC">
        <w:rPr>
          <w:rFonts w:ascii="仿宋_GB2312" w:eastAsia="仿宋_GB2312" w:hAnsiTheme="minorEastAsia" w:cstheme="minorEastAsia" w:hint="eastAsia"/>
          <w:sz w:val="32"/>
          <w:szCs w:val="32"/>
        </w:rPr>
        <w:t>黔党发</w:t>
      </w:r>
      <w:proofErr w:type="gramEnd"/>
      <w:r w:rsidRPr="00B274EC">
        <w:rPr>
          <w:rFonts w:ascii="仿宋_GB2312" w:eastAsia="仿宋_GB2312" w:hAnsiTheme="minorEastAsia" w:cstheme="minorEastAsia" w:hint="eastAsia"/>
          <w:sz w:val="32"/>
          <w:szCs w:val="32"/>
        </w:rPr>
        <w:t>〔2016〕14号）要求</w:t>
      </w:r>
      <w:r w:rsidRPr="00B274EC">
        <w:rPr>
          <w:rFonts w:ascii="仿宋_GB2312" w:eastAsia="仿宋_GB2312" w:hAnsiTheme="minorEastAsia" w:cstheme="minorEastAsia"/>
          <w:sz w:val="32"/>
          <w:szCs w:val="32"/>
        </w:rPr>
        <w:t>，</w:t>
      </w:r>
      <w:r w:rsidRPr="00B274EC">
        <w:rPr>
          <w:rFonts w:ascii="仿宋_GB2312" w:eastAsia="仿宋_GB2312" w:hAnsiTheme="minorEastAsia" w:cstheme="minorEastAsia" w:hint="eastAsia"/>
          <w:sz w:val="32"/>
          <w:szCs w:val="32"/>
        </w:rPr>
        <w:t>巩固</w:t>
      </w:r>
      <w:r w:rsidRPr="00B274EC">
        <w:rPr>
          <w:rFonts w:ascii="仿宋_GB2312" w:eastAsia="仿宋_GB2312" w:hAnsiTheme="minorEastAsia" w:cstheme="minorEastAsia"/>
          <w:sz w:val="32"/>
          <w:szCs w:val="32"/>
        </w:rPr>
        <w:t>和深化政府数据</w:t>
      </w:r>
      <w:r w:rsidRPr="00B274EC">
        <w:rPr>
          <w:rFonts w:ascii="仿宋_GB2312" w:eastAsia="仿宋_GB2312" w:hAnsiTheme="minorEastAsia" w:cstheme="minorEastAsia" w:hint="eastAsia"/>
          <w:sz w:val="32"/>
          <w:szCs w:val="32"/>
        </w:rPr>
        <w:t>“</w:t>
      </w:r>
      <w:r w:rsidRPr="00B274EC">
        <w:rPr>
          <w:rFonts w:ascii="仿宋_GB2312" w:eastAsia="仿宋_GB2312" w:hAnsiTheme="minorEastAsia" w:cstheme="minorEastAsia"/>
          <w:sz w:val="32"/>
          <w:szCs w:val="32"/>
        </w:rPr>
        <w:t>聚通用</w:t>
      </w:r>
      <w:r w:rsidRPr="00B274EC">
        <w:rPr>
          <w:rFonts w:ascii="仿宋_GB2312" w:eastAsia="仿宋_GB2312" w:hAnsiTheme="minorEastAsia" w:cstheme="minorEastAsia" w:hint="eastAsia"/>
          <w:sz w:val="32"/>
          <w:szCs w:val="32"/>
        </w:rPr>
        <w:t>”建设</w:t>
      </w:r>
      <w:r w:rsidRPr="00B274EC">
        <w:rPr>
          <w:rFonts w:ascii="仿宋_GB2312" w:eastAsia="仿宋_GB2312" w:hAnsiTheme="minorEastAsia" w:cstheme="minorEastAsia"/>
          <w:sz w:val="32"/>
          <w:szCs w:val="32"/>
        </w:rPr>
        <w:t>成果，</w:t>
      </w:r>
      <w:r w:rsidRPr="00B274EC">
        <w:rPr>
          <w:rFonts w:ascii="仿宋_GB2312" w:eastAsia="仿宋_GB2312" w:hAnsiTheme="minorEastAsia" w:cstheme="minorEastAsia" w:hint="eastAsia"/>
          <w:sz w:val="32"/>
          <w:szCs w:val="32"/>
        </w:rPr>
        <w:t>进一步提升</w:t>
      </w:r>
      <w:r w:rsidRPr="00B274EC">
        <w:rPr>
          <w:rFonts w:ascii="仿宋_GB2312" w:eastAsia="仿宋_GB2312" w:hAnsiTheme="minorEastAsia" w:cstheme="minorEastAsia"/>
          <w:sz w:val="32"/>
          <w:szCs w:val="32"/>
        </w:rPr>
        <w:t>贵州省</w:t>
      </w:r>
      <w:proofErr w:type="gramStart"/>
      <w:r w:rsidRPr="00B274EC">
        <w:rPr>
          <w:rFonts w:ascii="仿宋_GB2312" w:eastAsia="仿宋_GB2312" w:hAnsiTheme="minorEastAsia" w:cstheme="minorEastAsia" w:hint="eastAsia"/>
          <w:sz w:val="32"/>
          <w:szCs w:val="32"/>
        </w:rPr>
        <w:t>云工</w:t>
      </w:r>
      <w:proofErr w:type="gramEnd"/>
      <w:r w:rsidRPr="00B274EC">
        <w:rPr>
          <w:rFonts w:ascii="仿宋_GB2312" w:eastAsia="仿宋_GB2312" w:hAnsiTheme="minorEastAsia" w:cstheme="minorEastAsia" w:hint="eastAsia"/>
          <w:sz w:val="32"/>
          <w:szCs w:val="32"/>
        </w:rPr>
        <w:t>程</w:t>
      </w:r>
      <w:r w:rsidRPr="00B274EC">
        <w:rPr>
          <w:rFonts w:ascii="仿宋_GB2312" w:eastAsia="仿宋_GB2312" w:hAnsiTheme="minorEastAsia" w:cstheme="minorEastAsia"/>
          <w:sz w:val="32"/>
          <w:szCs w:val="32"/>
        </w:rPr>
        <w:t>建设</w:t>
      </w:r>
      <w:r w:rsidRPr="00B274EC">
        <w:rPr>
          <w:rFonts w:ascii="仿宋_GB2312" w:eastAsia="仿宋_GB2312" w:hAnsiTheme="minorEastAsia" w:cstheme="minorEastAsia" w:hint="eastAsia"/>
          <w:sz w:val="32"/>
          <w:szCs w:val="32"/>
        </w:rPr>
        <w:t>应用</w:t>
      </w:r>
      <w:r w:rsidRPr="00B274EC">
        <w:rPr>
          <w:rFonts w:ascii="仿宋_GB2312" w:eastAsia="仿宋_GB2312" w:hAnsiTheme="minorEastAsia" w:cstheme="minorEastAsia"/>
          <w:sz w:val="32"/>
          <w:szCs w:val="32"/>
        </w:rPr>
        <w:t>效能</w:t>
      </w:r>
      <w:r w:rsidRPr="00B274EC">
        <w:rPr>
          <w:rFonts w:ascii="仿宋_GB2312" w:eastAsia="仿宋_GB2312" w:hAnsiTheme="minorEastAsia" w:cstheme="minorEastAsia" w:hint="eastAsia"/>
          <w:sz w:val="32"/>
          <w:szCs w:val="32"/>
        </w:rPr>
        <w:t>，促进云工程项目建设向“以效能为导向、以应用为核</w:t>
      </w:r>
      <w:bookmarkStart w:id="8" w:name="_GoBack"/>
      <w:bookmarkEnd w:id="8"/>
      <w:r w:rsidRPr="00B274EC">
        <w:rPr>
          <w:rFonts w:ascii="仿宋_GB2312" w:eastAsia="仿宋_GB2312" w:hAnsiTheme="minorEastAsia" w:cstheme="minorEastAsia" w:hint="eastAsia"/>
          <w:sz w:val="32"/>
          <w:szCs w:val="32"/>
        </w:rPr>
        <w:t>心”转变，加快形成效能评估与效益管理相互约束的联动机制并充分发挥评估工作及数据共享的引导推进作用，特编制</w:t>
      </w:r>
      <w:r w:rsidRPr="00B274EC">
        <w:rPr>
          <w:rFonts w:ascii="仿宋_GB2312" w:eastAsia="仿宋_GB2312" w:hAnsiTheme="minorEastAsia" w:cstheme="minorEastAsia"/>
          <w:sz w:val="32"/>
          <w:szCs w:val="32"/>
        </w:rPr>
        <w:t>本指标体系</w:t>
      </w:r>
      <w:r w:rsidRPr="00B274EC">
        <w:rPr>
          <w:rFonts w:ascii="仿宋_GB2312" w:eastAsia="仿宋_GB2312" w:hAnsiTheme="minorEastAsia" w:cstheme="minorEastAsia" w:hint="eastAsia"/>
          <w:sz w:val="32"/>
          <w:szCs w:val="32"/>
        </w:rPr>
        <w:t>，具体目的和意义如下：</w:t>
      </w:r>
    </w:p>
    <w:p w:rsidR="005C1D44" w:rsidRPr="00B274EC" w:rsidRDefault="005C1D44" w:rsidP="00B274EC">
      <w:pPr>
        <w:spacing w:after="0" w:line="580" w:lineRule="exact"/>
        <w:ind w:firstLine="612"/>
        <w:jc w:val="both"/>
        <w:rPr>
          <w:rFonts w:ascii="仿宋_GB2312" w:eastAsia="仿宋_GB2312" w:hAnsiTheme="minorEastAsia" w:cstheme="minorEastAsia"/>
          <w:sz w:val="32"/>
          <w:szCs w:val="32"/>
        </w:rPr>
      </w:pPr>
      <w:bookmarkStart w:id="9" w:name="_Toc489540654"/>
      <w:r w:rsidRPr="00B274EC">
        <w:rPr>
          <w:rFonts w:ascii="仿宋_GB2312" w:eastAsia="仿宋_GB2312" w:hAnsiTheme="minorEastAsia" w:cstheme="minorEastAsia" w:hint="eastAsia"/>
          <w:sz w:val="32"/>
          <w:szCs w:val="32"/>
        </w:rPr>
        <w:t>（一）落实贵州省大数据产业发展工作需求</w:t>
      </w:r>
      <w:bookmarkEnd w:id="9"/>
    </w:p>
    <w:p w:rsidR="005C1D44" w:rsidRPr="00B274EC" w:rsidRDefault="005C1D44"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发挥大数据综合试验区先行先试优势，深化落实云长制，推进部门信息化建设</w:t>
      </w:r>
      <w:r w:rsidRPr="00B274EC">
        <w:rPr>
          <w:rFonts w:ascii="仿宋_GB2312" w:eastAsia="仿宋_GB2312" w:hAnsiTheme="minorEastAsia" w:cstheme="minorEastAsia"/>
          <w:sz w:val="32"/>
          <w:szCs w:val="32"/>
        </w:rPr>
        <w:t>提升</w:t>
      </w:r>
      <w:r w:rsidRPr="00B274EC">
        <w:rPr>
          <w:rFonts w:ascii="仿宋_GB2312" w:eastAsia="仿宋_GB2312" w:hAnsiTheme="minorEastAsia" w:cstheme="minorEastAsia" w:hint="eastAsia"/>
          <w:sz w:val="32"/>
          <w:szCs w:val="32"/>
        </w:rPr>
        <w:t>，助</w:t>
      </w:r>
      <w:proofErr w:type="gramStart"/>
      <w:r w:rsidRPr="00B274EC">
        <w:rPr>
          <w:rFonts w:ascii="仿宋_GB2312" w:eastAsia="仿宋_GB2312" w:hAnsiTheme="minorEastAsia" w:cstheme="minorEastAsia" w:hint="eastAsia"/>
          <w:sz w:val="32"/>
          <w:szCs w:val="32"/>
        </w:rPr>
        <w:t>推政府</w:t>
      </w:r>
      <w:proofErr w:type="gramEnd"/>
      <w:r w:rsidRPr="00B274EC">
        <w:rPr>
          <w:rFonts w:ascii="仿宋_GB2312" w:eastAsia="仿宋_GB2312" w:hAnsiTheme="minorEastAsia" w:cstheme="minorEastAsia" w:hint="eastAsia"/>
          <w:sz w:val="32"/>
          <w:szCs w:val="32"/>
        </w:rPr>
        <w:t>数据聚通用工作,加快形成从数据生成</w:t>
      </w:r>
      <w:r w:rsidRPr="00B274EC">
        <w:rPr>
          <w:rFonts w:ascii="仿宋_GB2312" w:eastAsia="仿宋_GB2312" w:hAnsiTheme="minorEastAsia" w:cstheme="minorEastAsia"/>
          <w:sz w:val="32"/>
          <w:szCs w:val="32"/>
        </w:rPr>
        <w:t>、</w:t>
      </w:r>
      <w:r w:rsidRPr="00B274EC">
        <w:rPr>
          <w:rFonts w:ascii="仿宋_GB2312" w:eastAsia="仿宋_GB2312" w:hAnsiTheme="minorEastAsia" w:cstheme="minorEastAsia" w:hint="eastAsia"/>
          <w:sz w:val="32"/>
          <w:szCs w:val="32"/>
        </w:rPr>
        <w:t>处理</w:t>
      </w:r>
      <w:r w:rsidRPr="00B274EC">
        <w:rPr>
          <w:rFonts w:ascii="仿宋_GB2312" w:eastAsia="仿宋_GB2312" w:hAnsiTheme="minorEastAsia" w:cstheme="minorEastAsia"/>
          <w:sz w:val="32"/>
          <w:szCs w:val="32"/>
        </w:rPr>
        <w:t>、利用到</w:t>
      </w:r>
      <w:r w:rsidRPr="00B274EC">
        <w:rPr>
          <w:rFonts w:ascii="仿宋_GB2312" w:eastAsia="仿宋_GB2312" w:hAnsiTheme="minorEastAsia" w:cstheme="minorEastAsia" w:hint="eastAsia"/>
          <w:sz w:val="32"/>
          <w:szCs w:val="32"/>
        </w:rPr>
        <w:t>评价</w:t>
      </w:r>
      <w:r w:rsidRPr="00B274EC">
        <w:rPr>
          <w:rFonts w:ascii="仿宋_GB2312" w:eastAsia="仿宋_GB2312" w:hAnsiTheme="minorEastAsia" w:cstheme="minorEastAsia"/>
          <w:sz w:val="32"/>
          <w:szCs w:val="32"/>
        </w:rPr>
        <w:t>改进的</w:t>
      </w:r>
      <w:r w:rsidRPr="00B274EC">
        <w:rPr>
          <w:rFonts w:ascii="仿宋_GB2312" w:eastAsia="仿宋_GB2312" w:hAnsiTheme="minorEastAsia" w:cstheme="minorEastAsia" w:hint="eastAsia"/>
          <w:sz w:val="32"/>
          <w:szCs w:val="32"/>
        </w:rPr>
        <w:t>全</w:t>
      </w:r>
      <w:r w:rsidRPr="00B274EC">
        <w:rPr>
          <w:rFonts w:ascii="仿宋_GB2312" w:eastAsia="仿宋_GB2312" w:hAnsiTheme="minorEastAsia" w:cstheme="minorEastAsia"/>
          <w:sz w:val="32"/>
          <w:szCs w:val="32"/>
        </w:rPr>
        <w:t>过程性</w:t>
      </w:r>
      <w:r w:rsidRPr="00B274EC">
        <w:rPr>
          <w:rFonts w:ascii="仿宋_GB2312" w:eastAsia="仿宋_GB2312" w:hAnsiTheme="minorEastAsia" w:cstheme="minorEastAsia" w:hint="eastAsia"/>
          <w:sz w:val="32"/>
          <w:szCs w:val="32"/>
        </w:rPr>
        <w:t>标准规范体系</w:t>
      </w:r>
      <w:r w:rsidRPr="00B274EC">
        <w:rPr>
          <w:rFonts w:ascii="仿宋_GB2312" w:eastAsia="仿宋_GB2312" w:hAnsiTheme="minorEastAsia" w:cstheme="minorEastAsia"/>
          <w:sz w:val="32"/>
          <w:szCs w:val="32"/>
        </w:rPr>
        <w:t>。</w:t>
      </w:r>
    </w:p>
    <w:p w:rsidR="005C1D44" w:rsidRPr="00B274EC" w:rsidRDefault="005C1D44" w:rsidP="00B274EC">
      <w:pPr>
        <w:spacing w:after="0" w:line="580" w:lineRule="exact"/>
        <w:ind w:firstLine="612"/>
        <w:jc w:val="both"/>
        <w:rPr>
          <w:rFonts w:ascii="仿宋_GB2312" w:eastAsia="仿宋_GB2312" w:hAnsiTheme="minorEastAsia" w:cstheme="minorEastAsia"/>
          <w:sz w:val="32"/>
          <w:szCs w:val="32"/>
        </w:rPr>
      </w:pPr>
      <w:bookmarkStart w:id="10" w:name="_Toc489540655"/>
      <w:r w:rsidRPr="00B274EC">
        <w:rPr>
          <w:rFonts w:ascii="仿宋_GB2312" w:eastAsia="仿宋_GB2312" w:hAnsiTheme="minorEastAsia" w:cstheme="minorEastAsia" w:hint="eastAsia"/>
          <w:sz w:val="32"/>
          <w:szCs w:val="32"/>
        </w:rPr>
        <w:t>（二）反映政府数据应用现状和存在问题</w:t>
      </w:r>
      <w:bookmarkEnd w:id="10"/>
    </w:p>
    <w:p w:rsidR="005C1D44" w:rsidRPr="00B274EC" w:rsidRDefault="005C1D44"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侧面检验并</w:t>
      </w:r>
      <w:r w:rsidRPr="00B274EC">
        <w:rPr>
          <w:rFonts w:ascii="仿宋_GB2312" w:eastAsia="仿宋_GB2312" w:hAnsiTheme="minorEastAsia" w:cstheme="minorEastAsia"/>
          <w:sz w:val="32"/>
          <w:szCs w:val="32"/>
        </w:rPr>
        <w:t>巩固</w:t>
      </w:r>
      <w:r w:rsidRPr="00B274EC">
        <w:rPr>
          <w:rFonts w:ascii="仿宋_GB2312" w:eastAsia="仿宋_GB2312" w:hAnsiTheme="minorEastAsia" w:cstheme="minorEastAsia" w:hint="eastAsia"/>
          <w:sz w:val="32"/>
          <w:szCs w:val="32"/>
        </w:rPr>
        <w:t>贵州</w:t>
      </w:r>
      <w:r w:rsidRPr="00B274EC">
        <w:rPr>
          <w:rFonts w:ascii="仿宋_GB2312" w:eastAsia="仿宋_GB2312" w:hAnsiTheme="minorEastAsia" w:cstheme="minorEastAsia"/>
          <w:sz w:val="32"/>
          <w:szCs w:val="32"/>
        </w:rPr>
        <w:t>省政府数据聚通用</w:t>
      </w:r>
      <w:r w:rsidRPr="00B274EC">
        <w:rPr>
          <w:rFonts w:ascii="仿宋_GB2312" w:eastAsia="仿宋_GB2312" w:hAnsiTheme="minorEastAsia" w:cstheme="minorEastAsia" w:hint="eastAsia"/>
          <w:sz w:val="32"/>
          <w:szCs w:val="32"/>
        </w:rPr>
        <w:t>工作</w:t>
      </w:r>
      <w:r w:rsidRPr="00B274EC">
        <w:rPr>
          <w:rFonts w:ascii="仿宋_GB2312" w:eastAsia="仿宋_GB2312" w:hAnsiTheme="minorEastAsia" w:cstheme="minorEastAsia"/>
          <w:sz w:val="32"/>
          <w:szCs w:val="32"/>
        </w:rPr>
        <w:t>成果，</w:t>
      </w:r>
      <w:r w:rsidRPr="00B274EC">
        <w:rPr>
          <w:rFonts w:ascii="仿宋_GB2312" w:eastAsia="仿宋_GB2312" w:hAnsiTheme="minorEastAsia" w:cstheme="minorEastAsia" w:hint="eastAsia"/>
          <w:sz w:val="32"/>
          <w:szCs w:val="32"/>
        </w:rPr>
        <w:t>反映基础、建设实施、应用或组织管理层面的实际情况和困难，以利于分析差距，找准优势，发挥评估引导作用，实现</w:t>
      </w:r>
      <w:proofErr w:type="gramStart"/>
      <w:r w:rsidRPr="00B274EC">
        <w:rPr>
          <w:rFonts w:ascii="仿宋_GB2312" w:eastAsia="仿宋_GB2312" w:hAnsiTheme="minorEastAsia" w:cstheme="minorEastAsia" w:hint="eastAsia"/>
          <w:sz w:val="32"/>
          <w:szCs w:val="32"/>
        </w:rPr>
        <w:t>以评促建</w:t>
      </w:r>
      <w:proofErr w:type="gramEnd"/>
      <w:r w:rsidRPr="00B274EC">
        <w:rPr>
          <w:rFonts w:ascii="仿宋_GB2312" w:eastAsia="仿宋_GB2312" w:hAnsiTheme="minorEastAsia" w:cstheme="minorEastAsia" w:hint="eastAsia"/>
          <w:sz w:val="32"/>
          <w:szCs w:val="32"/>
        </w:rPr>
        <w:t>、以</w:t>
      </w:r>
      <w:proofErr w:type="gramStart"/>
      <w:r w:rsidRPr="00B274EC">
        <w:rPr>
          <w:rFonts w:ascii="仿宋_GB2312" w:eastAsia="仿宋_GB2312" w:hAnsiTheme="minorEastAsia" w:cstheme="minorEastAsia" w:hint="eastAsia"/>
          <w:sz w:val="32"/>
          <w:szCs w:val="32"/>
        </w:rPr>
        <w:t>评促</w:t>
      </w:r>
      <w:proofErr w:type="gramEnd"/>
      <w:r w:rsidRPr="00B274EC">
        <w:rPr>
          <w:rFonts w:ascii="仿宋_GB2312" w:eastAsia="仿宋_GB2312" w:hAnsiTheme="minorEastAsia" w:cstheme="minorEastAsia" w:hint="eastAsia"/>
          <w:sz w:val="32"/>
          <w:szCs w:val="32"/>
        </w:rPr>
        <w:t>用、</w:t>
      </w:r>
      <w:proofErr w:type="gramStart"/>
      <w:r w:rsidRPr="00B274EC">
        <w:rPr>
          <w:rFonts w:ascii="仿宋_GB2312" w:eastAsia="仿宋_GB2312" w:hAnsiTheme="minorEastAsia" w:cstheme="minorEastAsia" w:hint="eastAsia"/>
          <w:sz w:val="32"/>
          <w:szCs w:val="32"/>
        </w:rPr>
        <w:t>以评促发</w:t>
      </w:r>
      <w:proofErr w:type="gramEnd"/>
      <w:r w:rsidRPr="00B274EC">
        <w:rPr>
          <w:rFonts w:ascii="仿宋_GB2312" w:eastAsia="仿宋_GB2312" w:hAnsiTheme="minorEastAsia" w:cstheme="minorEastAsia" w:hint="eastAsia"/>
          <w:sz w:val="32"/>
          <w:szCs w:val="32"/>
        </w:rPr>
        <w:t>展。</w:t>
      </w:r>
    </w:p>
    <w:p w:rsidR="005C1D44" w:rsidRPr="00B274EC" w:rsidRDefault="005C1D44" w:rsidP="00B274EC">
      <w:pPr>
        <w:spacing w:after="0" w:line="580" w:lineRule="exact"/>
        <w:ind w:firstLine="612"/>
        <w:jc w:val="both"/>
        <w:rPr>
          <w:rFonts w:ascii="仿宋_GB2312" w:eastAsia="仿宋_GB2312" w:hAnsiTheme="minorEastAsia" w:cstheme="minorEastAsia"/>
          <w:sz w:val="32"/>
          <w:szCs w:val="32"/>
        </w:rPr>
      </w:pPr>
      <w:bookmarkStart w:id="11" w:name="_Toc489540656"/>
      <w:r w:rsidRPr="00B274EC">
        <w:rPr>
          <w:rFonts w:ascii="仿宋_GB2312" w:eastAsia="仿宋_GB2312" w:hAnsiTheme="minorEastAsia" w:cstheme="minorEastAsia" w:hint="eastAsia"/>
          <w:sz w:val="32"/>
          <w:szCs w:val="32"/>
        </w:rPr>
        <w:t>（三）综合衡量贵州特色的</w:t>
      </w:r>
      <w:proofErr w:type="gramStart"/>
      <w:r w:rsidRPr="00B274EC">
        <w:rPr>
          <w:rFonts w:ascii="仿宋_GB2312" w:eastAsia="仿宋_GB2312" w:hAnsiTheme="minorEastAsia" w:cstheme="minorEastAsia" w:hint="eastAsia"/>
          <w:sz w:val="32"/>
          <w:szCs w:val="32"/>
        </w:rPr>
        <w:t>云工程</w:t>
      </w:r>
      <w:proofErr w:type="gramEnd"/>
      <w:r w:rsidRPr="00B274EC">
        <w:rPr>
          <w:rFonts w:ascii="仿宋_GB2312" w:eastAsia="仿宋_GB2312" w:hAnsiTheme="minorEastAsia" w:cstheme="minorEastAsia" w:hint="eastAsia"/>
          <w:sz w:val="32"/>
          <w:szCs w:val="32"/>
        </w:rPr>
        <w:t>发展水平</w:t>
      </w:r>
      <w:bookmarkEnd w:id="11"/>
    </w:p>
    <w:p w:rsidR="005C1D44" w:rsidRDefault="005C1D44"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考查</w:t>
      </w:r>
      <w:r w:rsidRPr="00B274EC">
        <w:rPr>
          <w:rFonts w:ascii="仿宋_GB2312" w:eastAsia="仿宋_GB2312" w:hAnsiTheme="minorEastAsia" w:cstheme="minorEastAsia"/>
          <w:sz w:val="32"/>
          <w:szCs w:val="32"/>
        </w:rPr>
        <w:t>全省政府应用系统</w:t>
      </w:r>
      <w:r w:rsidRPr="00B274EC">
        <w:rPr>
          <w:rFonts w:ascii="仿宋_GB2312" w:eastAsia="仿宋_GB2312" w:hAnsiTheme="minorEastAsia" w:cstheme="minorEastAsia" w:hint="eastAsia"/>
          <w:sz w:val="32"/>
          <w:szCs w:val="32"/>
        </w:rPr>
        <w:t>依托云上贵州系统平台实现统筹存储、统筹共享、统筹标准、统筹安全的程度</w:t>
      </w:r>
      <w:r w:rsidRPr="00B274EC">
        <w:rPr>
          <w:rFonts w:ascii="仿宋_GB2312" w:eastAsia="仿宋_GB2312" w:hAnsiTheme="minorEastAsia" w:cstheme="minorEastAsia"/>
          <w:sz w:val="32"/>
          <w:szCs w:val="32"/>
        </w:rPr>
        <w:t>和</w:t>
      </w:r>
      <w:r w:rsidRPr="00B274EC">
        <w:rPr>
          <w:rFonts w:ascii="仿宋_GB2312" w:eastAsia="仿宋_GB2312" w:hAnsiTheme="minorEastAsia" w:cstheme="minorEastAsia" w:hint="eastAsia"/>
          <w:sz w:val="32"/>
          <w:szCs w:val="32"/>
        </w:rPr>
        <w:t>对云上贵州系统平台的利用程度，以</w:t>
      </w:r>
      <w:r w:rsidRPr="00B274EC">
        <w:rPr>
          <w:rFonts w:ascii="仿宋_GB2312" w:eastAsia="仿宋_GB2312" w:hAnsiTheme="minorEastAsia" w:cstheme="minorEastAsia"/>
          <w:sz w:val="32"/>
          <w:szCs w:val="32"/>
        </w:rPr>
        <w:t>贵州特色的标准</w:t>
      </w:r>
      <w:r w:rsidRPr="00B274EC">
        <w:rPr>
          <w:rFonts w:ascii="仿宋_GB2312" w:eastAsia="仿宋_GB2312" w:hAnsiTheme="minorEastAsia" w:cstheme="minorEastAsia" w:hint="eastAsia"/>
          <w:sz w:val="32"/>
          <w:szCs w:val="32"/>
        </w:rPr>
        <w:t>检验我省</w:t>
      </w:r>
      <w:r w:rsidRPr="00B274EC">
        <w:rPr>
          <w:rFonts w:ascii="仿宋_GB2312" w:eastAsia="仿宋_GB2312" w:hAnsiTheme="minorEastAsia" w:cstheme="minorEastAsia"/>
          <w:sz w:val="32"/>
          <w:szCs w:val="32"/>
        </w:rPr>
        <w:t>发展大数据以来政府</w:t>
      </w:r>
      <w:r w:rsidRPr="00B274EC">
        <w:rPr>
          <w:rFonts w:ascii="仿宋_GB2312" w:eastAsia="仿宋_GB2312" w:hAnsiTheme="minorEastAsia" w:cstheme="minorEastAsia" w:hint="eastAsia"/>
          <w:sz w:val="32"/>
          <w:szCs w:val="32"/>
        </w:rPr>
        <w:t>系统</w:t>
      </w:r>
      <w:r w:rsidRPr="00B274EC">
        <w:rPr>
          <w:rFonts w:ascii="仿宋_GB2312" w:eastAsia="仿宋_GB2312" w:hAnsiTheme="minorEastAsia" w:cstheme="minorEastAsia"/>
          <w:sz w:val="32"/>
          <w:szCs w:val="32"/>
        </w:rPr>
        <w:t>和数据应用特色和综合</w:t>
      </w:r>
      <w:r w:rsidRPr="00B274EC">
        <w:rPr>
          <w:rFonts w:ascii="仿宋_GB2312" w:eastAsia="仿宋_GB2312" w:hAnsiTheme="minorEastAsia" w:cstheme="minorEastAsia" w:hint="eastAsia"/>
          <w:sz w:val="32"/>
          <w:szCs w:val="32"/>
        </w:rPr>
        <w:t>发展</w:t>
      </w:r>
      <w:r w:rsidRPr="00B274EC">
        <w:rPr>
          <w:rFonts w:ascii="仿宋_GB2312" w:eastAsia="仿宋_GB2312" w:hAnsiTheme="minorEastAsia" w:cstheme="minorEastAsia"/>
          <w:sz w:val="32"/>
          <w:szCs w:val="32"/>
        </w:rPr>
        <w:t>水平</w:t>
      </w:r>
      <w:r w:rsidRPr="00B274EC">
        <w:rPr>
          <w:rFonts w:ascii="仿宋_GB2312" w:eastAsia="仿宋_GB2312" w:hAnsiTheme="minorEastAsia" w:cstheme="minorEastAsia" w:hint="eastAsia"/>
          <w:sz w:val="32"/>
          <w:szCs w:val="32"/>
        </w:rPr>
        <w:t>。</w:t>
      </w:r>
    </w:p>
    <w:p w:rsidR="001723E2" w:rsidRPr="001723E2"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12" w:name="_Toc532291267"/>
      <w:r>
        <w:rPr>
          <w:rFonts w:ascii="黑体" w:eastAsia="黑体" w:hAnsi="黑体" w:hint="eastAsia"/>
          <w:b w:val="0"/>
        </w:rPr>
        <w:t>四</w:t>
      </w:r>
      <w:r w:rsidR="00447341">
        <w:rPr>
          <w:rFonts w:ascii="黑体" w:eastAsia="黑体" w:hAnsi="黑体" w:hint="eastAsia"/>
          <w:b w:val="0"/>
        </w:rPr>
        <w:t>、</w:t>
      </w:r>
      <w:r w:rsidR="001723E2" w:rsidRPr="001723E2">
        <w:rPr>
          <w:rFonts w:ascii="黑体" w:eastAsia="黑体" w:hAnsi="黑体"/>
          <w:b w:val="0"/>
        </w:rPr>
        <w:t>主要起草单位及人员</w:t>
      </w:r>
      <w:bookmarkEnd w:id="12"/>
    </w:p>
    <w:p w:rsidR="001723E2" w:rsidRPr="000E0EFA" w:rsidRDefault="001723E2" w:rsidP="000E0EFA">
      <w:pPr>
        <w:spacing w:after="0" w:line="580" w:lineRule="exact"/>
        <w:ind w:firstLine="612"/>
        <w:jc w:val="both"/>
        <w:rPr>
          <w:rFonts w:ascii="仿宋_GB2312" w:eastAsia="仿宋_GB2312" w:hAnsiTheme="minorEastAsia" w:cstheme="minorEastAsia"/>
          <w:sz w:val="32"/>
          <w:szCs w:val="32"/>
        </w:rPr>
      </w:pPr>
      <w:r w:rsidRPr="000E0EFA">
        <w:rPr>
          <w:rFonts w:ascii="仿宋_GB2312" w:eastAsia="仿宋_GB2312" w:hAnsiTheme="minorEastAsia" w:cstheme="minorEastAsia"/>
          <w:sz w:val="32"/>
          <w:szCs w:val="32"/>
        </w:rPr>
        <w:lastRenderedPageBreak/>
        <w:t>《</w:t>
      </w:r>
      <w:r w:rsidR="00956839" w:rsidRPr="000E0EFA">
        <w:rPr>
          <w:rFonts w:ascii="仿宋_GB2312" w:eastAsia="仿宋_GB2312" w:hAnsiTheme="minorEastAsia" w:cstheme="minorEastAsia" w:hint="eastAsia"/>
          <w:sz w:val="32"/>
          <w:szCs w:val="32"/>
        </w:rPr>
        <w:t>贵州省云工程综合评价指标体系 第1部分：行业主管部门评价指标</w:t>
      </w:r>
      <w:r w:rsidRPr="000E0EFA">
        <w:rPr>
          <w:rFonts w:ascii="仿宋_GB2312" w:eastAsia="仿宋_GB2312" w:hAnsiTheme="minorEastAsia" w:cstheme="minorEastAsia"/>
          <w:sz w:val="32"/>
          <w:szCs w:val="32"/>
        </w:rPr>
        <w:t>》主要起草单位及人员见下表</w:t>
      </w:r>
      <w:r w:rsidRPr="000E0EFA">
        <w:rPr>
          <w:rFonts w:ascii="仿宋_GB2312" w:eastAsia="仿宋_GB2312" w:hAnsiTheme="minorEastAsia" w:cstheme="minorEastAsia" w:hint="eastAsia"/>
          <w:sz w:val="32"/>
          <w:szCs w:val="32"/>
        </w:rPr>
        <w:t>1所示。</w:t>
      </w:r>
    </w:p>
    <w:p w:rsidR="001723E2" w:rsidRPr="00C40217" w:rsidRDefault="001723E2" w:rsidP="00C40217">
      <w:pPr>
        <w:spacing w:beforeLines="150" w:before="360" w:afterLines="150" w:after="360"/>
        <w:jc w:val="center"/>
        <w:rPr>
          <w:rFonts w:ascii="黑体" w:eastAsia="黑体" w:hAnsi="黑体"/>
          <w:sz w:val="28"/>
          <w:szCs w:val="24"/>
        </w:rPr>
      </w:pPr>
      <w:r w:rsidRPr="00C40217">
        <w:rPr>
          <w:rFonts w:ascii="黑体" w:eastAsia="黑体" w:hAnsi="黑体" w:hint="eastAsia"/>
          <w:sz w:val="28"/>
          <w:szCs w:val="24"/>
        </w:rPr>
        <w:t>表1</w:t>
      </w:r>
      <w:r w:rsidR="00465864" w:rsidRPr="00C40217">
        <w:rPr>
          <w:rFonts w:ascii="黑体" w:eastAsia="黑体" w:hAnsi="黑体"/>
          <w:sz w:val="28"/>
          <w:szCs w:val="24"/>
        </w:rPr>
        <w:t xml:space="preserve">  </w:t>
      </w:r>
      <w:r w:rsidRPr="00C40217">
        <w:rPr>
          <w:rFonts w:ascii="黑体" w:eastAsia="黑体" w:hAnsi="黑体" w:hint="eastAsia"/>
          <w:sz w:val="28"/>
          <w:szCs w:val="24"/>
        </w:rPr>
        <w:t>标准起草单位和人员</w:t>
      </w:r>
    </w:p>
    <w:tbl>
      <w:tblPr>
        <w:tblW w:w="0" w:type="auto"/>
        <w:jc w:val="center"/>
        <w:tblLayout w:type="fixed"/>
        <w:tblLook w:val="0000" w:firstRow="0" w:lastRow="0" w:firstColumn="0" w:lastColumn="0" w:noHBand="0" w:noVBand="0"/>
      </w:tblPr>
      <w:tblGrid>
        <w:gridCol w:w="2693"/>
        <w:gridCol w:w="1826"/>
        <w:gridCol w:w="1843"/>
        <w:gridCol w:w="1626"/>
      </w:tblGrid>
      <w:tr w:rsidR="001723E2" w:rsidRPr="00411BEA" w:rsidTr="00956839">
        <w:trPr>
          <w:trHeight w:val="540"/>
          <w:tblHeader/>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1723E2" w:rsidRPr="001130A6" w:rsidRDefault="001723E2" w:rsidP="000E0EFA">
            <w:pPr>
              <w:spacing w:beforeLines="50" w:before="120" w:after="0" w:line="360" w:lineRule="auto"/>
              <w:jc w:val="center"/>
              <w:rPr>
                <w:rFonts w:ascii="黑体" w:eastAsia="黑体" w:hAnsi="黑体"/>
                <w:sz w:val="28"/>
                <w:szCs w:val="21"/>
              </w:rPr>
            </w:pPr>
            <w:r w:rsidRPr="001130A6">
              <w:rPr>
                <w:rFonts w:ascii="黑体" w:eastAsia="黑体" w:hAnsi="黑体"/>
                <w:sz w:val="28"/>
                <w:szCs w:val="21"/>
              </w:rPr>
              <w:t>起草单位</w:t>
            </w:r>
          </w:p>
        </w:tc>
        <w:tc>
          <w:tcPr>
            <w:tcW w:w="1826" w:type="dxa"/>
            <w:tcBorders>
              <w:top w:val="single" w:sz="8" w:space="0" w:color="000000"/>
              <w:left w:val="nil"/>
              <w:bottom w:val="single" w:sz="8" w:space="0" w:color="000000"/>
              <w:right w:val="single" w:sz="8" w:space="0" w:color="000000"/>
            </w:tcBorders>
            <w:vAlign w:val="center"/>
          </w:tcPr>
          <w:p w:rsidR="001723E2" w:rsidRPr="001130A6" w:rsidRDefault="001723E2" w:rsidP="000E0EFA">
            <w:pPr>
              <w:spacing w:beforeLines="50" w:before="120" w:after="0" w:line="360" w:lineRule="auto"/>
              <w:jc w:val="center"/>
              <w:rPr>
                <w:rFonts w:ascii="黑体" w:eastAsia="黑体" w:hAnsi="黑体"/>
                <w:sz w:val="28"/>
                <w:szCs w:val="21"/>
              </w:rPr>
            </w:pPr>
            <w:r w:rsidRPr="001130A6">
              <w:rPr>
                <w:rFonts w:ascii="黑体" w:eastAsia="黑体" w:hAnsi="黑体"/>
                <w:sz w:val="28"/>
                <w:szCs w:val="21"/>
              </w:rPr>
              <w:t>起草人员</w:t>
            </w:r>
          </w:p>
        </w:tc>
        <w:tc>
          <w:tcPr>
            <w:tcW w:w="1843" w:type="dxa"/>
            <w:tcBorders>
              <w:top w:val="single" w:sz="8" w:space="0" w:color="000000"/>
              <w:left w:val="nil"/>
              <w:bottom w:val="single" w:sz="8" w:space="0" w:color="000000"/>
              <w:right w:val="single" w:sz="8" w:space="0" w:color="000000"/>
            </w:tcBorders>
            <w:vAlign w:val="center"/>
          </w:tcPr>
          <w:p w:rsidR="001723E2" w:rsidRPr="001130A6" w:rsidRDefault="001723E2" w:rsidP="000E0EFA">
            <w:pPr>
              <w:spacing w:beforeLines="50" w:before="120" w:after="0" w:line="360" w:lineRule="auto"/>
              <w:jc w:val="center"/>
              <w:rPr>
                <w:rFonts w:ascii="黑体" w:eastAsia="黑体" w:hAnsi="黑体"/>
                <w:sz w:val="28"/>
                <w:szCs w:val="21"/>
              </w:rPr>
            </w:pPr>
            <w:r w:rsidRPr="001130A6">
              <w:rPr>
                <w:rFonts w:ascii="黑体" w:eastAsia="黑体" w:hAnsi="黑体"/>
                <w:sz w:val="28"/>
                <w:szCs w:val="21"/>
              </w:rPr>
              <w:t>职称</w:t>
            </w:r>
            <w:r w:rsidRPr="001130A6">
              <w:rPr>
                <w:rFonts w:ascii="黑体" w:eastAsia="黑体" w:hAnsi="黑体" w:hint="eastAsia"/>
                <w:sz w:val="28"/>
                <w:szCs w:val="21"/>
              </w:rPr>
              <w:t>/职务</w:t>
            </w:r>
          </w:p>
        </w:tc>
        <w:tc>
          <w:tcPr>
            <w:tcW w:w="1626" w:type="dxa"/>
            <w:tcBorders>
              <w:top w:val="single" w:sz="8" w:space="0" w:color="000000"/>
              <w:left w:val="nil"/>
              <w:bottom w:val="single" w:sz="8" w:space="0" w:color="000000"/>
              <w:right w:val="single" w:sz="8" w:space="0" w:color="000000"/>
            </w:tcBorders>
            <w:vAlign w:val="center"/>
          </w:tcPr>
          <w:p w:rsidR="001723E2" w:rsidRPr="001130A6" w:rsidRDefault="001723E2" w:rsidP="000E0EFA">
            <w:pPr>
              <w:spacing w:beforeLines="50" w:before="120" w:after="0" w:line="360" w:lineRule="auto"/>
              <w:jc w:val="center"/>
              <w:rPr>
                <w:rFonts w:ascii="黑体" w:eastAsia="黑体" w:hAnsi="黑体"/>
                <w:sz w:val="28"/>
                <w:szCs w:val="21"/>
              </w:rPr>
            </w:pPr>
            <w:r w:rsidRPr="001130A6">
              <w:rPr>
                <w:rFonts w:ascii="黑体" w:eastAsia="黑体" w:hAnsi="黑体"/>
                <w:sz w:val="28"/>
                <w:szCs w:val="21"/>
              </w:rPr>
              <w:t>任务分工</w:t>
            </w:r>
          </w:p>
        </w:tc>
      </w:tr>
      <w:tr w:rsidR="001723E2" w:rsidRPr="00411BEA" w:rsidTr="00956839">
        <w:trPr>
          <w:trHeight w:val="419"/>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1723E2" w:rsidRPr="001130A6" w:rsidRDefault="00785196"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1723E2" w:rsidRPr="001130A6" w:rsidRDefault="00785196" w:rsidP="0072535B">
            <w:pPr>
              <w:spacing w:after="0" w:line="360" w:lineRule="auto"/>
              <w:jc w:val="center"/>
              <w:rPr>
                <w:sz w:val="22"/>
                <w:szCs w:val="21"/>
              </w:rPr>
            </w:pPr>
            <w:r w:rsidRPr="001130A6">
              <w:rPr>
                <w:rFonts w:hint="eastAsia"/>
                <w:sz w:val="22"/>
                <w:szCs w:val="21"/>
              </w:rPr>
              <w:t>秦晓东</w:t>
            </w:r>
          </w:p>
        </w:tc>
        <w:tc>
          <w:tcPr>
            <w:tcW w:w="1843" w:type="dxa"/>
            <w:tcBorders>
              <w:top w:val="single" w:sz="8" w:space="0" w:color="000000"/>
              <w:left w:val="nil"/>
              <w:bottom w:val="single" w:sz="8" w:space="0" w:color="000000"/>
              <w:right w:val="single" w:sz="8" w:space="0" w:color="000000"/>
            </w:tcBorders>
            <w:vAlign w:val="center"/>
          </w:tcPr>
          <w:p w:rsidR="001723E2" w:rsidRPr="001130A6" w:rsidRDefault="00785196" w:rsidP="0072535B">
            <w:pPr>
              <w:spacing w:after="0" w:line="360" w:lineRule="auto"/>
              <w:jc w:val="center"/>
              <w:rPr>
                <w:sz w:val="22"/>
                <w:szCs w:val="21"/>
              </w:rPr>
            </w:pPr>
            <w:r w:rsidRPr="001130A6">
              <w:rPr>
                <w:rFonts w:hint="eastAsia"/>
                <w:sz w:val="22"/>
                <w:szCs w:val="21"/>
              </w:rPr>
              <w:t>高级</w:t>
            </w:r>
            <w:r w:rsidRPr="001130A6">
              <w:rPr>
                <w:sz w:val="22"/>
                <w:szCs w:val="21"/>
              </w:rPr>
              <w:t>工程师</w:t>
            </w:r>
          </w:p>
        </w:tc>
        <w:tc>
          <w:tcPr>
            <w:tcW w:w="1626" w:type="dxa"/>
            <w:tcBorders>
              <w:top w:val="single" w:sz="8" w:space="0" w:color="000000"/>
              <w:left w:val="nil"/>
              <w:bottom w:val="single" w:sz="8" w:space="0" w:color="000000"/>
              <w:right w:val="single" w:sz="8" w:space="0" w:color="000000"/>
            </w:tcBorders>
            <w:vAlign w:val="center"/>
          </w:tcPr>
          <w:p w:rsidR="001723E2" w:rsidRPr="001130A6" w:rsidRDefault="001723E2" w:rsidP="00FB72DA">
            <w:pPr>
              <w:spacing w:after="0" w:line="360" w:lineRule="auto"/>
              <w:jc w:val="center"/>
              <w:rPr>
                <w:sz w:val="22"/>
                <w:szCs w:val="21"/>
              </w:rPr>
            </w:pPr>
            <w:r w:rsidRPr="001130A6">
              <w:rPr>
                <w:sz w:val="22"/>
                <w:szCs w:val="21"/>
              </w:rPr>
              <w:t>标准起草</w:t>
            </w:r>
          </w:p>
        </w:tc>
      </w:tr>
      <w:tr w:rsidR="001723E2" w:rsidRPr="00411BEA" w:rsidTr="00956839">
        <w:trPr>
          <w:trHeight w:val="411"/>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1723E2" w:rsidRPr="001130A6" w:rsidRDefault="00785196"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1723E2" w:rsidRPr="001130A6" w:rsidRDefault="00785196" w:rsidP="0072535B">
            <w:pPr>
              <w:spacing w:after="0" w:line="360" w:lineRule="auto"/>
              <w:jc w:val="center"/>
              <w:rPr>
                <w:sz w:val="22"/>
                <w:szCs w:val="21"/>
              </w:rPr>
            </w:pPr>
            <w:r w:rsidRPr="001130A6">
              <w:rPr>
                <w:rFonts w:hint="eastAsia"/>
                <w:sz w:val="22"/>
                <w:szCs w:val="21"/>
              </w:rPr>
              <w:t>杨建国</w:t>
            </w:r>
          </w:p>
        </w:tc>
        <w:tc>
          <w:tcPr>
            <w:tcW w:w="1843" w:type="dxa"/>
            <w:tcBorders>
              <w:top w:val="single" w:sz="8" w:space="0" w:color="000000"/>
              <w:left w:val="nil"/>
              <w:bottom w:val="single" w:sz="8" w:space="0" w:color="000000"/>
              <w:right w:val="single" w:sz="8" w:space="0" w:color="000000"/>
            </w:tcBorders>
            <w:vAlign w:val="center"/>
          </w:tcPr>
          <w:p w:rsidR="001723E2" w:rsidRPr="001130A6" w:rsidRDefault="00785196" w:rsidP="0072535B">
            <w:pPr>
              <w:spacing w:after="0" w:line="360" w:lineRule="auto"/>
              <w:jc w:val="center"/>
              <w:rPr>
                <w:sz w:val="22"/>
                <w:szCs w:val="21"/>
              </w:rPr>
            </w:pPr>
            <w:r w:rsidRPr="001130A6">
              <w:rPr>
                <w:rFonts w:hint="eastAsia"/>
                <w:sz w:val="22"/>
                <w:szCs w:val="21"/>
              </w:rPr>
              <w:t>高级</w:t>
            </w:r>
            <w:r w:rsidRPr="001130A6">
              <w:rPr>
                <w:sz w:val="22"/>
                <w:szCs w:val="21"/>
              </w:rPr>
              <w:t>工程师</w:t>
            </w:r>
          </w:p>
        </w:tc>
        <w:tc>
          <w:tcPr>
            <w:tcW w:w="1626" w:type="dxa"/>
            <w:tcBorders>
              <w:top w:val="single" w:sz="8" w:space="0" w:color="000000"/>
              <w:left w:val="nil"/>
              <w:bottom w:val="single" w:sz="8" w:space="0" w:color="000000"/>
              <w:right w:val="single" w:sz="8" w:space="0" w:color="000000"/>
            </w:tcBorders>
            <w:vAlign w:val="center"/>
          </w:tcPr>
          <w:p w:rsidR="001723E2" w:rsidRPr="001130A6" w:rsidRDefault="001723E2" w:rsidP="00FB72DA">
            <w:pPr>
              <w:spacing w:after="0" w:line="360" w:lineRule="auto"/>
              <w:jc w:val="center"/>
              <w:rPr>
                <w:sz w:val="22"/>
                <w:szCs w:val="21"/>
              </w:rPr>
            </w:pPr>
            <w:r w:rsidRPr="001130A6">
              <w:rPr>
                <w:sz w:val="22"/>
                <w:szCs w:val="21"/>
              </w:rPr>
              <w:t>标准起草</w:t>
            </w:r>
          </w:p>
        </w:tc>
      </w:tr>
      <w:tr w:rsidR="001723E2" w:rsidRPr="00411BEA" w:rsidTr="00956839">
        <w:trPr>
          <w:trHeight w:val="402"/>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1723E2" w:rsidRPr="001130A6" w:rsidRDefault="00785196"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1723E2" w:rsidRPr="001130A6" w:rsidRDefault="00785196" w:rsidP="0072535B">
            <w:pPr>
              <w:spacing w:after="0" w:line="360" w:lineRule="auto"/>
              <w:jc w:val="center"/>
              <w:rPr>
                <w:sz w:val="22"/>
                <w:szCs w:val="21"/>
              </w:rPr>
            </w:pPr>
            <w:r w:rsidRPr="001130A6">
              <w:rPr>
                <w:rFonts w:hint="eastAsia"/>
                <w:sz w:val="22"/>
                <w:szCs w:val="21"/>
              </w:rPr>
              <w:t>关艳梅</w:t>
            </w:r>
          </w:p>
        </w:tc>
        <w:tc>
          <w:tcPr>
            <w:tcW w:w="1843" w:type="dxa"/>
            <w:tcBorders>
              <w:top w:val="single" w:sz="8" w:space="0" w:color="000000"/>
              <w:left w:val="nil"/>
              <w:bottom w:val="single" w:sz="8" w:space="0" w:color="000000"/>
              <w:right w:val="single" w:sz="8" w:space="0" w:color="000000"/>
            </w:tcBorders>
            <w:vAlign w:val="center"/>
          </w:tcPr>
          <w:p w:rsidR="001723E2" w:rsidRPr="001130A6" w:rsidRDefault="00785196" w:rsidP="0072535B">
            <w:pPr>
              <w:spacing w:after="0" w:line="360" w:lineRule="auto"/>
              <w:jc w:val="center"/>
              <w:rPr>
                <w:sz w:val="22"/>
                <w:szCs w:val="21"/>
              </w:rPr>
            </w:pPr>
            <w:r w:rsidRPr="001130A6">
              <w:rPr>
                <w:rFonts w:hint="eastAsia"/>
                <w:sz w:val="22"/>
                <w:szCs w:val="21"/>
              </w:rPr>
              <w:t>中级</w:t>
            </w:r>
            <w:r w:rsidR="001723E2" w:rsidRPr="001130A6">
              <w:rPr>
                <w:sz w:val="22"/>
                <w:szCs w:val="21"/>
              </w:rPr>
              <w:t>工程师</w:t>
            </w:r>
          </w:p>
        </w:tc>
        <w:tc>
          <w:tcPr>
            <w:tcW w:w="1626" w:type="dxa"/>
            <w:tcBorders>
              <w:top w:val="single" w:sz="8" w:space="0" w:color="000000"/>
              <w:left w:val="nil"/>
              <w:bottom w:val="single" w:sz="8" w:space="0" w:color="000000"/>
              <w:right w:val="single" w:sz="8" w:space="0" w:color="000000"/>
            </w:tcBorders>
            <w:vAlign w:val="center"/>
          </w:tcPr>
          <w:p w:rsidR="001723E2" w:rsidRPr="001130A6" w:rsidRDefault="001723E2" w:rsidP="00FB72DA">
            <w:pPr>
              <w:spacing w:after="0" w:line="360" w:lineRule="auto"/>
              <w:jc w:val="center"/>
              <w:rPr>
                <w:sz w:val="22"/>
                <w:szCs w:val="21"/>
              </w:rPr>
            </w:pPr>
            <w:r w:rsidRPr="001130A6">
              <w:rPr>
                <w:sz w:val="22"/>
                <w:szCs w:val="21"/>
              </w:rPr>
              <w:t>标准起草</w:t>
            </w:r>
          </w:p>
        </w:tc>
      </w:tr>
      <w:tr w:rsidR="00022760" w:rsidRPr="00411BEA" w:rsidTr="00956839">
        <w:trPr>
          <w:trHeight w:val="402"/>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022760" w:rsidRPr="001130A6" w:rsidRDefault="00022760"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022760" w:rsidRPr="001130A6" w:rsidRDefault="00022760" w:rsidP="0072535B">
            <w:pPr>
              <w:spacing w:after="0" w:line="360" w:lineRule="auto"/>
              <w:jc w:val="center"/>
              <w:rPr>
                <w:sz w:val="22"/>
                <w:szCs w:val="21"/>
              </w:rPr>
            </w:pPr>
            <w:r w:rsidRPr="001130A6">
              <w:rPr>
                <w:rFonts w:hint="eastAsia"/>
                <w:sz w:val="22"/>
                <w:szCs w:val="21"/>
              </w:rPr>
              <w:t>王文睿</w:t>
            </w:r>
          </w:p>
        </w:tc>
        <w:tc>
          <w:tcPr>
            <w:tcW w:w="1843" w:type="dxa"/>
            <w:tcBorders>
              <w:top w:val="single" w:sz="8" w:space="0" w:color="000000"/>
              <w:left w:val="nil"/>
              <w:bottom w:val="single" w:sz="8" w:space="0" w:color="000000"/>
              <w:right w:val="single" w:sz="8" w:space="0" w:color="000000"/>
            </w:tcBorders>
            <w:vAlign w:val="center"/>
          </w:tcPr>
          <w:p w:rsidR="00022760" w:rsidRPr="001130A6" w:rsidRDefault="00022760" w:rsidP="0072535B">
            <w:pPr>
              <w:spacing w:after="0" w:line="360" w:lineRule="auto"/>
              <w:jc w:val="center"/>
              <w:rPr>
                <w:sz w:val="22"/>
                <w:szCs w:val="21"/>
              </w:rPr>
            </w:pPr>
            <w:r w:rsidRPr="001130A6">
              <w:rPr>
                <w:rFonts w:hint="eastAsia"/>
                <w:sz w:val="22"/>
                <w:szCs w:val="21"/>
              </w:rPr>
              <w:t>数据分析师</w:t>
            </w:r>
          </w:p>
        </w:tc>
        <w:tc>
          <w:tcPr>
            <w:tcW w:w="1626" w:type="dxa"/>
            <w:tcBorders>
              <w:top w:val="single" w:sz="8" w:space="0" w:color="000000"/>
              <w:left w:val="nil"/>
              <w:bottom w:val="single" w:sz="8" w:space="0" w:color="000000"/>
              <w:right w:val="single" w:sz="8" w:space="0" w:color="000000"/>
            </w:tcBorders>
            <w:vAlign w:val="center"/>
          </w:tcPr>
          <w:p w:rsidR="00022760" w:rsidRPr="001130A6" w:rsidRDefault="00022760" w:rsidP="00FB72DA">
            <w:pPr>
              <w:spacing w:after="0" w:line="360" w:lineRule="auto"/>
              <w:jc w:val="center"/>
              <w:rPr>
                <w:sz w:val="22"/>
                <w:szCs w:val="21"/>
              </w:rPr>
            </w:pPr>
            <w:r w:rsidRPr="001130A6">
              <w:rPr>
                <w:rFonts w:hint="eastAsia"/>
                <w:sz w:val="22"/>
                <w:szCs w:val="21"/>
              </w:rPr>
              <w:t>技术顾问</w:t>
            </w:r>
          </w:p>
        </w:tc>
      </w:tr>
      <w:tr w:rsidR="001723E2" w:rsidRPr="00411BEA" w:rsidTr="00956839">
        <w:trPr>
          <w:trHeight w:val="402"/>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1723E2" w:rsidRPr="001130A6" w:rsidRDefault="00785196"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1723E2" w:rsidRPr="001130A6" w:rsidRDefault="00022760" w:rsidP="0072535B">
            <w:pPr>
              <w:spacing w:after="0" w:line="360" w:lineRule="auto"/>
              <w:jc w:val="center"/>
              <w:rPr>
                <w:sz w:val="22"/>
                <w:szCs w:val="21"/>
              </w:rPr>
            </w:pPr>
            <w:r w:rsidRPr="001130A6">
              <w:rPr>
                <w:rFonts w:hint="eastAsia"/>
                <w:sz w:val="22"/>
                <w:szCs w:val="21"/>
              </w:rPr>
              <w:t>唐俊</w:t>
            </w:r>
          </w:p>
        </w:tc>
        <w:tc>
          <w:tcPr>
            <w:tcW w:w="1843" w:type="dxa"/>
            <w:tcBorders>
              <w:top w:val="single" w:sz="8" w:space="0" w:color="000000"/>
              <w:left w:val="nil"/>
              <w:bottom w:val="single" w:sz="8" w:space="0" w:color="000000"/>
              <w:right w:val="single" w:sz="8" w:space="0" w:color="000000"/>
            </w:tcBorders>
            <w:vAlign w:val="center"/>
          </w:tcPr>
          <w:p w:rsidR="001723E2" w:rsidRPr="001130A6" w:rsidRDefault="00022760" w:rsidP="0072535B">
            <w:pPr>
              <w:spacing w:after="0" w:line="360" w:lineRule="auto"/>
              <w:jc w:val="center"/>
              <w:rPr>
                <w:sz w:val="22"/>
                <w:szCs w:val="21"/>
              </w:rPr>
            </w:pPr>
            <w:r w:rsidRPr="001130A6">
              <w:rPr>
                <w:rFonts w:hint="eastAsia"/>
                <w:sz w:val="22"/>
                <w:szCs w:val="21"/>
              </w:rPr>
              <w:t>助理工程师</w:t>
            </w:r>
          </w:p>
        </w:tc>
        <w:tc>
          <w:tcPr>
            <w:tcW w:w="1626" w:type="dxa"/>
            <w:tcBorders>
              <w:top w:val="single" w:sz="8" w:space="0" w:color="000000"/>
              <w:left w:val="nil"/>
              <w:bottom w:val="single" w:sz="8" w:space="0" w:color="000000"/>
              <w:right w:val="single" w:sz="8" w:space="0" w:color="000000"/>
            </w:tcBorders>
            <w:vAlign w:val="center"/>
          </w:tcPr>
          <w:p w:rsidR="001723E2" w:rsidRPr="001130A6" w:rsidRDefault="00022760" w:rsidP="00FB72DA">
            <w:pPr>
              <w:spacing w:after="0" w:line="360" w:lineRule="auto"/>
              <w:jc w:val="center"/>
              <w:rPr>
                <w:sz w:val="22"/>
                <w:szCs w:val="21"/>
              </w:rPr>
            </w:pPr>
            <w:r w:rsidRPr="001130A6">
              <w:rPr>
                <w:sz w:val="22"/>
                <w:szCs w:val="21"/>
              </w:rPr>
              <w:t>标准起草</w:t>
            </w:r>
          </w:p>
        </w:tc>
      </w:tr>
      <w:tr w:rsidR="00022760" w:rsidRPr="00411BEA" w:rsidTr="00956839">
        <w:trPr>
          <w:trHeight w:val="408"/>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022760" w:rsidRPr="001130A6" w:rsidRDefault="00022760"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022760" w:rsidRPr="001130A6" w:rsidRDefault="00022760" w:rsidP="0072535B">
            <w:pPr>
              <w:spacing w:after="0" w:line="360" w:lineRule="auto"/>
              <w:jc w:val="center"/>
              <w:rPr>
                <w:sz w:val="22"/>
                <w:szCs w:val="21"/>
              </w:rPr>
            </w:pPr>
            <w:r w:rsidRPr="001130A6">
              <w:rPr>
                <w:rFonts w:hint="eastAsia"/>
                <w:sz w:val="22"/>
                <w:szCs w:val="21"/>
              </w:rPr>
              <w:t>韦超</w:t>
            </w:r>
          </w:p>
        </w:tc>
        <w:tc>
          <w:tcPr>
            <w:tcW w:w="1843" w:type="dxa"/>
            <w:tcBorders>
              <w:top w:val="single" w:sz="8" w:space="0" w:color="000000"/>
              <w:left w:val="nil"/>
              <w:bottom w:val="single" w:sz="8" w:space="0" w:color="000000"/>
              <w:right w:val="single" w:sz="8" w:space="0" w:color="000000"/>
            </w:tcBorders>
            <w:vAlign w:val="center"/>
          </w:tcPr>
          <w:p w:rsidR="00022760" w:rsidRPr="001130A6" w:rsidRDefault="00F173C6" w:rsidP="0072535B">
            <w:pPr>
              <w:spacing w:after="0" w:line="360" w:lineRule="auto"/>
              <w:jc w:val="center"/>
              <w:rPr>
                <w:sz w:val="22"/>
                <w:szCs w:val="21"/>
              </w:rPr>
            </w:pPr>
            <w:r>
              <w:rPr>
                <w:rFonts w:hint="eastAsia"/>
                <w:sz w:val="22"/>
                <w:szCs w:val="21"/>
              </w:rPr>
              <w:t>规划</w:t>
            </w:r>
            <w:r w:rsidR="00022760" w:rsidRPr="001130A6">
              <w:rPr>
                <w:rFonts w:hint="eastAsia"/>
                <w:sz w:val="22"/>
                <w:szCs w:val="21"/>
              </w:rPr>
              <w:t>工程师</w:t>
            </w:r>
          </w:p>
        </w:tc>
        <w:tc>
          <w:tcPr>
            <w:tcW w:w="1626" w:type="dxa"/>
            <w:tcBorders>
              <w:top w:val="single" w:sz="8" w:space="0" w:color="000000"/>
              <w:left w:val="nil"/>
              <w:bottom w:val="single" w:sz="8" w:space="0" w:color="000000"/>
              <w:right w:val="single" w:sz="8" w:space="0" w:color="000000"/>
            </w:tcBorders>
            <w:vAlign w:val="center"/>
          </w:tcPr>
          <w:p w:rsidR="00022760" w:rsidRPr="001130A6" w:rsidRDefault="00022760" w:rsidP="00FB72DA">
            <w:pPr>
              <w:spacing w:after="0" w:line="360" w:lineRule="auto"/>
              <w:jc w:val="center"/>
              <w:rPr>
                <w:sz w:val="22"/>
                <w:szCs w:val="21"/>
              </w:rPr>
            </w:pPr>
            <w:r w:rsidRPr="001130A6">
              <w:rPr>
                <w:sz w:val="22"/>
                <w:szCs w:val="21"/>
              </w:rPr>
              <w:t>标准起草</w:t>
            </w:r>
          </w:p>
        </w:tc>
      </w:tr>
      <w:tr w:rsidR="00022760" w:rsidRPr="00411BEA" w:rsidTr="00956839">
        <w:trPr>
          <w:trHeight w:val="414"/>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022760" w:rsidRPr="001130A6" w:rsidRDefault="00022760"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022760" w:rsidRPr="001130A6" w:rsidRDefault="00177832" w:rsidP="0072535B">
            <w:pPr>
              <w:spacing w:after="0" w:line="360" w:lineRule="auto"/>
              <w:jc w:val="center"/>
              <w:rPr>
                <w:sz w:val="22"/>
                <w:szCs w:val="21"/>
              </w:rPr>
            </w:pPr>
            <w:r w:rsidRPr="001130A6">
              <w:rPr>
                <w:rFonts w:hint="eastAsia"/>
                <w:sz w:val="22"/>
                <w:szCs w:val="21"/>
              </w:rPr>
              <w:t>徐凯琳</w:t>
            </w:r>
          </w:p>
        </w:tc>
        <w:tc>
          <w:tcPr>
            <w:tcW w:w="1843" w:type="dxa"/>
            <w:tcBorders>
              <w:top w:val="single" w:sz="8" w:space="0" w:color="000000"/>
              <w:left w:val="nil"/>
              <w:bottom w:val="single" w:sz="8" w:space="0" w:color="000000"/>
              <w:right w:val="single" w:sz="8" w:space="0" w:color="000000"/>
            </w:tcBorders>
            <w:vAlign w:val="center"/>
          </w:tcPr>
          <w:p w:rsidR="00022760" w:rsidRPr="001130A6" w:rsidRDefault="00FC5378" w:rsidP="0072535B">
            <w:pPr>
              <w:spacing w:after="0" w:line="360" w:lineRule="auto"/>
              <w:jc w:val="center"/>
              <w:rPr>
                <w:sz w:val="22"/>
                <w:szCs w:val="21"/>
              </w:rPr>
            </w:pPr>
            <w:r w:rsidRPr="001130A6">
              <w:rPr>
                <w:rFonts w:hint="eastAsia"/>
                <w:sz w:val="22"/>
                <w:szCs w:val="21"/>
              </w:rPr>
              <w:t>助理</w:t>
            </w:r>
            <w:r w:rsidR="00177832" w:rsidRPr="001130A6">
              <w:rPr>
                <w:rFonts w:hint="eastAsia"/>
                <w:sz w:val="22"/>
                <w:szCs w:val="21"/>
              </w:rPr>
              <w:t>工程师</w:t>
            </w:r>
          </w:p>
        </w:tc>
        <w:tc>
          <w:tcPr>
            <w:tcW w:w="1626" w:type="dxa"/>
            <w:tcBorders>
              <w:top w:val="single" w:sz="8" w:space="0" w:color="000000"/>
              <w:left w:val="nil"/>
              <w:bottom w:val="single" w:sz="8" w:space="0" w:color="000000"/>
              <w:right w:val="single" w:sz="8" w:space="0" w:color="000000"/>
            </w:tcBorders>
            <w:vAlign w:val="center"/>
          </w:tcPr>
          <w:p w:rsidR="00022760" w:rsidRPr="001130A6" w:rsidRDefault="00177832" w:rsidP="00FB72DA">
            <w:pPr>
              <w:spacing w:after="0" w:line="360" w:lineRule="auto"/>
              <w:jc w:val="center"/>
              <w:rPr>
                <w:sz w:val="22"/>
                <w:szCs w:val="21"/>
              </w:rPr>
            </w:pPr>
            <w:r w:rsidRPr="001130A6">
              <w:rPr>
                <w:rFonts w:hint="eastAsia"/>
                <w:sz w:val="22"/>
                <w:szCs w:val="21"/>
              </w:rPr>
              <w:t>调研分析</w:t>
            </w:r>
          </w:p>
        </w:tc>
      </w:tr>
      <w:tr w:rsidR="00177832" w:rsidRPr="00411BEA" w:rsidTr="00956839">
        <w:trPr>
          <w:trHeight w:val="414"/>
          <w:jc w:val="center"/>
        </w:trPr>
        <w:tc>
          <w:tcPr>
            <w:tcW w:w="2693" w:type="dxa"/>
            <w:tcBorders>
              <w:top w:val="single" w:sz="8" w:space="0" w:color="000000"/>
              <w:left w:val="single" w:sz="8" w:space="0" w:color="000000"/>
              <w:bottom w:val="single" w:sz="8" w:space="0" w:color="000000"/>
              <w:right w:val="single" w:sz="8" w:space="0" w:color="000000"/>
            </w:tcBorders>
            <w:vAlign w:val="center"/>
          </w:tcPr>
          <w:p w:rsidR="00177832" w:rsidRPr="001130A6" w:rsidRDefault="00177832" w:rsidP="00C40217">
            <w:pPr>
              <w:spacing w:after="0"/>
              <w:jc w:val="center"/>
              <w:rPr>
                <w:sz w:val="22"/>
                <w:szCs w:val="21"/>
              </w:rPr>
            </w:pPr>
            <w:r w:rsidRPr="001130A6">
              <w:rPr>
                <w:rFonts w:hint="eastAsia"/>
                <w:sz w:val="22"/>
                <w:szCs w:val="21"/>
              </w:rPr>
              <w:t>贵州</w:t>
            </w:r>
            <w:proofErr w:type="gramStart"/>
            <w:r w:rsidRPr="001130A6">
              <w:rPr>
                <w:rFonts w:hint="eastAsia"/>
                <w:sz w:val="22"/>
                <w:szCs w:val="21"/>
              </w:rPr>
              <w:t>中软云上</w:t>
            </w:r>
            <w:proofErr w:type="gramEnd"/>
            <w:r w:rsidRPr="001130A6">
              <w:rPr>
                <w:rFonts w:hint="eastAsia"/>
                <w:sz w:val="22"/>
                <w:szCs w:val="21"/>
              </w:rPr>
              <w:t>数据技术服务有限公司</w:t>
            </w:r>
          </w:p>
        </w:tc>
        <w:tc>
          <w:tcPr>
            <w:tcW w:w="1826" w:type="dxa"/>
            <w:tcBorders>
              <w:top w:val="single" w:sz="8" w:space="0" w:color="000000"/>
              <w:left w:val="nil"/>
              <w:bottom w:val="single" w:sz="8" w:space="0" w:color="000000"/>
              <w:right w:val="single" w:sz="8" w:space="0" w:color="000000"/>
            </w:tcBorders>
            <w:vAlign w:val="center"/>
          </w:tcPr>
          <w:p w:rsidR="00177832" w:rsidRPr="001130A6" w:rsidRDefault="00177832" w:rsidP="0072535B">
            <w:pPr>
              <w:spacing w:after="0" w:line="360" w:lineRule="auto"/>
              <w:jc w:val="center"/>
              <w:rPr>
                <w:sz w:val="22"/>
                <w:szCs w:val="21"/>
              </w:rPr>
            </w:pPr>
            <w:r w:rsidRPr="001130A6">
              <w:rPr>
                <w:rFonts w:hint="eastAsia"/>
                <w:sz w:val="22"/>
                <w:szCs w:val="21"/>
              </w:rPr>
              <w:t>王迪江</w:t>
            </w:r>
          </w:p>
        </w:tc>
        <w:tc>
          <w:tcPr>
            <w:tcW w:w="1843" w:type="dxa"/>
            <w:tcBorders>
              <w:top w:val="single" w:sz="8" w:space="0" w:color="000000"/>
              <w:left w:val="nil"/>
              <w:bottom w:val="single" w:sz="8" w:space="0" w:color="000000"/>
              <w:right w:val="single" w:sz="8" w:space="0" w:color="000000"/>
            </w:tcBorders>
            <w:vAlign w:val="center"/>
          </w:tcPr>
          <w:p w:rsidR="00177832" w:rsidRPr="001130A6" w:rsidRDefault="00177832" w:rsidP="0072535B">
            <w:pPr>
              <w:spacing w:after="0" w:line="360" w:lineRule="auto"/>
              <w:jc w:val="center"/>
              <w:rPr>
                <w:sz w:val="22"/>
                <w:szCs w:val="21"/>
              </w:rPr>
            </w:pPr>
            <w:r w:rsidRPr="001130A6">
              <w:rPr>
                <w:rFonts w:hint="eastAsia"/>
                <w:sz w:val="22"/>
                <w:szCs w:val="21"/>
              </w:rPr>
              <w:t>中级</w:t>
            </w:r>
            <w:r w:rsidRPr="001130A6">
              <w:rPr>
                <w:sz w:val="22"/>
                <w:szCs w:val="21"/>
              </w:rPr>
              <w:t>工程师</w:t>
            </w:r>
          </w:p>
        </w:tc>
        <w:tc>
          <w:tcPr>
            <w:tcW w:w="1626" w:type="dxa"/>
            <w:tcBorders>
              <w:top w:val="single" w:sz="8" w:space="0" w:color="000000"/>
              <w:left w:val="nil"/>
              <w:bottom w:val="single" w:sz="8" w:space="0" w:color="000000"/>
              <w:right w:val="single" w:sz="8" w:space="0" w:color="000000"/>
            </w:tcBorders>
            <w:vAlign w:val="center"/>
          </w:tcPr>
          <w:p w:rsidR="00177832" w:rsidRPr="001130A6" w:rsidRDefault="00177832" w:rsidP="00FB72DA">
            <w:pPr>
              <w:spacing w:after="0" w:line="360" w:lineRule="auto"/>
              <w:jc w:val="center"/>
              <w:rPr>
                <w:sz w:val="22"/>
                <w:szCs w:val="21"/>
              </w:rPr>
            </w:pPr>
            <w:r w:rsidRPr="001130A6">
              <w:rPr>
                <w:rFonts w:hint="eastAsia"/>
                <w:sz w:val="22"/>
                <w:szCs w:val="21"/>
              </w:rPr>
              <w:t>调研分析</w:t>
            </w:r>
          </w:p>
        </w:tc>
      </w:tr>
    </w:tbl>
    <w:p w:rsidR="00C40217" w:rsidRDefault="00C40217" w:rsidP="00C40217"/>
    <w:p w:rsidR="006E7145"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13" w:name="_Toc532291268"/>
      <w:r>
        <w:rPr>
          <w:rFonts w:ascii="黑体" w:eastAsia="黑体" w:hAnsi="黑体" w:hint="eastAsia"/>
          <w:b w:val="0"/>
        </w:rPr>
        <w:t>五</w:t>
      </w:r>
      <w:r w:rsidR="006E7145">
        <w:rPr>
          <w:rFonts w:ascii="黑体" w:eastAsia="黑体" w:hAnsi="黑体" w:hint="eastAsia"/>
          <w:b w:val="0"/>
        </w:rPr>
        <w:t>、标准编制的原则、依据和方法</w:t>
      </w:r>
      <w:bookmarkEnd w:id="13"/>
    </w:p>
    <w:p w:rsidR="006E7145" w:rsidRPr="00B274EC" w:rsidRDefault="006E7145" w:rsidP="00B274EC">
      <w:pPr>
        <w:pStyle w:val="ac"/>
        <w:adjustRightInd/>
        <w:snapToGrid/>
        <w:spacing w:beforeLines="50" w:before="120" w:after="0" w:line="360" w:lineRule="auto"/>
        <w:ind w:firstLineChars="200" w:firstLine="640"/>
        <w:jc w:val="left"/>
        <w:rPr>
          <w:rFonts w:ascii="楷体" w:eastAsia="楷体" w:hAnsi="楷体"/>
          <w:b w:val="0"/>
        </w:rPr>
      </w:pPr>
      <w:bookmarkStart w:id="14" w:name="_Toc532291269"/>
      <w:r w:rsidRPr="00B274EC">
        <w:rPr>
          <w:rFonts w:ascii="楷体" w:eastAsia="楷体" w:hAnsi="楷体" w:hint="eastAsia"/>
          <w:b w:val="0"/>
        </w:rPr>
        <w:t>（一</w:t>
      </w:r>
      <w:r w:rsidRPr="00B274EC">
        <w:rPr>
          <w:rFonts w:ascii="楷体" w:eastAsia="楷体" w:hAnsi="楷体"/>
          <w:b w:val="0"/>
        </w:rPr>
        <w:t>）</w:t>
      </w:r>
      <w:r w:rsidRPr="00B274EC">
        <w:rPr>
          <w:rFonts w:ascii="楷体" w:eastAsia="楷体" w:hAnsi="楷体" w:hint="eastAsia"/>
          <w:b w:val="0"/>
        </w:rPr>
        <w:t>编制原则</w:t>
      </w:r>
      <w:bookmarkEnd w:id="14"/>
    </w:p>
    <w:p w:rsidR="00267102" w:rsidRPr="00B274EC" w:rsidRDefault="00267102"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1</w:t>
      </w:r>
      <w:r w:rsidRPr="00B274EC">
        <w:rPr>
          <w:rFonts w:ascii="仿宋_GB2312" w:eastAsia="仿宋_GB2312" w:hAnsiTheme="minorEastAsia" w:cstheme="minorEastAsia"/>
          <w:sz w:val="32"/>
          <w:szCs w:val="32"/>
        </w:rPr>
        <w:t>.</w:t>
      </w:r>
      <w:r w:rsidRPr="00B274EC">
        <w:rPr>
          <w:rFonts w:ascii="仿宋_GB2312" w:eastAsia="仿宋_GB2312" w:hAnsiTheme="minorEastAsia" w:cstheme="minorEastAsia" w:hint="eastAsia"/>
          <w:sz w:val="32"/>
          <w:szCs w:val="32"/>
        </w:rPr>
        <w:t>客观性</w:t>
      </w:r>
    </w:p>
    <w:p w:rsidR="00267102" w:rsidRPr="00B274EC" w:rsidRDefault="00CB47D0"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指标体系要</w:t>
      </w:r>
      <w:r w:rsidR="00267102" w:rsidRPr="00B274EC">
        <w:rPr>
          <w:rFonts w:ascii="仿宋_GB2312" w:eastAsia="仿宋_GB2312" w:hAnsiTheme="minorEastAsia" w:cstheme="minorEastAsia" w:hint="eastAsia"/>
          <w:sz w:val="32"/>
          <w:szCs w:val="32"/>
        </w:rPr>
        <w:t>符合实际、客观可信，能够体现贵州省</w:t>
      </w:r>
      <w:proofErr w:type="gramStart"/>
      <w:r w:rsidR="00267102" w:rsidRPr="00B274EC">
        <w:rPr>
          <w:rFonts w:ascii="仿宋_GB2312" w:eastAsia="仿宋_GB2312" w:hAnsiTheme="minorEastAsia" w:cstheme="minorEastAsia" w:hint="eastAsia"/>
          <w:sz w:val="32"/>
          <w:szCs w:val="32"/>
        </w:rPr>
        <w:t>云工程</w:t>
      </w:r>
      <w:proofErr w:type="gramEnd"/>
      <w:r w:rsidR="00267102" w:rsidRPr="00B274EC">
        <w:rPr>
          <w:rFonts w:ascii="仿宋_GB2312" w:eastAsia="仿宋_GB2312" w:hAnsiTheme="minorEastAsia" w:cstheme="minorEastAsia" w:hint="eastAsia"/>
          <w:sz w:val="32"/>
          <w:szCs w:val="32"/>
        </w:rPr>
        <w:t>建设的主要内容，反映云工程项目投入与产出的比对绩效和对项目目标的实现度。</w:t>
      </w:r>
    </w:p>
    <w:p w:rsidR="00267102" w:rsidRPr="00B274EC" w:rsidRDefault="00267102"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sz w:val="32"/>
          <w:szCs w:val="32"/>
        </w:rPr>
        <w:t>2.</w:t>
      </w:r>
      <w:r w:rsidRPr="00B274EC">
        <w:rPr>
          <w:rFonts w:ascii="仿宋_GB2312" w:eastAsia="仿宋_GB2312" w:hAnsiTheme="minorEastAsia" w:cstheme="minorEastAsia" w:hint="eastAsia"/>
          <w:sz w:val="32"/>
          <w:szCs w:val="32"/>
        </w:rPr>
        <w:t>针对性</w:t>
      </w:r>
    </w:p>
    <w:p w:rsidR="00267102" w:rsidRPr="00B274EC" w:rsidRDefault="00CB47D0"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lastRenderedPageBreak/>
        <w:t>该标准</w:t>
      </w:r>
      <w:r w:rsidR="00267102" w:rsidRPr="00B274EC">
        <w:rPr>
          <w:rFonts w:ascii="仿宋_GB2312" w:eastAsia="仿宋_GB2312" w:hAnsiTheme="minorEastAsia" w:cstheme="minorEastAsia" w:hint="eastAsia"/>
          <w:sz w:val="32"/>
          <w:szCs w:val="32"/>
        </w:rPr>
        <w:t>应考虑各类行业、部门</w:t>
      </w:r>
      <w:proofErr w:type="gramStart"/>
      <w:r w:rsidRPr="00B274EC">
        <w:rPr>
          <w:rFonts w:ascii="仿宋_GB2312" w:eastAsia="仿宋_GB2312" w:hAnsiTheme="minorEastAsia" w:cstheme="minorEastAsia" w:hint="eastAsia"/>
          <w:sz w:val="32"/>
          <w:szCs w:val="32"/>
        </w:rPr>
        <w:t>云工程</w:t>
      </w:r>
      <w:proofErr w:type="gramEnd"/>
      <w:r w:rsidRPr="00B274EC">
        <w:rPr>
          <w:rFonts w:ascii="仿宋_GB2312" w:eastAsia="仿宋_GB2312" w:hAnsiTheme="minorEastAsia" w:cstheme="minorEastAsia" w:hint="eastAsia"/>
          <w:sz w:val="32"/>
          <w:szCs w:val="32"/>
        </w:rPr>
        <w:t>建设</w:t>
      </w:r>
      <w:r w:rsidR="00267102" w:rsidRPr="00B274EC">
        <w:rPr>
          <w:rFonts w:ascii="仿宋_GB2312" w:eastAsia="仿宋_GB2312" w:hAnsiTheme="minorEastAsia" w:cstheme="minorEastAsia" w:hint="eastAsia"/>
          <w:sz w:val="32"/>
          <w:szCs w:val="32"/>
        </w:rPr>
        <w:t>所特有的</w:t>
      </w:r>
      <w:r w:rsidRPr="00B274EC">
        <w:rPr>
          <w:rFonts w:ascii="仿宋_GB2312" w:eastAsia="仿宋_GB2312" w:hAnsiTheme="minorEastAsia" w:cstheme="minorEastAsia" w:hint="eastAsia"/>
          <w:sz w:val="32"/>
          <w:szCs w:val="32"/>
        </w:rPr>
        <w:t>共性</w:t>
      </w:r>
      <w:r w:rsidR="00267102" w:rsidRPr="00B274EC">
        <w:rPr>
          <w:rFonts w:ascii="仿宋_GB2312" w:eastAsia="仿宋_GB2312" w:hAnsiTheme="minorEastAsia" w:cstheme="minorEastAsia" w:hint="eastAsia"/>
          <w:sz w:val="32"/>
          <w:szCs w:val="32"/>
        </w:rPr>
        <w:t>特征并</w:t>
      </w:r>
      <w:r w:rsidRPr="00B274EC">
        <w:rPr>
          <w:rFonts w:ascii="仿宋_GB2312" w:eastAsia="仿宋_GB2312" w:hAnsiTheme="minorEastAsia" w:cstheme="minorEastAsia" w:hint="eastAsia"/>
          <w:sz w:val="32"/>
          <w:szCs w:val="32"/>
        </w:rPr>
        <w:t>提炼</w:t>
      </w:r>
      <w:r w:rsidR="00267102" w:rsidRPr="00B274EC">
        <w:rPr>
          <w:rFonts w:ascii="仿宋_GB2312" w:eastAsia="仿宋_GB2312" w:hAnsiTheme="minorEastAsia" w:cstheme="minorEastAsia" w:hint="eastAsia"/>
          <w:sz w:val="32"/>
          <w:szCs w:val="32"/>
        </w:rPr>
        <w:t>出来，</w:t>
      </w:r>
      <w:r w:rsidRPr="00B274EC">
        <w:rPr>
          <w:rFonts w:ascii="仿宋_GB2312" w:eastAsia="仿宋_GB2312" w:hAnsiTheme="minorEastAsia" w:cstheme="minorEastAsia" w:hint="eastAsia"/>
          <w:sz w:val="32"/>
          <w:szCs w:val="32"/>
        </w:rPr>
        <w:t>对不同的考查点</w:t>
      </w:r>
      <w:r w:rsidR="00267102" w:rsidRPr="00B274EC">
        <w:rPr>
          <w:rFonts w:ascii="仿宋_GB2312" w:eastAsia="仿宋_GB2312" w:hAnsiTheme="minorEastAsia" w:cstheme="minorEastAsia" w:hint="eastAsia"/>
          <w:sz w:val="32"/>
          <w:szCs w:val="32"/>
        </w:rPr>
        <w:t>在指标的权重和分值上予以区分，以体现其针对性的导向作用。</w:t>
      </w:r>
    </w:p>
    <w:p w:rsidR="00267102" w:rsidRPr="00B274EC" w:rsidRDefault="00267102"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sz w:val="32"/>
          <w:szCs w:val="32"/>
        </w:rPr>
        <w:t>3.</w:t>
      </w:r>
      <w:r w:rsidRPr="00B274EC">
        <w:rPr>
          <w:rFonts w:ascii="仿宋_GB2312" w:eastAsia="仿宋_GB2312" w:hAnsiTheme="minorEastAsia" w:cstheme="minorEastAsia" w:hint="eastAsia"/>
          <w:sz w:val="32"/>
          <w:szCs w:val="32"/>
        </w:rPr>
        <w:t>周期性</w:t>
      </w:r>
    </w:p>
    <w:p w:rsidR="00267102" w:rsidRPr="00B274EC" w:rsidRDefault="004A5C28"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该标准应</w:t>
      </w:r>
      <w:r w:rsidR="00267102" w:rsidRPr="00B274EC">
        <w:rPr>
          <w:rFonts w:ascii="仿宋_GB2312" w:eastAsia="仿宋_GB2312" w:hAnsiTheme="minorEastAsia" w:cstheme="minorEastAsia" w:hint="eastAsia"/>
          <w:sz w:val="32"/>
          <w:szCs w:val="32"/>
        </w:rPr>
        <w:t>考虑</w:t>
      </w:r>
      <w:r w:rsidRPr="00B274EC">
        <w:rPr>
          <w:rFonts w:ascii="仿宋_GB2312" w:eastAsia="仿宋_GB2312" w:hAnsiTheme="minorEastAsia" w:cstheme="minorEastAsia" w:hint="eastAsia"/>
          <w:sz w:val="32"/>
          <w:szCs w:val="32"/>
        </w:rPr>
        <w:t>到</w:t>
      </w:r>
      <w:r w:rsidR="00267102" w:rsidRPr="00B274EC">
        <w:rPr>
          <w:rFonts w:ascii="仿宋_GB2312" w:eastAsia="仿宋_GB2312" w:hAnsiTheme="minorEastAsia" w:cstheme="minorEastAsia" w:hint="eastAsia"/>
          <w:sz w:val="32"/>
          <w:szCs w:val="32"/>
        </w:rPr>
        <w:t>云工程项目全生存周期中的各</w:t>
      </w:r>
      <w:r w:rsidR="00C56ABA" w:rsidRPr="00B274EC">
        <w:rPr>
          <w:rFonts w:ascii="仿宋_GB2312" w:eastAsia="仿宋_GB2312" w:hAnsiTheme="minorEastAsia" w:cstheme="minorEastAsia" w:hint="eastAsia"/>
          <w:sz w:val="32"/>
          <w:szCs w:val="32"/>
        </w:rPr>
        <w:t>关键环节和</w:t>
      </w:r>
      <w:r w:rsidRPr="00B274EC">
        <w:rPr>
          <w:rFonts w:ascii="仿宋_GB2312" w:eastAsia="仿宋_GB2312" w:hAnsiTheme="minorEastAsia" w:cstheme="minorEastAsia" w:hint="eastAsia"/>
          <w:sz w:val="32"/>
          <w:szCs w:val="32"/>
        </w:rPr>
        <w:t>综合</w:t>
      </w:r>
      <w:r w:rsidR="00C56ABA" w:rsidRPr="00B274EC">
        <w:rPr>
          <w:rFonts w:ascii="仿宋_GB2312" w:eastAsia="仿宋_GB2312" w:hAnsiTheme="minorEastAsia" w:cstheme="minorEastAsia" w:hint="eastAsia"/>
          <w:sz w:val="32"/>
          <w:szCs w:val="32"/>
        </w:rPr>
        <w:t>评定其所处</w:t>
      </w:r>
      <w:r w:rsidR="00267102" w:rsidRPr="00B274EC">
        <w:rPr>
          <w:rFonts w:ascii="仿宋_GB2312" w:eastAsia="仿宋_GB2312" w:hAnsiTheme="minorEastAsia" w:cstheme="minorEastAsia" w:hint="eastAsia"/>
          <w:sz w:val="32"/>
          <w:szCs w:val="32"/>
        </w:rPr>
        <w:t>阶段，包括规划设计、建设实施、运行及维护、变更或调整等阶段</w:t>
      </w:r>
    </w:p>
    <w:p w:rsidR="00267102" w:rsidRPr="00B274EC" w:rsidRDefault="00267102"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sz w:val="32"/>
          <w:szCs w:val="32"/>
        </w:rPr>
        <w:t>4.</w:t>
      </w:r>
      <w:r w:rsidRPr="00B274EC">
        <w:rPr>
          <w:rFonts w:ascii="仿宋_GB2312" w:eastAsia="仿宋_GB2312" w:hAnsiTheme="minorEastAsia" w:cstheme="minorEastAsia" w:hint="eastAsia"/>
          <w:sz w:val="32"/>
          <w:szCs w:val="32"/>
        </w:rPr>
        <w:t>定性与定量评价相结合</w:t>
      </w:r>
    </w:p>
    <w:p w:rsidR="00267102" w:rsidRPr="00B274EC" w:rsidRDefault="00AA75AB"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指标体系在评价方法上</w:t>
      </w:r>
      <w:r w:rsidR="00267102" w:rsidRPr="00B274EC">
        <w:rPr>
          <w:rFonts w:ascii="仿宋_GB2312" w:eastAsia="仿宋_GB2312" w:hAnsiTheme="minorEastAsia" w:cstheme="minorEastAsia" w:hint="eastAsia"/>
          <w:sz w:val="32"/>
          <w:szCs w:val="32"/>
        </w:rPr>
        <w:t>采用定性与定量</w:t>
      </w:r>
      <w:r w:rsidRPr="00B274EC">
        <w:rPr>
          <w:rFonts w:ascii="仿宋_GB2312" w:eastAsia="仿宋_GB2312" w:hAnsiTheme="minorEastAsia" w:cstheme="minorEastAsia" w:hint="eastAsia"/>
          <w:sz w:val="32"/>
          <w:szCs w:val="32"/>
        </w:rPr>
        <w:t>评价</w:t>
      </w:r>
      <w:r w:rsidR="00267102" w:rsidRPr="00B274EC">
        <w:rPr>
          <w:rFonts w:ascii="仿宋_GB2312" w:eastAsia="仿宋_GB2312" w:hAnsiTheme="minorEastAsia" w:cstheme="minorEastAsia" w:hint="eastAsia"/>
          <w:sz w:val="32"/>
          <w:szCs w:val="32"/>
        </w:rPr>
        <w:t>相结合</w:t>
      </w:r>
      <w:r w:rsidRPr="00B274EC">
        <w:rPr>
          <w:rFonts w:ascii="仿宋_GB2312" w:eastAsia="仿宋_GB2312" w:hAnsiTheme="minorEastAsia" w:cstheme="minorEastAsia" w:hint="eastAsia"/>
          <w:sz w:val="32"/>
          <w:szCs w:val="32"/>
        </w:rPr>
        <w:t>。对难以直接量化的指标，在</w:t>
      </w:r>
      <w:r w:rsidR="00267102" w:rsidRPr="00B274EC">
        <w:rPr>
          <w:rFonts w:ascii="仿宋_GB2312" w:eastAsia="仿宋_GB2312" w:hAnsiTheme="minorEastAsia" w:cstheme="minorEastAsia" w:hint="eastAsia"/>
          <w:sz w:val="32"/>
          <w:szCs w:val="32"/>
        </w:rPr>
        <w:t>定性分析的基础上，进行</w:t>
      </w:r>
      <w:r w:rsidRPr="00B274EC">
        <w:rPr>
          <w:rFonts w:ascii="仿宋_GB2312" w:eastAsia="仿宋_GB2312" w:hAnsiTheme="minorEastAsia" w:cstheme="minorEastAsia" w:hint="eastAsia"/>
          <w:sz w:val="32"/>
          <w:szCs w:val="32"/>
        </w:rPr>
        <w:t>无纲</w:t>
      </w:r>
      <w:r w:rsidR="00267102" w:rsidRPr="00B274EC">
        <w:rPr>
          <w:rFonts w:ascii="仿宋_GB2312" w:eastAsia="仿宋_GB2312" w:hAnsiTheme="minorEastAsia" w:cstheme="minorEastAsia" w:hint="eastAsia"/>
          <w:sz w:val="32"/>
          <w:szCs w:val="32"/>
        </w:rPr>
        <w:t>量化处理，</w:t>
      </w:r>
      <w:r w:rsidRPr="00B274EC">
        <w:rPr>
          <w:rFonts w:ascii="仿宋_GB2312" w:eastAsia="仿宋_GB2312" w:hAnsiTheme="minorEastAsia" w:cstheme="minorEastAsia" w:hint="eastAsia"/>
          <w:sz w:val="32"/>
          <w:szCs w:val="32"/>
        </w:rPr>
        <w:t>提高</w:t>
      </w:r>
      <w:r w:rsidR="00267102" w:rsidRPr="00B274EC">
        <w:rPr>
          <w:rFonts w:ascii="仿宋_GB2312" w:eastAsia="仿宋_GB2312" w:hAnsiTheme="minorEastAsia" w:cstheme="minorEastAsia" w:hint="eastAsia"/>
          <w:sz w:val="32"/>
          <w:szCs w:val="32"/>
        </w:rPr>
        <w:t>评价结果的客观性、全面性。</w:t>
      </w:r>
    </w:p>
    <w:p w:rsidR="006E7145" w:rsidRDefault="006E7145" w:rsidP="00B274EC">
      <w:pPr>
        <w:pStyle w:val="ac"/>
        <w:adjustRightInd/>
        <w:snapToGrid/>
        <w:spacing w:beforeLines="50" w:before="120" w:after="0" w:line="360" w:lineRule="auto"/>
        <w:ind w:firstLineChars="200" w:firstLine="640"/>
        <w:jc w:val="left"/>
        <w:rPr>
          <w:rFonts w:ascii="楷体" w:eastAsia="楷体" w:hAnsi="楷体"/>
          <w:b w:val="0"/>
        </w:rPr>
      </w:pPr>
      <w:bookmarkStart w:id="15" w:name="_Toc532291270"/>
      <w:r>
        <w:rPr>
          <w:rFonts w:ascii="楷体" w:eastAsia="楷体" w:hAnsi="楷体" w:hint="eastAsia"/>
          <w:b w:val="0"/>
        </w:rPr>
        <w:t>（二</w:t>
      </w:r>
      <w:r>
        <w:rPr>
          <w:rFonts w:ascii="楷体" w:eastAsia="楷体" w:hAnsi="楷体"/>
          <w:b w:val="0"/>
        </w:rPr>
        <w:t>）</w:t>
      </w:r>
      <w:r>
        <w:rPr>
          <w:rFonts w:ascii="楷体" w:eastAsia="楷体" w:hAnsi="楷体" w:hint="eastAsia"/>
          <w:b w:val="0"/>
        </w:rPr>
        <w:t>编制依据</w:t>
      </w:r>
      <w:bookmarkEnd w:id="15"/>
    </w:p>
    <w:p w:rsidR="00E90C04" w:rsidRPr="00E90C04" w:rsidRDefault="00E90C04" w:rsidP="00F74EC1">
      <w:pPr>
        <w:widowControl w:val="0"/>
        <w:tabs>
          <w:tab w:val="left" w:pos="567"/>
          <w:tab w:val="left" w:pos="1418"/>
          <w:tab w:val="left" w:pos="2127"/>
          <w:tab w:val="left" w:pos="3544"/>
          <w:tab w:val="left" w:pos="4820"/>
        </w:tabs>
        <w:adjustRightInd/>
        <w:snapToGrid/>
        <w:spacing w:beforeLines="50" w:before="120" w:after="0" w:line="360" w:lineRule="auto"/>
        <w:ind w:firstLineChars="200" w:firstLine="643"/>
        <w:jc w:val="both"/>
        <w:rPr>
          <w:rFonts w:ascii="仿宋" w:eastAsia="仿宋" w:hAnsi="仿宋" w:cs="Times New Roman"/>
          <w:b/>
          <w:kern w:val="2"/>
          <w:sz w:val="32"/>
          <w:szCs w:val="32"/>
        </w:rPr>
      </w:pPr>
      <w:bookmarkStart w:id="16" w:name="_Toc489540658"/>
      <w:r w:rsidRPr="00E90C04">
        <w:rPr>
          <w:rFonts w:ascii="仿宋" w:eastAsia="仿宋" w:hAnsi="仿宋" w:cs="Times New Roman" w:hint="eastAsia"/>
          <w:b/>
          <w:kern w:val="2"/>
          <w:sz w:val="32"/>
          <w:szCs w:val="32"/>
        </w:rPr>
        <w:t>1</w:t>
      </w:r>
      <w:r w:rsidRPr="00E90C04">
        <w:rPr>
          <w:rFonts w:ascii="仿宋" w:eastAsia="仿宋" w:hAnsi="仿宋" w:cs="Times New Roman"/>
          <w:b/>
          <w:kern w:val="2"/>
          <w:sz w:val="32"/>
          <w:szCs w:val="32"/>
        </w:rPr>
        <w:t>.</w:t>
      </w:r>
      <w:r w:rsidRPr="00E90C04">
        <w:rPr>
          <w:rFonts w:ascii="仿宋" w:eastAsia="仿宋" w:hAnsi="仿宋" w:cs="Times New Roman" w:hint="eastAsia"/>
          <w:b/>
          <w:kern w:val="2"/>
          <w:sz w:val="32"/>
          <w:szCs w:val="32"/>
        </w:rPr>
        <w:t>国家层面</w:t>
      </w:r>
      <w:bookmarkEnd w:id="16"/>
    </w:p>
    <w:p w:rsidR="00E90C04" w:rsidRPr="00B274EC" w:rsidRDefault="00E90C04"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w:t>
      </w:r>
      <w:r w:rsidRPr="00B274EC">
        <w:rPr>
          <w:rFonts w:ascii="仿宋_GB2312" w:eastAsia="仿宋_GB2312" w:hAnsiTheme="minorEastAsia" w:cstheme="minorEastAsia"/>
          <w:sz w:val="32"/>
          <w:szCs w:val="32"/>
        </w:rPr>
        <w:t>1</w:t>
      </w:r>
      <w:r w:rsidRPr="00B274EC">
        <w:rPr>
          <w:rFonts w:ascii="仿宋_GB2312" w:eastAsia="仿宋_GB2312" w:hAnsiTheme="minorEastAsia" w:cstheme="minorEastAsia" w:hint="eastAsia"/>
          <w:sz w:val="32"/>
          <w:szCs w:val="32"/>
        </w:rPr>
        <w:t>）《国务院关于印发促进大数据发展行动纲要的通知》（国发〔2015〕50号）：加快建立政府部门、事业单位等公共机构的数据标准和统计标准体系，推进数据采集、政府数据开放、指标口径、分类目录、交换接口、访问接口、数据质量、数据交易、技术产品、安全保密等关键共性标准的制定和实施。</w:t>
      </w:r>
    </w:p>
    <w:p w:rsidR="00E90C04" w:rsidRPr="00B274EC" w:rsidRDefault="00E90C04"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（2）《大数据产业发展规划（2016-2020年）》（工信部</w:t>
      </w:r>
      <w:proofErr w:type="gramStart"/>
      <w:r w:rsidRPr="00B274EC">
        <w:rPr>
          <w:rFonts w:ascii="仿宋_GB2312" w:eastAsia="仿宋_GB2312" w:hAnsiTheme="minorEastAsia" w:cstheme="minorEastAsia" w:hint="eastAsia"/>
          <w:sz w:val="32"/>
          <w:szCs w:val="32"/>
        </w:rPr>
        <w:t>规</w:t>
      </w:r>
      <w:proofErr w:type="gramEnd"/>
      <w:r w:rsidRPr="00B274EC">
        <w:rPr>
          <w:rFonts w:ascii="仿宋_GB2312" w:eastAsia="仿宋_GB2312" w:hAnsiTheme="minorEastAsia" w:cstheme="minorEastAsia" w:hint="eastAsia"/>
          <w:sz w:val="32"/>
          <w:szCs w:val="32"/>
        </w:rPr>
        <w:t>〔2016〕412号</w:t>
      </w:r>
      <w:r w:rsidRPr="00B274EC">
        <w:rPr>
          <w:rFonts w:ascii="仿宋_GB2312" w:eastAsia="仿宋_GB2312" w:hAnsiTheme="minorEastAsia" w:cstheme="minorEastAsia"/>
          <w:sz w:val="32"/>
          <w:szCs w:val="32"/>
        </w:rPr>
        <w:t>）</w:t>
      </w:r>
      <w:r w:rsidRPr="00B274EC">
        <w:rPr>
          <w:rFonts w:ascii="仿宋_GB2312" w:eastAsia="仿宋_GB2312" w:hAnsiTheme="minorEastAsia" w:cstheme="minorEastAsia" w:hint="eastAsia"/>
          <w:sz w:val="32"/>
          <w:szCs w:val="32"/>
        </w:rPr>
        <w:t>：建立大数据发展评估体系。研究建立大数据产业发展评估体系，对我国及各地大数据资源建设状况、开放共享程度、产业发展能力、应用水平等进行监测、</w:t>
      </w:r>
      <w:r w:rsidRPr="00B274EC">
        <w:rPr>
          <w:rFonts w:ascii="仿宋_GB2312" w:eastAsia="仿宋_GB2312" w:hAnsiTheme="minorEastAsia" w:cstheme="minorEastAsia" w:hint="eastAsia"/>
          <w:sz w:val="32"/>
          <w:szCs w:val="32"/>
        </w:rPr>
        <w:lastRenderedPageBreak/>
        <w:t>分析和评估，编制发布大数据产业发展指数，引导和评估全国大数据发展。</w:t>
      </w:r>
    </w:p>
    <w:p w:rsidR="00E90C04" w:rsidRPr="00B274EC" w:rsidRDefault="00A86E1E"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w:t>
      </w:r>
      <w:r w:rsidRPr="00B274EC">
        <w:rPr>
          <w:rFonts w:ascii="仿宋_GB2312" w:eastAsia="仿宋_GB2312" w:hAnsiTheme="minorEastAsia" w:cstheme="minorEastAsia"/>
          <w:sz w:val="32"/>
          <w:szCs w:val="32"/>
        </w:rPr>
        <w:t>3</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《关于开展国家电子政务工程项目绩效评价工作的意见》(</w:t>
      </w:r>
      <w:proofErr w:type="gramStart"/>
      <w:r w:rsidR="00E90C04" w:rsidRPr="00B274EC">
        <w:rPr>
          <w:rFonts w:ascii="仿宋_GB2312" w:eastAsia="仿宋_GB2312" w:hAnsiTheme="minorEastAsia" w:cstheme="minorEastAsia" w:hint="eastAsia"/>
          <w:sz w:val="32"/>
          <w:szCs w:val="32"/>
        </w:rPr>
        <w:t>发改高</w:t>
      </w:r>
      <w:proofErr w:type="gramEnd"/>
      <w:r w:rsidR="00E90C04" w:rsidRPr="00B274EC">
        <w:rPr>
          <w:rFonts w:ascii="仿宋_GB2312" w:eastAsia="仿宋_GB2312" w:hAnsiTheme="minorEastAsia" w:cstheme="minorEastAsia" w:hint="eastAsia"/>
          <w:sz w:val="32"/>
          <w:szCs w:val="32"/>
        </w:rPr>
        <w:t>技〔2015〕200号)：开展电子政务项目绩效评价是客观衡量电子政务系统建设的完备程度和支撑履行政府职能实现程度的有效抓手，有助于量化评价电子政务项目的应用效能和投资效益，引导促进电子政务项目建设向“以效能为导向、以服务为中心”转变，有助于形成绩效评价与投资管理相互约束的联动机制，对提升电子政务项目建设和管理的整体水平，促进政府管理模式创新、建立效能型政府具有重要意义。</w:t>
      </w:r>
    </w:p>
    <w:p w:rsidR="00E90C04" w:rsidRPr="00F74EC1" w:rsidRDefault="00F74EC1" w:rsidP="00F74EC1">
      <w:pPr>
        <w:widowControl w:val="0"/>
        <w:tabs>
          <w:tab w:val="left" w:pos="567"/>
          <w:tab w:val="left" w:pos="1418"/>
          <w:tab w:val="left" w:pos="2127"/>
          <w:tab w:val="left" w:pos="3544"/>
          <w:tab w:val="left" w:pos="4820"/>
        </w:tabs>
        <w:adjustRightInd/>
        <w:snapToGrid/>
        <w:spacing w:beforeLines="50" w:before="120" w:after="0" w:line="360" w:lineRule="auto"/>
        <w:ind w:firstLineChars="200" w:firstLine="643"/>
        <w:jc w:val="both"/>
        <w:rPr>
          <w:rFonts w:ascii="仿宋" w:eastAsia="仿宋" w:hAnsi="仿宋" w:cs="Times New Roman"/>
          <w:b/>
          <w:kern w:val="2"/>
          <w:sz w:val="32"/>
          <w:szCs w:val="32"/>
        </w:rPr>
      </w:pPr>
      <w:bookmarkStart w:id="17" w:name="_Toc489540659"/>
      <w:r w:rsidRPr="00F74EC1">
        <w:rPr>
          <w:rFonts w:ascii="仿宋" w:eastAsia="仿宋" w:hAnsi="仿宋" w:cs="Times New Roman" w:hint="eastAsia"/>
          <w:b/>
          <w:kern w:val="2"/>
          <w:sz w:val="32"/>
          <w:szCs w:val="32"/>
        </w:rPr>
        <w:t>2</w:t>
      </w:r>
      <w:r w:rsidRPr="00F74EC1">
        <w:rPr>
          <w:rFonts w:ascii="仿宋" w:eastAsia="仿宋" w:hAnsi="仿宋" w:cs="Times New Roman"/>
          <w:b/>
          <w:kern w:val="2"/>
          <w:sz w:val="32"/>
          <w:szCs w:val="32"/>
        </w:rPr>
        <w:t>.</w:t>
      </w:r>
      <w:r w:rsidR="00E90C04" w:rsidRPr="00F74EC1">
        <w:rPr>
          <w:rFonts w:ascii="仿宋" w:eastAsia="仿宋" w:hAnsi="仿宋" w:cs="Times New Roman" w:hint="eastAsia"/>
          <w:b/>
          <w:kern w:val="2"/>
          <w:sz w:val="32"/>
          <w:szCs w:val="32"/>
        </w:rPr>
        <w:t>省级层面</w:t>
      </w:r>
      <w:bookmarkEnd w:id="17"/>
    </w:p>
    <w:p w:rsidR="00E90C04" w:rsidRPr="00B274EC" w:rsidRDefault="00A86E1E"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sz w:val="32"/>
          <w:szCs w:val="32"/>
        </w:rPr>
        <w:t>1</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《中共贵州省委 贵州省人民政府关于实施大数据战略行动建设国家大数据综合试验区的意见》（</w:t>
      </w:r>
      <w:proofErr w:type="gramStart"/>
      <w:r w:rsidR="00E90C04" w:rsidRPr="00B274EC">
        <w:rPr>
          <w:rFonts w:ascii="仿宋_GB2312" w:eastAsia="仿宋_GB2312" w:hAnsiTheme="minorEastAsia" w:cstheme="minorEastAsia" w:hint="eastAsia"/>
          <w:sz w:val="32"/>
          <w:szCs w:val="32"/>
        </w:rPr>
        <w:t>黔党发</w:t>
      </w:r>
      <w:proofErr w:type="gramEnd"/>
      <w:r w:rsidR="00E90C04" w:rsidRPr="00B274EC">
        <w:rPr>
          <w:rFonts w:ascii="仿宋_GB2312" w:eastAsia="仿宋_GB2312" w:hAnsiTheme="minorEastAsia" w:cstheme="minorEastAsia" w:hint="eastAsia"/>
          <w:sz w:val="32"/>
          <w:szCs w:val="32"/>
        </w:rPr>
        <w:t>〔2016〕14号）</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将大数据战略行动推进情况纳入年度目标绩效考核重要内容，考核结果作为领导班子和领导干部综合考评的重要参考。</w:t>
      </w:r>
    </w:p>
    <w:p w:rsidR="00E90C04" w:rsidRPr="00B274EC" w:rsidRDefault="00E90C04"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sz w:val="32"/>
          <w:szCs w:val="32"/>
        </w:rPr>
        <w:t>建立大数据发展评估机制</w:t>
      </w:r>
      <w:r w:rsidRPr="00B274EC">
        <w:rPr>
          <w:rFonts w:ascii="仿宋_GB2312" w:eastAsia="仿宋_GB2312" w:hAnsiTheme="minorEastAsia" w:cstheme="minorEastAsia" w:hint="eastAsia"/>
          <w:sz w:val="32"/>
          <w:szCs w:val="32"/>
        </w:rPr>
        <w:t>，</w:t>
      </w:r>
      <w:r w:rsidRPr="00B274EC">
        <w:rPr>
          <w:rFonts w:ascii="仿宋_GB2312" w:eastAsia="仿宋_GB2312" w:hAnsiTheme="minorEastAsia" w:cstheme="minorEastAsia"/>
          <w:sz w:val="32"/>
          <w:szCs w:val="32"/>
        </w:rPr>
        <w:t>…</w:t>
      </w:r>
      <w:r w:rsidRPr="00B274EC">
        <w:rPr>
          <w:rFonts w:ascii="仿宋_GB2312" w:eastAsia="仿宋_GB2312" w:hAnsiTheme="minorEastAsia" w:cstheme="minorEastAsia"/>
          <w:sz w:val="32"/>
          <w:szCs w:val="32"/>
        </w:rPr>
        <w:t>定期对全省各级各部门信息化建设、数据共享开放、业态发展、应用推广等工作开展评估。</w:t>
      </w:r>
    </w:p>
    <w:p w:rsidR="00E90C04" w:rsidRPr="00B274EC" w:rsidRDefault="00A86E1E"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sz w:val="32"/>
          <w:szCs w:val="32"/>
        </w:rPr>
        <w:t>2</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《贵州政府数据“聚通用”攻坚会战实施方案》（</w:t>
      </w:r>
      <w:proofErr w:type="gramStart"/>
      <w:r w:rsidR="00E90C04" w:rsidRPr="00B274EC">
        <w:rPr>
          <w:rFonts w:ascii="仿宋_GB2312" w:eastAsia="仿宋_GB2312" w:hAnsiTheme="minorEastAsia" w:cstheme="minorEastAsia" w:hint="eastAsia"/>
          <w:sz w:val="32"/>
          <w:szCs w:val="32"/>
        </w:rPr>
        <w:t>黔数据领</w:t>
      </w:r>
      <w:proofErr w:type="gramEnd"/>
      <w:r w:rsidR="00E90C04" w:rsidRPr="00B274EC">
        <w:rPr>
          <w:rFonts w:ascii="仿宋_GB2312" w:eastAsia="仿宋_GB2312" w:hAnsiTheme="minorEastAsia" w:cstheme="minorEastAsia" w:hint="eastAsia"/>
          <w:sz w:val="32"/>
          <w:szCs w:val="32"/>
        </w:rPr>
        <w:t>〔2016〕1号）</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加快推进应用系统迁云、加快推进政府数据共享建设、加快推进政府数据开放建设相关</w:t>
      </w:r>
      <w:r w:rsidR="00E90C04" w:rsidRPr="00B274EC">
        <w:rPr>
          <w:rFonts w:ascii="仿宋_GB2312" w:eastAsia="仿宋_GB2312" w:hAnsiTheme="minorEastAsia" w:cstheme="minorEastAsia"/>
          <w:sz w:val="32"/>
          <w:szCs w:val="32"/>
        </w:rPr>
        <w:t>任务要求。</w:t>
      </w:r>
    </w:p>
    <w:p w:rsidR="00E90C04" w:rsidRPr="00B274EC" w:rsidRDefault="00A86E1E"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lastRenderedPageBreak/>
        <w:t>（</w:t>
      </w:r>
      <w:r w:rsidR="00E90C04" w:rsidRPr="00B274EC">
        <w:rPr>
          <w:rFonts w:ascii="仿宋_GB2312" w:eastAsia="仿宋_GB2312" w:hAnsiTheme="minorEastAsia" w:cstheme="minorEastAsia" w:hint="eastAsia"/>
          <w:sz w:val="32"/>
          <w:szCs w:val="32"/>
        </w:rPr>
        <w:t>3</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《关于印发2017年全省大数据发展工作要点》（</w:t>
      </w:r>
      <w:proofErr w:type="gramStart"/>
      <w:r w:rsidR="00E90C04" w:rsidRPr="00B274EC">
        <w:rPr>
          <w:rFonts w:ascii="仿宋_GB2312" w:eastAsia="仿宋_GB2312" w:hAnsiTheme="minorEastAsia" w:cstheme="minorEastAsia" w:hint="eastAsia"/>
          <w:sz w:val="32"/>
          <w:szCs w:val="32"/>
        </w:rPr>
        <w:t>黔数据领</w:t>
      </w:r>
      <w:proofErr w:type="gramEnd"/>
      <w:r w:rsidR="00E90C04" w:rsidRPr="00B274EC">
        <w:rPr>
          <w:rFonts w:ascii="仿宋_GB2312" w:eastAsia="仿宋_GB2312" w:hAnsiTheme="minorEastAsia" w:cstheme="minorEastAsia" w:hint="eastAsia"/>
          <w:sz w:val="32"/>
          <w:szCs w:val="32"/>
        </w:rPr>
        <w:t>〔2017〕1号）</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制定发布“贵州省政府数据聚通用评价指标体系”等</w:t>
      </w:r>
      <w:r w:rsidR="00E90C04" w:rsidRPr="00B274EC">
        <w:rPr>
          <w:rFonts w:ascii="仿宋_GB2312" w:eastAsia="仿宋_GB2312" w:hAnsiTheme="minorEastAsia" w:cstheme="minorEastAsia"/>
          <w:sz w:val="32"/>
          <w:szCs w:val="32"/>
        </w:rPr>
        <w:t>一批制度规范</w:t>
      </w:r>
      <w:r w:rsidR="00E90C04" w:rsidRPr="00B274EC">
        <w:rPr>
          <w:rFonts w:ascii="仿宋_GB2312" w:eastAsia="仿宋_GB2312" w:hAnsiTheme="minorEastAsia" w:cstheme="minorEastAsia"/>
          <w:sz w:val="32"/>
          <w:szCs w:val="32"/>
        </w:rPr>
        <w:t>…</w:t>
      </w:r>
      <w:r w:rsidR="00E90C04" w:rsidRPr="00B274EC">
        <w:rPr>
          <w:rFonts w:ascii="仿宋_GB2312" w:eastAsia="仿宋_GB2312" w:hAnsiTheme="minorEastAsia" w:cstheme="minorEastAsia" w:hint="eastAsia"/>
          <w:sz w:val="32"/>
          <w:szCs w:val="32"/>
        </w:rPr>
        <w:t>。</w:t>
      </w:r>
    </w:p>
    <w:p w:rsidR="00E90C04" w:rsidRDefault="00F74EC1"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sz w:val="32"/>
          <w:szCs w:val="32"/>
        </w:rPr>
        <w:t>4</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《关于印发全面深化推进“云长制”工作方案的通知》（</w:t>
      </w:r>
      <w:proofErr w:type="gramStart"/>
      <w:r w:rsidR="00E90C04" w:rsidRPr="00B274EC">
        <w:rPr>
          <w:rFonts w:ascii="仿宋_GB2312" w:eastAsia="仿宋_GB2312" w:hAnsiTheme="minorEastAsia" w:cstheme="minorEastAsia" w:hint="eastAsia"/>
          <w:sz w:val="32"/>
          <w:szCs w:val="32"/>
        </w:rPr>
        <w:t>黔数据领</w:t>
      </w:r>
      <w:proofErr w:type="gramEnd"/>
      <w:r w:rsidR="00E90C04" w:rsidRPr="00B274EC">
        <w:rPr>
          <w:rFonts w:ascii="仿宋_GB2312" w:eastAsia="仿宋_GB2312" w:hAnsiTheme="minorEastAsia" w:cstheme="minorEastAsia" w:hint="eastAsia"/>
          <w:sz w:val="32"/>
          <w:szCs w:val="32"/>
        </w:rPr>
        <w:t>〔2017〕1</w:t>
      </w:r>
      <w:r w:rsidR="00E90C04" w:rsidRPr="00B274EC">
        <w:rPr>
          <w:rFonts w:ascii="仿宋_GB2312" w:eastAsia="仿宋_GB2312" w:hAnsiTheme="minorEastAsia" w:cstheme="minorEastAsia"/>
          <w:sz w:val="32"/>
          <w:szCs w:val="32"/>
        </w:rPr>
        <w:t>0</w:t>
      </w:r>
      <w:r w:rsidR="00E90C04" w:rsidRPr="00B274EC">
        <w:rPr>
          <w:rFonts w:ascii="仿宋_GB2312" w:eastAsia="仿宋_GB2312" w:hAnsiTheme="minorEastAsia" w:cstheme="minorEastAsia" w:hint="eastAsia"/>
          <w:sz w:val="32"/>
          <w:szCs w:val="32"/>
        </w:rPr>
        <w:t>号）</w:t>
      </w:r>
      <w:r w:rsidRPr="00B274EC">
        <w:rPr>
          <w:rFonts w:ascii="仿宋_GB2312" w:eastAsia="仿宋_GB2312" w:hAnsiTheme="minorEastAsia" w:cstheme="minorEastAsia" w:hint="eastAsia"/>
          <w:sz w:val="32"/>
          <w:szCs w:val="32"/>
        </w:rPr>
        <w:t>：</w:t>
      </w:r>
      <w:r w:rsidR="00E90C04" w:rsidRPr="00B274EC">
        <w:rPr>
          <w:rFonts w:ascii="仿宋_GB2312" w:eastAsia="仿宋_GB2312" w:hAnsiTheme="minorEastAsia" w:cstheme="minorEastAsia" w:hint="eastAsia"/>
          <w:sz w:val="32"/>
          <w:szCs w:val="32"/>
        </w:rPr>
        <w:t>建立第三方评估机制，每年组织第三方</w:t>
      </w:r>
      <w:proofErr w:type="gramStart"/>
      <w:r w:rsidR="00E90C04" w:rsidRPr="00B274EC">
        <w:rPr>
          <w:rFonts w:ascii="仿宋_GB2312" w:eastAsia="仿宋_GB2312" w:hAnsiTheme="minorEastAsia" w:cstheme="minorEastAsia" w:hint="eastAsia"/>
          <w:sz w:val="32"/>
          <w:szCs w:val="32"/>
        </w:rPr>
        <w:t>对各云长</w:t>
      </w:r>
      <w:proofErr w:type="gramEnd"/>
      <w:r w:rsidR="00E90C04" w:rsidRPr="00B274EC">
        <w:rPr>
          <w:rFonts w:ascii="仿宋_GB2312" w:eastAsia="仿宋_GB2312" w:hAnsiTheme="minorEastAsia" w:cstheme="minorEastAsia" w:hint="eastAsia"/>
          <w:sz w:val="32"/>
          <w:szCs w:val="32"/>
        </w:rPr>
        <w:t>单位所建</w:t>
      </w:r>
      <w:proofErr w:type="gramStart"/>
      <w:r w:rsidR="00E90C04" w:rsidRPr="00B274EC">
        <w:rPr>
          <w:rFonts w:ascii="仿宋_GB2312" w:eastAsia="仿宋_GB2312" w:hAnsiTheme="minorEastAsia" w:cstheme="minorEastAsia" w:hint="eastAsia"/>
          <w:sz w:val="32"/>
          <w:szCs w:val="32"/>
        </w:rPr>
        <w:t>云工</w:t>
      </w:r>
      <w:proofErr w:type="gramEnd"/>
      <w:r w:rsidR="00E90C04" w:rsidRPr="00B274EC">
        <w:rPr>
          <w:rFonts w:ascii="仿宋_GB2312" w:eastAsia="仿宋_GB2312" w:hAnsiTheme="minorEastAsia" w:cstheme="minorEastAsia" w:hint="eastAsia"/>
          <w:sz w:val="32"/>
          <w:szCs w:val="32"/>
        </w:rPr>
        <w:t>程的使用情况进行评估，省大数据发展领导小组对评估结果进行通报。</w:t>
      </w:r>
    </w:p>
    <w:p w:rsidR="00F74EC1" w:rsidRPr="00E90C04" w:rsidRDefault="00827693" w:rsidP="00F74EC1">
      <w:pPr>
        <w:widowControl w:val="0"/>
        <w:tabs>
          <w:tab w:val="left" w:pos="567"/>
          <w:tab w:val="left" w:pos="1418"/>
          <w:tab w:val="left" w:pos="2127"/>
          <w:tab w:val="left" w:pos="3544"/>
          <w:tab w:val="left" w:pos="4820"/>
        </w:tabs>
        <w:adjustRightInd/>
        <w:snapToGrid/>
        <w:spacing w:beforeLines="50" w:before="120" w:after="0" w:line="360" w:lineRule="auto"/>
        <w:ind w:firstLineChars="200" w:firstLine="643"/>
        <w:jc w:val="both"/>
        <w:rPr>
          <w:rFonts w:ascii="仿宋" w:eastAsia="仿宋" w:hAnsi="仿宋" w:cs="Times New Roman"/>
          <w:b/>
          <w:kern w:val="2"/>
          <w:sz w:val="32"/>
          <w:szCs w:val="32"/>
        </w:rPr>
      </w:pPr>
      <w:r>
        <w:rPr>
          <w:rFonts w:ascii="仿宋" w:eastAsia="仿宋" w:hAnsi="仿宋" w:cs="Times New Roman"/>
          <w:b/>
          <w:kern w:val="2"/>
          <w:sz w:val="32"/>
          <w:szCs w:val="32"/>
        </w:rPr>
        <w:t>3</w:t>
      </w:r>
      <w:r w:rsidR="00F74EC1">
        <w:rPr>
          <w:rFonts w:ascii="仿宋" w:eastAsia="仿宋" w:hAnsi="仿宋" w:cs="Times New Roman"/>
          <w:b/>
          <w:kern w:val="2"/>
          <w:sz w:val="32"/>
          <w:szCs w:val="32"/>
        </w:rPr>
        <w:t>.</w:t>
      </w:r>
      <w:r w:rsidR="00F74EC1">
        <w:rPr>
          <w:rFonts w:ascii="仿宋" w:eastAsia="仿宋" w:hAnsi="仿宋" w:cs="Times New Roman" w:hint="eastAsia"/>
          <w:b/>
          <w:kern w:val="2"/>
          <w:sz w:val="32"/>
          <w:szCs w:val="32"/>
        </w:rPr>
        <w:t>参考标准</w:t>
      </w:r>
    </w:p>
    <w:p w:rsidR="00D97471" w:rsidRPr="00D97471" w:rsidRDefault="00D97471" w:rsidP="00D97471">
      <w:pPr>
        <w:spacing w:after="0" w:line="580" w:lineRule="exact"/>
        <w:ind w:firstLine="612"/>
        <w:jc w:val="both"/>
        <w:rPr>
          <w:rFonts w:ascii="仿宋_GB2312" w:eastAsia="仿宋_GB2312" w:hAnsiTheme="minorEastAsia" w:cstheme="minorEastAsia"/>
          <w:sz w:val="32"/>
          <w:szCs w:val="32"/>
        </w:rPr>
      </w:pPr>
      <w:r w:rsidRPr="00D97471">
        <w:rPr>
          <w:rFonts w:ascii="仿宋_GB2312" w:eastAsia="仿宋_GB2312" w:hAnsiTheme="minorEastAsia" w:cstheme="minorEastAsia"/>
          <w:sz w:val="32"/>
          <w:szCs w:val="32"/>
        </w:rPr>
        <w:t>GB</w:t>
      </w:r>
      <w:r w:rsidRPr="00D97471">
        <w:rPr>
          <w:rFonts w:ascii="仿宋_GB2312" w:eastAsia="仿宋_GB2312" w:hAnsiTheme="minorEastAsia" w:cstheme="minorEastAsia" w:hint="eastAsia"/>
          <w:sz w:val="32"/>
          <w:szCs w:val="32"/>
        </w:rPr>
        <w:t>/</w:t>
      </w:r>
      <w:r w:rsidRPr="00D97471">
        <w:rPr>
          <w:rFonts w:ascii="仿宋_GB2312" w:eastAsia="仿宋_GB2312" w:hAnsiTheme="minorEastAsia" w:cstheme="minorEastAsia"/>
          <w:sz w:val="32"/>
          <w:szCs w:val="32"/>
        </w:rPr>
        <w:t xml:space="preserve">T 21064  </w:t>
      </w:r>
      <w:r w:rsidRPr="00D97471">
        <w:rPr>
          <w:rFonts w:ascii="仿宋_GB2312" w:eastAsia="仿宋_GB2312" w:hAnsiTheme="minorEastAsia" w:cstheme="minorEastAsia" w:hint="eastAsia"/>
          <w:sz w:val="32"/>
          <w:szCs w:val="32"/>
        </w:rPr>
        <w:t>电子政务系统总体设计要求</w:t>
      </w:r>
    </w:p>
    <w:p w:rsidR="00D97471" w:rsidRPr="00D97471" w:rsidRDefault="00D97471" w:rsidP="00D97471">
      <w:pPr>
        <w:spacing w:after="0" w:line="580" w:lineRule="exact"/>
        <w:ind w:firstLine="612"/>
        <w:jc w:val="both"/>
        <w:rPr>
          <w:rFonts w:ascii="仿宋_GB2312" w:eastAsia="仿宋_GB2312" w:hAnsiTheme="minorEastAsia" w:cstheme="minorEastAsia"/>
          <w:sz w:val="32"/>
          <w:szCs w:val="32"/>
        </w:rPr>
      </w:pPr>
      <w:r w:rsidRPr="00D97471">
        <w:rPr>
          <w:rFonts w:ascii="仿宋_GB2312" w:eastAsia="仿宋_GB2312" w:hAnsiTheme="minorEastAsia" w:cstheme="minorEastAsia" w:hint="eastAsia"/>
          <w:sz w:val="32"/>
          <w:szCs w:val="32"/>
        </w:rPr>
        <w:t>GB/T 2</w:t>
      </w:r>
      <w:r w:rsidRPr="00D97471">
        <w:rPr>
          <w:rFonts w:ascii="仿宋_GB2312" w:eastAsia="仿宋_GB2312" w:hAnsiTheme="minorEastAsia" w:cstheme="minorEastAsia"/>
          <w:sz w:val="32"/>
          <w:szCs w:val="32"/>
        </w:rPr>
        <w:t>5647-2010</w:t>
      </w:r>
      <w:r w:rsidRPr="00D97471">
        <w:rPr>
          <w:rFonts w:ascii="仿宋_GB2312" w:eastAsia="仿宋_GB2312" w:hAnsiTheme="minorEastAsia" w:cstheme="minorEastAsia" w:hint="eastAsia"/>
          <w:sz w:val="32"/>
          <w:szCs w:val="32"/>
        </w:rPr>
        <w:t xml:space="preserve">  电子政务术语</w:t>
      </w:r>
    </w:p>
    <w:p w:rsidR="00D97471" w:rsidRPr="00D97471" w:rsidRDefault="00D97471" w:rsidP="00D97471">
      <w:pPr>
        <w:spacing w:after="0" w:line="580" w:lineRule="exact"/>
        <w:ind w:firstLine="612"/>
        <w:jc w:val="both"/>
        <w:rPr>
          <w:rFonts w:ascii="仿宋_GB2312" w:eastAsia="仿宋_GB2312" w:hAnsiTheme="minorEastAsia" w:cstheme="minorEastAsia"/>
          <w:sz w:val="32"/>
          <w:szCs w:val="32"/>
        </w:rPr>
      </w:pPr>
      <w:r w:rsidRPr="00D97471">
        <w:rPr>
          <w:rFonts w:ascii="仿宋_GB2312" w:eastAsia="仿宋_GB2312" w:hAnsiTheme="minorEastAsia" w:cstheme="minorEastAsia"/>
          <w:sz w:val="32"/>
          <w:szCs w:val="32"/>
        </w:rPr>
        <w:t xml:space="preserve">GB/T 30850.1-2014  </w:t>
      </w:r>
      <w:r w:rsidRPr="00D97471">
        <w:rPr>
          <w:rFonts w:ascii="仿宋_GB2312" w:eastAsia="仿宋_GB2312" w:hAnsiTheme="minorEastAsia" w:cstheme="minorEastAsia" w:hint="eastAsia"/>
          <w:sz w:val="32"/>
          <w:szCs w:val="32"/>
        </w:rPr>
        <w:t>电子政务标准化指南 第1部分：总则</w:t>
      </w:r>
    </w:p>
    <w:p w:rsidR="00D97471" w:rsidRPr="00D97471" w:rsidRDefault="00D97471" w:rsidP="00D97471">
      <w:pPr>
        <w:spacing w:after="0" w:line="580" w:lineRule="exact"/>
        <w:ind w:firstLine="612"/>
        <w:jc w:val="both"/>
        <w:rPr>
          <w:rFonts w:ascii="仿宋_GB2312" w:eastAsia="仿宋_GB2312" w:hAnsiTheme="minorEastAsia" w:cstheme="minorEastAsia"/>
          <w:sz w:val="32"/>
          <w:szCs w:val="32"/>
        </w:rPr>
      </w:pPr>
      <w:r w:rsidRPr="00D97471">
        <w:rPr>
          <w:rFonts w:ascii="仿宋_GB2312" w:eastAsia="仿宋_GB2312" w:hAnsiTheme="minorEastAsia" w:cstheme="minorEastAsia"/>
          <w:sz w:val="32"/>
          <w:szCs w:val="32"/>
        </w:rPr>
        <w:t xml:space="preserve">GB/T 30850.2-2014  </w:t>
      </w:r>
      <w:r w:rsidRPr="00D97471">
        <w:rPr>
          <w:rFonts w:ascii="仿宋_GB2312" w:eastAsia="仿宋_GB2312" w:hAnsiTheme="minorEastAsia" w:cstheme="minorEastAsia" w:hint="eastAsia"/>
          <w:sz w:val="32"/>
          <w:szCs w:val="32"/>
        </w:rPr>
        <w:t>电子政务标准化指南 第2部分：工程管理</w:t>
      </w:r>
    </w:p>
    <w:p w:rsidR="00D97471" w:rsidRPr="00D97471" w:rsidRDefault="00D97471" w:rsidP="00D97471">
      <w:pPr>
        <w:spacing w:after="0" w:line="580" w:lineRule="exact"/>
        <w:ind w:firstLine="612"/>
        <w:jc w:val="both"/>
        <w:rPr>
          <w:rFonts w:ascii="仿宋_GB2312" w:eastAsia="仿宋_GB2312" w:hAnsiTheme="minorEastAsia" w:cstheme="minorEastAsia"/>
          <w:sz w:val="32"/>
          <w:szCs w:val="32"/>
        </w:rPr>
      </w:pPr>
      <w:r w:rsidRPr="00D97471">
        <w:rPr>
          <w:rFonts w:ascii="仿宋_GB2312" w:eastAsia="仿宋_GB2312" w:hAnsiTheme="minorEastAsia" w:cstheme="minorEastAsia"/>
          <w:sz w:val="32"/>
          <w:szCs w:val="32"/>
        </w:rPr>
        <w:t xml:space="preserve">GB/T 30850.4-2017  </w:t>
      </w:r>
      <w:r w:rsidRPr="00D97471">
        <w:rPr>
          <w:rFonts w:ascii="仿宋_GB2312" w:eastAsia="仿宋_GB2312" w:hAnsiTheme="minorEastAsia" w:cstheme="minorEastAsia" w:hint="eastAsia"/>
          <w:sz w:val="32"/>
          <w:szCs w:val="32"/>
        </w:rPr>
        <w:t>电子政务标准化指南 第4部分：信息共享</w:t>
      </w:r>
    </w:p>
    <w:p w:rsidR="00D97471" w:rsidRPr="00D97471" w:rsidRDefault="00D97471" w:rsidP="00D97471">
      <w:pPr>
        <w:spacing w:after="0" w:line="580" w:lineRule="exact"/>
        <w:ind w:firstLine="612"/>
        <w:jc w:val="both"/>
        <w:rPr>
          <w:rFonts w:ascii="仿宋_GB2312" w:eastAsia="仿宋_GB2312" w:hAnsiTheme="minorEastAsia" w:cstheme="minorEastAsia"/>
          <w:sz w:val="32"/>
          <w:szCs w:val="32"/>
        </w:rPr>
      </w:pPr>
      <w:r w:rsidRPr="00D97471">
        <w:rPr>
          <w:rFonts w:ascii="仿宋_GB2312" w:eastAsia="仿宋_GB2312" w:hAnsiTheme="minorEastAsia" w:cstheme="minorEastAsia"/>
          <w:sz w:val="32"/>
          <w:szCs w:val="32"/>
        </w:rPr>
        <w:t xml:space="preserve">GB/T 34078.1-2017  </w:t>
      </w:r>
      <w:r w:rsidRPr="00D97471">
        <w:rPr>
          <w:rFonts w:ascii="仿宋_GB2312" w:eastAsia="仿宋_GB2312" w:hAnsiTheme="minorEastAsia" w:cstheme="minorEastAsia" w:hint="eastAsia"/>
          <w:sz w:val="32"/>
          <w:szCs w:val="32"/>
        </w:rPr>
        <w:t>基于</w:t>
      </w:r>
      <w:proofErr w:type="gramStart"/>
      <w:r w:rsidRPr="00D97471">
        <w:rPr>
          <w:rFonts w:ascii="仿宋_GB2312" w:eastAsia="仿宋_GB2312" w:hAnsiTheme="minorEastAsia" w:cstheme="minorEastAsia" w:hint="eastAsia"/>
          <w:sz w:val="32"/>
          <w:szCs w:val="32"/>
        </w:rPr>
        <w:t>云计算</w:t>
      </w:r>
      <w:proofErr w:type="gramEnd"/>
      <w:r w:rsidRPr="00D97471">
        <w:rPr>
          <w:rFonts w:ascii="仿宋_GB2312" w:eastAsia="仿宋_GB2312" w:hAnsiTheme="minorEastAsia" w:cstheme="minorEastAsia" w:hint="eastAsia"/>
          <w:sz w:val="32"/>
          <w:szCs w:val="32"/>
        </w:rPr>
        <w:t xml:space="preserve">的电子政务公共平台总体规范 </w:t>
      </w:r>
      <w:r w:rsidRPr="00D97471">
        <w:rPr>
          <w:rFonts w:ascii="仿宋_GB2312" w:eastAsia="仿宋_GB2312" w:hAnsiTheme="minorEastAsia" w:cstheme="minorEastAsia"/>
          <w:sz w:val="32"/>
          <w:szCs w:val="32"/>
        </w:rPr>
        <w:t xml:space="preserve"> </w:t>
      </w:r>
      <w:r w:rsidRPr="00D97471">
        <w:rPr>
          <w:rFonts w:ascii="仿宋_GB2312" w:eastAsia="仿宋_GB2312" w:hAnsiTheme="minorEastAsia" w:cstheme="minorEastAsia" w:hint="eastAsia"/>
          <w:sz w:val="32"/>
          <w:szCs w:val="32"/>
        </w:rPr>
        <w:t>第1部分：术语和定义</w:t>
      </w:r>
    </w:p>
    <w:p w:rsidR="006E7145" w:rsidRDefault="006E7145" w:rsidP="00772F1F">
      <w:pPr>
        <w:pStyle w:val="ac"/>
        <w:adjustRightInd/>
        <w:snapToGrid/>
        <w:spacing w:beforeLines="50" w:before="120" w:after="0" w:line="360" w:lineRule="auto"/>
        <w:ind w:firstLineChars="200" w:firstLine="640"/>
        <w:jc w:val="left"/>
        <w:rPr>
          <w:rFonts w:ascii="楷体" w:eastAsia="楷体" w:hAnsi="楷体"/>
          <w:b w:val="0"/>
        </w:rPr>
      </w:pPr>
      <w:bookmarkStart w:id="18" w:name="_Toc532291271"/>
      <w:r>
        <w:rPr>
          <w:rFonts w:ascii="楷体" w:eastAsia="楷体" w:hAnsi="楷体" w:hint="eastAsia"/>
          <w:b w:val="0"/>
        </w:rPr>
        <w:t>（三</w:t>
      </w:r>
      <w:r>
        <w:rPr>
          <w:rFonts w:ascii="楷体" w:eastAsia="楷体" w:hAnsi="楷体"/>
          <w:b w:val="0"/>
        </w:rPr>
        <w:t>）</w:t>
      </w:r>
      <w:r>
        <w:rPr>
          <w:rFonts w:ascii="楷体" w:eastAsia="楷体" w:hAnsi="楷体" w:hint="eastAsia"/>
          <w:b w:val="0"/>
        </w:rPr>
        <w:t>编制方法</w:t>
      </w:r>
      <w:bookmarkEnd w:id="18"/>
    </w:p>
    <w:p w:rsidR="00DA47A2" w:rsidRPr="00B274EC" w:rsidRDefault="00DA47A2"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1</w:t>
      </w:r>
      <w:r w:rsidRPr="00B274EC">
        <w:rPr>
          <w:rFonts w:ascii="仿宋_GB2312" w:eastAsia="仿宋_GB2312" w:hAnsiTheme="minorEastAsia" w:cstheme="minorEastAsia"/>
          <w:sz w:val="32"/>
          <w:szCs w:val="32"/>
        </w:rPr>
        <w:t>.</w:t>
      </w:r>
      <w:r w:rsidRPr="00B274EC">
        <w:rPr>
          <w:rFonts w:ascii="仿宋_GB2312" w:eastAsia="仿宋_GB2312" w:hAnsiTheme="minorEastAsia" w:cstheme="minorEastAsia" w:hint="eastAsia"/>
          <w:sz w:val="32"/>
          <w:szCs w:val="32"/>
        </w:rPr>
        <w:t>根据贵州省政府数据聚通用工作重点和经验总结、</w:t>
      </w:r>
      <w:r w:rsidR="00001280" w:rsidRPr="00B274EC">
        <w:rPr>
          <w:rFonts w:ascii="仿宋_GB2312" w:eastAsia="仿宋_GB2312" w:hAnsiTheme="minorEastAsia" w:cstheme="minorEastAsia" w:hint="eastAsia"/>
          <w:sz w:val="32"/>
          <w:szCs w:val="32"/>
        </w:rPr>
        <w:t>电子政务</w:t>
      </w:r>
      <w:proofErr w:type="gramStart"/>
      <w:r w:rsidR="00001280" w:rsidRPr="00B274EC">
        <w:rPr>
          <w:rFonts w:ascii="仿宋_GB2312" w:eastAsia="仿宋_GB2312" w:hAnsiTheme="minorEastAsia" w:cstheme="minorEastAsia" w:hint="eastAsia"/>
          <w:sz w:val="32"/>
          <w:szCs w:val="32"/>
        </w:rPr>
        <w:t>云工程</w:t>
      </w:r>
      <w:proofErr w:type="gramEnd"/>
      <w:r w:rsidR="00001280" w:rsidRPr="00B274EC">
        <w:rPr>
          <w:rFonts w:ascii="仿宋_GB2312" w:eastAsia="仿宋_GB2312" w:hAnsiTheme="minorEastAsia" w:cstheme="minorEastAsia" w:hint="eastAsia"/>
          <w:sz w:val="32"/>
          <w:szCs w:val="32"/>
        </w:rPr>
        <w:t>信息</w:t>
      </w:r>
      <w:r w:rsidRPr="00B274EC">
        <w:rPr>
          <w:rFonts w:ascii="仿宋_GB2312" w:eastAsia="仿宋_GB2312" w:hAnsiTheme="minorEastAsia" w:cstheme="minorEastAsia" w:hint="eastAsia"/>
          <w:sz w:val="32"/>
          <w:szCs w:val="32"/>
        </w:rPr>
        <w:t>系统建设和数据处理全生命周期</w:t>
      </w:r>
      <w:r w:rsidR="00001280" w:rsidRPr="00B274EC">
        <w:rPr>
          <w:rFonts w:ascii="仿宋_GB2312" w:eastAsia="仿宋_GB2312" w:hAnsiTheme="minorEastAsia" w:cstheme="minorEastAsia" w:hint="eastAsia"/>
          <w:sz w:val="32"/>
          <w:szCs w:val="32"/>
        </w:rPr>
        <w:t>规律</w:t>
      </w:r>
      <w:r w:rsidRPr="00B274EC">
        <w:rPr>
          <w:rFonts w:ascii="仿宋_GB2312" w:eastAsia="仿宋_GB2312" w:hAnsiTheme="minorEastAsia" w:cstheme="minorEastAsia" w:hint="eastAsia"/>
          <w:sz w:val="32"/>
          <w:szCs w:val="32"/>
        </w:rPr>
        <w:t>确定指标体系整体框架；</w:t>
      </w:r>
    </w:p>
    <w:p w:rsidR="00DA47A2" w:rsidRPr="00B274EC" w:rsidRDefault="00DA47A2"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sz w:val="32"/>
          <w:szCs w:val="32"/>
        </w:rPr>
        <w:lastRenderedPageBreak/>
        <w:t>2.</w:t>
      </w:r>
      <w:r w:rsidR="006E7145" w:rsidRPr="00B274EC">
        <w:rPr>
          <w:rFonts w:ascii="仿宋_GB2312" w:eastAsia="仿宋_GB2312" w:hAnsiTheme="minorEastAsia" w:cstheme="minorEastAsia" w:hint="eastAsia"/>
          <w:sz w:val="32"/>
          <w:szCs w:val="32"/>
        </w:rPr>
        <w:t>采用</w:t>
      </w:r>
      <w:r w:rsidRPr="00B274EC">
        <w:rPr>
          <w:rFonts w:ascii="仿宋_GB2312" w:eastAsia="仿宋_GB2312" w:hAnsiTheme="minorEastAsia" w:cstheme="minorEastAsia" w:hint="eastAsia"/>
          <w:sz w:val="32"/>
          <w:szCs w:val="32"/>
        </w:rPr>
        <w:t>问卷</w:t>
      </w:r>
      <w:r w:rsidR="006E7145" w:rsidRPr="00B274EC">
        <w:rPr>
          <w:rFonts w:ascii="仿宋_GB2312" w:eastAsia="仿宋_GB2312" w:hAnsiTheme="minorEastAsia" w:cstheme="minorEastAsia" w:hint="eastAsia"/>
          <w:sz w:val="32"/>
          <w:szCs w:val="32"/>
        </w:rPr>
        <w:t>调研</w:t>
      </w:r>
      <w:r w:rsidRPr="00B274EC">
        <w:rPr>
          <w:rFonts w:ascii="仿宋_GB2312" w:eastAsia="仿宋_GB2312" w:hAnsiTheme="minorEastAsia" w:cstheme="minorEastAsia" w:hint="eastAsia"/>
          <w:sz w:val="32"/>
          <w:szCs w:val="32"/>
        </w:rPr>
        <w:t>、</w:t>
      </w:r>
      <w:r w:rsidR="00316B9B">
        <w:rPr>
          <w:rFonts w:ascii="仿宋_GB2312" w:eastAsia="仿宋_GB2312" w:hAnsiTheme="minorEastAsia" w:cstheme="minorEastAsia" w:hint="eastAsia"/>
          <w:sz w:val="32"/>
          <w:szCs w:val="32"/>
        </w:rPr>
        <w:t>多次</w:t>
      </w:r>
      <w:r w:rsidRPr="00B274EC">
        <w:rPr>
          <w:rFonts w:ascii="仿宋_GB2312" w:eastAsia="仿宋_GB2312" w:hAnsiTheme="minorEastAsia" w:cstheme="minorEastAsia" w:hint="eastAsia"/>
          <w:sz w:val="32"/>
          <w:szCs w:val="32"/>
        </w:rPr>
        <w:t>专家意见征询法确定具体指标设计</w:t>
      </w:r>
      <w:r w:rsidR="006E7145" w:rsidRPr="00B274EC">
        <w:rPr>
          <w:rFonts w:ascii="仿宋_GB2312" w:eastAsia="仿宋_GB2312" w:hAnsiTheme="minorEastAsia" w:cstheme="minorEastAsia" w:hint="eastAsia"/>
          <w:sz w:val="32"/>
          <w:szCs w:val="32"/>
        </w:rPr>
        <w:t>并结合意见反馈</w:t>
      </w:r>
      <w:r w:rsidRPr="00B274EC">
        <w:rPr>
          <w:rFonts w:ascii="仿宋_GB2312" w:eastAsia="仿宋_GB2312" w:hAnsiTheme="minorEastAsia" w:cstheme="minorEastAsia" w:hint="eastAsia"/>
          <w:sz w:val="32"/>
          <w:szCs w:val="32"/>
        </w:rPr>
        <w:t>情况修改；</w:t>
      </w:r>
    </w:p>
    <w:p w:rsidR="006E7145" w:rsidRPr="00B274EC" w:rsidRDefault="00DA47A2"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sz w:val="32"/>
          <w:szCs w:val="32"/>
        </w:rPr>
        <w:t>3.</w:t>
      </w:r>
      <w:r w:rsidRPr="00B274EC">
        <w:rPr>
          <w:rFonts w:ascii="仿宋_GB2312" w:eastAsia="仿宋_GB2312" w:hAnsiTheme="minorEastAsia" w:cstheme="minorEastAsia" w:hint="eastAsia"/>
          <w:sz w:val="32"/>
          <w:szCs w:val="32"/>
        </w:rPr>
        <w:t>根据国标GB/T 1.1—2009《标准化工作导则 第1部分：标准的结构和编写》有关要求编制</w:t>
      </w:r>
      <w:r w:rsidR="006E7145" w:rsidRPr="00B274EC">
        <w:rPr>
          <w:rFonts w:ascii="仿宋_GB2312" w:eastAsia="仿宋_GB2312" w:hAnsiTheme="minorEastAsia" w:cstheme="minorEastAsia" w:hint="eastAsia"/>
          <w:sz w:val="32"/>
          <w:szCs w:val="32"/>
        </w:rPr>
        <w:t>标准。</w:t>
      </w:r>
    </w:p>
    <w:p w:rsidR="006E7145"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19" w:name="_Toc532291272"/>
      <w:r>
        <w:rPr>
          <w:rFonts w:ascii="黑体" w:eastAsia="黑体" w:hAnsi="黑体" w:hint="eastAsia"/>
          <w:b w:val="0"/>
        </w:rPr>
        <w:t>六</w:t>
      </w:r>
      <w:r w:rsidR="006E7145">
        <w:rPr>
          <w:rFonts w:ascii="黑体" w:eastAsia="黑体" w:hAnsi="黑体" w:hint="eastAsia"/>
          <w:b w:val="0"/>
        </w:rPr>
        <w:t>、主要编制过程</w:t>
      </w:r>
      <w:bookmarkEnd w:id="19"/>
    </w:p>
    <w:p w:rsidR="00C37DE6" w:rsidRPr="00B274EC" w:rsidRDefault="00C37DE6" w:rsidP="00C37DE6">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201</w:t>
      </w:r>
      <w:r>
        <w:rPr>
          <w:rFonts w:ascii="仿宋_GB2312" w:eastAsia="仿宋_GB2312" w:hAnsiTheme="minorEastAsia" w:cstheme="minorEastAsia"/>
          <w:sz w:val="32"/>
          <w:szCs w:val="32"/>
        </w:rPr>
        <w:t>7</w:t>
      </w:r>
      <w:r w:rsidRPr="00B274EC">
        <w:rPr>
          <w:rFonts w:ascii="仿宋_GB2312" w:eastAsia="仿宋_GB2312" w:hAnsiTheme="minorEastAsia" w:cstheme="minorEastAsia" w:hint="eastAsia"/>
          <w:sz w:val="32"/>
          <w:szCs w:val="32"/>
        </w:rPr>
        <w:t>年</w:t>
      </w:r>
      <w:r>
        <w:rPr>
          <w:rFonts w:ascii="仿宋_GB2312" w:eastAsia="仿宋_GB2312" w:hAnsiTheme="minorEastAsia" w:cstheme="minorEastAsia"/>
          <w:sz w:val="32"/>
          <w:szCs w:val="32"/>
        </w:rPr>
        <w:t>4</w:t>
      </w:r>
      <w:r w:rsidRPr="00B274EC">
        <w:rPr>
          <w:rFonts w:ascii="仿宋_GB2312" w:eastAsia="仿宋_GB2312" w:hAnsiTheme="minorEastAsia" w:cstheme="minorEastAsia" w:hint="eastAsia"/>
          <w:sz w:val="32"/>
          <w:szCs w:val="32"/>
        </w:rPr>
        <w:t>月：</w:t>
      </w:r>
      <w:r>
        <w:rPr>
          <w:rFonts w:ascii="仿宋_GB2312" w:eastAsia="仿宋_GB2312" w:hAnsiTheme="minorEastAsia" w:cstheme="minorEastAsia" w:hint="eastAsia"/>
          <w:sz w:val="32"/>
          <w:szCs w:val="32"/>
        </w:rPr>
        <w:t>协助省大数据办编制</w:t>
      </w:r>
      <w:r w:rsidRPr="00C37DE6">
        <w:rPr>
          <w:rFonts w:ascii="仿宋_GB2312" w:eastAsia="仿宋_GB2312" w:hAnsiTheme="minorEastAsia" w:cstheme="minorEastAsia" w:hint="eastAsia"/>
          <w:sz w:val="32"/>
          <w:szCs w:val="32"/>
        </w:rPr>
        <w:t>“云工程”成效考核</w:t>
      </w:r>
      <w:r>
        <w:rPr>
          <w:rFonts w:ascii="仿宋_GB2312" w:eastAsia="仿宋_GB2312" w:hAnsiTheme="minorEastAsia" w:cstheme="minorEastAsia" w:hint="eastAsia"/>
          <w:sz w:val="32"/>
          <w:szCs w:val="32"/>
        </w:rPr>
        <w:t>指标体系</w:t>
      </w:r>
      <w:r w:rsidRPr="00B274EC">
        <w:rPr>
          <w:rFonts w:ascii="仿宋_GB2312" w:eastAsia="仿宋_GB2312" w:hAnsiTheme="minorEastAsia" w:cstheme="minorEastAsia" w:hint="eastAsia"/>
          <w:sz w:val="32"/>
          <w:szCs w:val="32"/>
        </w:rPr>
        <w:t>；</w:t>
      </w:r>
    </w:p>
    <w:p w:rsidR="001A1A39" w:rsidRDefault="00C37DE6" w:rsidP="001A1A39">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201</w:t>
      </w:r>
      <w:r w:rsidR="008B0284">
        <w:rPr>
          <w:rFonts w:ascii="仿宋_GB2312" w:eastAsia="仿宋_GB2312" w:hAnsiTheme="minorEastAsia" w:cstheme="minorEastAsia"/>
          <w:sz w:val="32"/>
          <w:szCs w:val="32"/>
        </w:rPr>
        <w:t>7</w:t>
      </w:r>
      <w:r w:rsidRPr="00B274EC">
        <w:rPr>
          <w:rFonts w:ascii="仿宋_GB2312" w:eastAsia="仿宋_GB2312" w:hAnsiTheme="minorEastAsia" w:cstheme="minorEastAsia" w:hint="eastAsia"/>
          <w:sz w:val="32"/>
          <w:szCs w:val="32"/>
        </w:rPr>
        <w:t>年</w:t>
      </w:r>
      <w:r w:rsidR="00620DAD">
        <w:rPr>
          <w:rFonts w:ascii="仿宋_GB2312" w:eastAsia="仿宋_GB2312" w:hAnsiTheme="minorEastAsia" w:cstheme="minorEastAsia"/>
          <w:sz w:val="32"/>
          <w:szCs w:val="32"/>
        </w:rPr>
        <w:t>8</w:t>
      </w:r>
      <w:r w:rsidRPr="00B274EC">
        <w:rPr>
          <w:rFonts w:ascii="仿宋_GB2312" w:eastAsia="仿宋_GB2312" w:hAnsiTheme="minorEastAsia" w:cstheme="minorEastAsia" w:hint="eastAsia"/>
          <w:sz w:val="32"/>
          <w:szCs w:val="32"/>
        </w:rPr>
        <w:t>月：</w:t>
      </w:r>
      <w:r w:rsidR="00620DAD" w:rsidRPr="00C37DE6">
        <w:rPr>
          <w:rFonts w:ascii="仿宋_GB2312" w:eastAsia="仿宋_GB2312" w:hAnsiTheme="minorEastAsia" w:cstheme="minorEastAsia" w:hint="eastAsia"/>
          <w:sz w:val="32"/>
          <w:szCs w:val="32"/>
        </w:rPr>
        <w:t>“云工程”</w:t>
      </w:r>
      <w:r w:rsidR="00620DAD">
        <w:rPr>
          <w:rFonts w:ascii="仿宋_GB2312" w:eastAsia="仿宋_GB2312" w:hAnsiTheme="minorEastAsia" w:cstheme="minorEastAsia" w:hint="eastAsia"/>
          <w:sz w:val="32"/>
          <w:szCs w:val="32"/>
        </w:rPr>
        <w:t>综合评价指标体系在北京通过专家评审</w:t>
      </w:r>
      <w:r w:rsidRPr="00B274EC">
        <w:rPr>
          <w:rFonts w:ascii="仿宋_GB2312" w:eastAsia="仿宋_GB2312" w:hAnsiTheme="minorEastAsia" w:cstheme="minorEastAsia" w:hint="eastAsia"/>
          <w:sz w:val="32"/>
          <w:szCs w:val="32"/>
        </w:rPr>
        <w:t>；</w:t>
      </w:r>
    </w:p>
    <w:p w:rsidR="001A1A39" w:rsidRPr="00B274EC" w:rsidRDefault="001A1A39" w:rsidP="001A1A39">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201</w:t>
      </w:r>
      <w:r>
        <w:rPr>
          <w:rFonts w:ascii="仿宋_GB2312" w:eastAsia="仿宋_GB2312" w:hAnsiTheme="minorEastAsia" w:cstheme="minorEastAsia"/>
          <w:sz w:val="32"/>
          <w:szCs w:val="32"/>
        </w:rPr>
        <w:t>7</w:t>
      </w:r>
      <w:r w:rsidRPr="00B274EC">
        <w:rPr>
          <w:rFonts w:ascii="仿宋_GB2312" w:eastAsia="仿宋_GB2312" w:hAnsiTheme="minorEastAsia" w:cstheme="minorEastAsia" w:hint="eastAsia"/>
          <w:sz w:val="32"/>
          <w:szCs w:val="32"/>
        </w:rPr>
        <w:t>年</w:t>
      </w:r>
      <w:r>
        <w:rPr>
          <w:rFonts w:ascii="仿宋_GB2312" w:eastAsia="仿宋_GB2312" w:hAnsiTheme="minorEastAsia" w:cstheme="minorEastAsia"/>
          <w:sz w:val="32"/>
          <w:szCs w:val="32"/>
        </w:rPr>
        <w:t>6-12</w:t>
      </w:r>
      <w:r w:rsidRPr="00B274EC">
        <w:rPr>
          <w:rFonts w:ascii="仿宋_GB2312" w:eastAsia="仿宋_GB2312" w:hAnsiTheme="minorEastAsia" w:cstheme="minorEastAsia" w:hint="eastAsia"/>
          <w:sz w:val="32"/>
          <w:szCs w:val="32"/>
        </w:rPr>
        <w:t>月：</w:t>
      </w:r>
      <w:r>
        <w:rPr>
          <w:rFonts w:ascii="仿宋_GB2312" w:eastAsia="仿宋_GB2312" w:hAnsiTheme="minorEastAsia" w:cstheme="minorEastAsia" w:hint="eastAsia"/>
          <w:sz w:val="32"/>
          <w:szCs w:val="32"/>
        </w:rPr>
        <w:t>省大数据局委托贵州省电子信息学会作为第三方对全省4</w:t>
      </w:r>
      <w:r>
        <w:rPr>
          <w:rFonts w:ascii="仿宋_GB2312" w:eastAsia="仿宋_GB2312" w:hAnsiTheme="minorEastAsia" w:cstheme="minorEastAsia"/>
          <w:sz w:val="32"/>
          <w:szCs w:val="32"/>
        </w:rPr>
        <w:t>7</w:t>
      </w:r>
      <w:r>
        <w:rPr>
          <w:rFonts w:ascii="仿宋_GB2312" w:eastAsia="仿宋_GB2312" w:hAnsiTheme="minorEastAsia" w:cstheme="minorEastAsia" w:hint="eastAsia"/>
          <w:sz w:val="32"/>
          <w:szCs w:val="32"/>
        </w:rPr>
        <w:t>家单位和包含贵安新区在内的十个市州进行专家评云和成效考核形成评估</w:t>
      </w:r>
      <w:proofErr w:type="gramStart"/>
      <w:r>
        <w:rPr>
          <w:rFonts w:ascii="仿宋_GB2312" w:eastAsia="仿宋_GB2312" w:hAnsiTheme="minorEastAsia" w:cstheme="minorEastAsia" w:hint="eastAsia"/>
          <w:sz w:val="32"/>
          <w:szCs w:val="32"/>
        </w:rPr>
        <w:t>分析总</w:t>
      </w:r>
      <w:proofErr w:type="gramEnd"/>
      <w:r>
        <w:rPr>
          <w:rFonts w:ascii="仿宋_GB2312" w:eastAsia="仿宋_GB2312" w:hAnsiTheme="minorEastAsia" w:cstheme="minorEastAsia" w:hint="eastAsia"/>
          <w:sz w:val="32"/>
          <w:szCs w:val="32"/>
        </w:rPr>
        <w:t>报告</w:t>
      </w:r>
      <w:r w:rsidRPr="00B274EC">
        <w:rPr>
          <w:rFonts w:ascii="仿宋_GB2312" w:eastAsia="仿宋_GB2312" w:hAnsiTheme="minorEastAsia" w:cstheme="minorEastAsia" w:hint="eastAsia"/>
          <w:sz w:val="32"/>
          <w:szCs w:val="32"/>
        </w:rPr>
        <w:t>；</w:t>
      </w:r>
    </w:p>
    <w:p w:rsidR="00DD43E5" w:rsidRPr="00B274EC" w:rsidRDefault="00DD43E5"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2018年4月：提出</w:t>
      </w:r>
      <w:proofErr w:type="gramStart"/>
      <w:r w:rsidRPr="00B274EC">
        <w:rPr>
          <w:rFonts w:ascii="仿宋_GB2312" w:eastAsia="仿宋_GB2312" w:hAnsiTheme="minorEastAsia" w:cstheme="minorEastAsia" w:hint="eastAsia"/>
          <w:sz w:val="32"/>
          <w:szCs w:val="32"/>
        </w:rPr>
        <w:t>制标申请</w:t>
      </w:r>
      <w:proofErr w:type="gramEnd"/>
      <w:r w:rsidRPr="00B274EC">
        <w:rPr>
          <w:rFonts w:ascii="仿宋_GB2312" w:eastAsia="仿宋_GB2312" w:hAnsiTheme="minorEastAsia" w:cstheme="minorEastAsia" w:hint="eastAsia"/>
          <w:sz w:val="32"/>
          <w:szCs w:val="32"/>
        </w:rPr>
        <w:t>计划；</w:t>
      </w:r>
    </w:p>
    <w:p w:rsidR="00DD43E5" w:rsidRPr="00B274EC" w:rsidRDefault="00DD43E5"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2018年</w:t>
      </w:r>
      <w:r w:rsidR="0099174C" w:rsidRPr="00B274EC">
        <w:rPr>
          <w:rFonts w:ascii="仿宋_GB2312" w:eastAsia="仿宋_GB2312" w:hAnsiTheme="minorEastAsia" w:cstheme="minorEastAsia"/>
          <w:sz w:val="32"/>
          <w:szCs w:val="32"/>
        </w:rPr>
        <w:t>5</w:t>
      </w:r>
      <w:r w:rsidRPr="00B274EC">
        <w:rPr>
          <w:rFonts w:ascii="仿宋_GB2312" w:eastAsia="仿宋_GB2312" w:hAnsiTheme="minorEastAsia" w:cstheme="minorEastAsia" w:hint="eastAsia"/>
          <w:sz w:val="32"/>
          <w:szCs w:val="32"/>
        </w:rPr>
        <w:t>-7月：结合去年指标评价工作出现的</w:t>
      </w:r>
      <w:r w:rsidR="005672F6">
        <w:rPr>
          <w:rFonts w:ascii="仿宋_GB2312" w:eastAsia="仿宋_GB2312" w:hAnsiTheme="minorEastAsia" w:cstheme="minorEastAsia" w:hint="eastAsia"/>
          <w:sz w:val="32"/>
          <w:szCs w:val="32"/>
        </w:rPr>
        <w:t>主要</w:t>
      </w:r>
      <w:r w:rsidRPr="00B274EC">
        <w:rPr>
          <w:rFonts w:ascii="仿宋_GB2312" w:eastAsia="仿宋_GB2312" w:hAnsiTheme="minorEastAsia" w:cstheme="minorEastAsia" w:hint="eastAsia"/>
          <w:sz w:val="32"/>
          <w:szCs w:val="32"/>
        </w:rPr>
        <w:t>问题，针对贵州省云工程建设出现的新需求和新要求进行调研研究，完善原指标体系；</w:t>
      </w:r>
    </w:p>
    <w:p w:rsidR="00DD43E5" w:rsidRPr="00B274EC" w:rsidRDefault="00DD43E5" w:rsidP="00780B3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2018年8-</w:t>
      </w:r>
      <w:r w:rsidR="006B000C" w:rsidRPr="00B274EC">
        <w:rPr>
          <w:rFonts w:ascii="仿宋_GB2312" w:eastAsia="仿宋_GB2312" w:hAnsiTheme="minorEastAsia" w:cstheme="minorEastAsia"/>
          <w:sz w:val="32"/>
          <w:szCs w:val="32"/>
        </w:rPr>
        <w:t>10</w:t>
      </w:r>
      <w:r w:rsidRPr="00B274EC">
        <w:rPr>
          <w:rFonts w:ascii="仿宋_GB2312" w:eastAsia="仿宋_GB2312" w:hAnsiTheme="minorEastAsia" w:cstheme="minorEastAsia" w:hint="eastAsia"/>
          <w:sz w:val="32"/>
          <w:szCs w:val="32"/>
        </w:rPr>
        <w:t>月：起草形成标准初稿</w:t>
      </w:r>
      <w:r w:rsidR="00780B3C">
        <w:rPr>
          <w:rFonts w:ascii="仿宋_GB2312" w:eastAsia="仿宋_GB2312" w:hAnsiTheme="minorEastAsia" w:cstheme="minorEastAsia" w:hint="eastAsia"/>
          <w:sz w:val="32"/>
          <w:szCs w:val="32"/>
        </w:rPr>
        <w:t>并</w:t>
      </w:r>
      <w:r w:rsidRPr="00B274EC">
        <w:rPr>
          <w:rFonts w:ascii="仿宋_GB2312" w:eastAsia="仿宋_GB2312" w:hAnsiTheme="minorEastAsia" w:cstheme="minorEastAsia" w:hint="eastAsia"/>
          <w:sz w:val="32"/>
          <w:szCs w:val="32"/>
        </w:rPr>
        <w:t>将标准草案呈送省质监局审阅</w:t>
      </w:r>
      <w:r w:rsidR="00083171" w:rsidRPr="00B274EC">
        <w:rPr>
          <w:rFonts w:ascii="仿宋_GB2312" w:eastAsia="仿宋_GB2312" w:hAnsiTheme="minorEastAsia" w:cstheme="minorEastAsia" w:hint="eastAsia"/>
          <w:sz w:val="32"/>
          <w:szCs w:val="32"/>
        </w:rPr>
        <w:t>，配合标准审查、意见征求等工作</w:t>
      </w:r>
      <w:r w:rsidRPr="00B274EC">
        <w:rPr>
          <w:rFonts w:ascii="仿宋_GB2312" w:eastAsia="仿宋_GB2312" w:hAnsiTheme="minorEastAsia" w:cstheme="minorEastAsia" w:hint="eastAsia"/>
          <w:sz w:val="32"/>
          <w:szCs w:val="32"/>
        </w:rPr>
        <w:t>；</w:t>
      </w:r>
    </w:p>
    <w:p w:rsidR="006E7145" w:rsidRPr="001723E2" w:rsidRDefault="00827693" w:rsidP="006B31B9">
      <w:pPr>
        <w:pStyle w:val="ae"/>
        <w:adjustRightInd/>
        <w:snapToGrid/>
        <w:spacing w:beforeLines="50" w:before="120" w:after="0" w:line="360" w:lineRule="auto"/>
        <w:ind w:firstLineChars="200" w:firstLine="640"/>
        <w:jc w:val="left"/>
        <w:rPr>
          <w:rFonts w:ascii="黑体" w:eastAsia="黑体" w:hAnsi="黑体"/>
          <w:b w:val="0"/>
        </w:rPr>
      </w:pPr>
      <w:bookmarkStart w:id="20" w:name="_Toc532291273"/>
      <w:r>
        <w:rPr>
          <w:rFonts w:ascii="黑体" w:eastAsia="黑体" w:hAnsi="黑体" w:hint="eastAsia"/>
          <w:b w:val="0"/>
        </w:rPr>
        <w:t>七</w:t>
      </w:r>
      <w:r w:rsidR="006E7145" w:rsidRPr="0084672B">
        <w:rPr>
          <w:rFonts w:ascii="黑体" w:eastAsia="黑体" w:hAnsi="黑体" w:hint="eastAsia"/>
          <w:b w:val="0"/>
        </w:rPr>
        <w:t>、</w:t>
      </w:r>
      <w:r w:rsidR="0084672B" w:rsidRPr="0084672B">
        <w:rPr>
          <w:rFonts w:ascii="黑体" w:eastAsia="黑体" w:hAnsi="黑体" w:hint="eastAsia"/>
          <w:b w:val="0"/>
        </w:rPr>
        <w:t>与有关的现行法律、法规和强制性国家标准关系</w:t>
      </w:r>
      <w:bookmarkEnd w:id="20"/>
    </w:p>
    <w:p w:rsidR="00AE3ECA" w:rsidRPr="00B274EC" w:rsidRDefault="0084672B" w:rsidP="00B274EC">
      <w:pPr>
        <w:spacing w:line="580" w:lineRule="exact"/>
        <w:ind w:firstLine="615"/>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完全符合现行法律、法规和强制性国家标准规范内容，无冲突或矛盾内容。</w:t>
      </w:r>
    </w:p>
    <w:p w:rsidR="006E7145"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21" w:name="_Toc532291274"/>
      <w:r>
        <w:rPr>
          <w:rFonts w:ascii="黑体" w:eastAsia="黑体" w:hAnsi="黑体" w:hint="eastAsia"/>
          <w:b w:val="0"/>
        </w:rPr>
        <w:t>八</w:t>
      </w:r>
      <w:r w:rsidR="006E7145">
        <w:rPr>
          <w:rFonts w:ascii="黑体" w:eastAsia="黑体" w:hAnsi="黑体" w:hint="eastAsia"/>
          <w:b w:val="0"/>
        </w:rPr>
        <w:t>、</w:t>
      </w:r>
      <w:r w:rsidR="00962A9F">
        <w:rPr>
          <w:rFonts w:ascii="黑体" w:eastAsia="黑体" w:hAnsi="黑体" w:hint="eastAsia"/>
          <w:b w:val="0"/>
        </w:rPr>
        <w:t>规范</w:t>
      </w:r>
      <w:r w:rsidR="006E7145">
        <w:rPr>
          <w:rFonts w:ascii="黑体" w:eastAsia="黑体" w:hAnsi="黑体" w:hint="eastAsia"/>
          <w:b w:val="0"/>
        </w:rPr>
        <w:t>的结构及适用范围</w:t>
      </w:r>
      <w:bookmarkEnd w:id="21"/>
    </w:p>
    <w:p w:rsidR="00447D03" w:rsidRPr="00B274EC" w:rsidRDefault="00447D03"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lastRenderedPageBreak/>
        <w:t>本标准提出</w:t>
      </w:r>
      <w:r w:rsidRPr="00B274EC">
        <w:rPr>
          <w:rFonts w:ascii="仿宋_GB2312" w:eastAsia="仿宋_GB2312" w:hAnsiTheme="minorEastAsia" w:cstheme="minorEastAsia"/>
          <w:sz w:val="32"/>
          <w:szCs w:val="32"/>
        </w:rPr>
        <w:t>了</w:t>
      </w:r>
      <w:r w:rsidRPr="00B274EC">
        <w:rPr>
          <w:rFonts w:ascii="仿宋_GB2312" w:eastAsia="仿宋_GB2312" w:hAnsiTheme="minorEastAsia" w:cstheme="minorEastAsia" w:hint="eastAsia"/>
          <w:sz w:val="32"/>
          <w:szCs w:val="32"/>
        </w:rPr>
        <w:t>基于电子</w:t>
      </w:r>
      <w:r w:rsidRPr="00B274EC">
        <w:rPr>
          <w:rFonts w:ascii="仿宋_GB2312" w:eastAsia="仿宋_GB2312" w:hAnsiTheme="minorEastAsia" w:cstheme="minorEastAsia"/>
          <w:sz w:val="32"/>
          <w:szCs w:val="32"/>
        </w:rPr>
        <w:t>政务</w:t>
      </w:r>
      <w:proofErr w:type="gramStart"/>
      <w:r w:rsidRPr="00B274EC">
        <w:rPr>
          <w:rFonts w:ascii="仿宋_GB2312" w:eastAsia="仿宋_GB2312" w:hAnsiTheme="minorEastAsia" w:cstheme="minorEastAsia" w:hint="eastAsia"/>
          <w:sz w:val="32"/>
          <w:szCs w:val="32"/>
        </w:rPr>
        <w:t>公共</w:t>
      </w:r>
      <w:r w:rsidRPr="00B274EC">
        <w:rPr>
          <w:rFonts w:ascii="仿宋_GB2312" w:eastAsia="仿宋_GB2312" w:hAnsiTheme="minorEastAsia" w:cstheme="minorEastAsia"/>
          <w:sz w:val="32"/>
          <w:szCs w:val="32"/>
        </w:rPr>
        <w:t>云</w:t>
      </w:r>
      <w:r w:rsidRPr="00B274EC">
        <w:rPr>
          <w:rFonts w:ascii="仿宋_GB2312" w:eastAsia="仿宋_GB2312" w:hAnsiTheme="minorEastAsia" w:cstheme="minorEastAsia" w:hint="eastAsia"/>
          <w:sz w:val="32"/>
          <w:szCs w:val="32"/>
        </w:rPr>
        <w:t>计算</w:t>
      </w:r>
      <w:proofErr w:type="gramEnd"/>
      <w:r w:rsidRPr="00B274EC">
        <w:rPr>
          <w:rFonts w:ascii="仿宋_GB2312" w:eastAsia="仿宋_GB2312" w:hAnsiTheme="minorEastAsia" w:cstheme="minorEastAsia"/>
          <w:sz w:val="32"/>
          <w:szCs w:val="32"/>
        </w:rPr>
        <w:t>平台</w:t>
      </w:r>
      <w:r w:rsidRPr="00B274EC">
        <w:rPr>
          <w:rFonts w:ascii="仿宋_GB2312" w:eastAsia="仿宋_GB2312" w:hAnsiTheme="minorEastAsia" w:cstheme="minorEastAsia" w:hint="eastAsia"/>
          <w:sz w:val="32"/>
          <w:szCs w:val="32"/>
        </w:rPr>
        <w:t>搭建或</w:t>
      </w:r>
      <w:r w:rsidRPr="00B274EC">
        <w:rPr>
          <w:rFonts w:ascii="仿宋_GB2312" w:eastAsia="仿宋_GB2312" w:hAnsiTheme="minorEastAsia" w:cstheme="minorEastAsia"/>
          <w:sz w:val="32"/>
          <w:szCs w:val="32"/>
        </w:rPr>
        <w:t>运行的</w:t>
      </w:r>
      <w:r w:rsidRPr="00B274EC">
        <w:rPr>
          <w:rFonts w:ascii="仿宋_GB2312" w:eastAsia="仿宋_GB2312" w:hAnsiTheme="minorEastAsia" w:cstheme="minorEastAsia" w:hint="eastAsia"/>
          <w:sz w:val="32"/>
          <w:szCs w:val="32"/>
        </w:rPr>
        <w:t>电子</w:t>
      </w:r>
      <w:r w:rsidRPr="00B274EC">
        <w:rPr>
          <w:rFonts w:ascii="仿宋_GB2312" w:eastAsia="仿宋_GB2312" w:hAnsiTheme="minorEastAsia" w:cstheme="minorEastAsia"/>
          <w:sz w:val="32"/>
          <w:szCs w:val="32"/>
        </w:rPr>
        <w:t>政务</w:t>
      </w:r>
      <w:r w:rsidRPr="00B274EC">
        <w:rPr>
          <w:rFonts w:ascii="仿宋_GB2312" w:eastAsia="仿宋_GB2312" w:hAnsiTheme="minorEastAsia" w:cstheme="minorEastAsia" w:hint="eastAsia"/>
          <w:sz w:val="32"/>
          <w:szCs w:val="32"/>
        </w:rPr>
        <w:t>工程建设应用水平</w:t>
      </w:r>
      <w:r w:rsidRPr="00B274EC">
        <w:rPr>
          <w:rFonts w:ascii="仿宋_GB2312" w:eastAsia="仿宋_GB2312" w:hAnsiTheme="minorEastAsia" w:cstheme="minorEastAsia"/>
          <w:sz w:val="32"/>
          <w:szCs w:val="32"/>
        </w:rPr>
        <w:t>评价的</w:t>
      </w:r>
      <w:r w:rsidRPr="00B274EC">
        <w:rPr>
          <w:rFonts w:ascii="仿宋_GB2312" w:eastAsia="仿宋_GB2312" w:hAnsiTheme="minorEastAsia" w:cstheme="minorEastAsia" w:hint="eastAsia"/>
          <w:sz w:val="32"/>
          <w:szCs w:val="32"/>
        </w:rPr>
        <w:t>通用</w:t>
      </w:r>
      <w:r w:rsidRPr="00B274EC">
        <w:rPr>
          <w:rFonts w:ascii="仿宋_GB2312" w:eastAsia="仿宋_GB2312" w:hAnsiTheme="minorEastAsia" w:cstheme="minorEastAsia"/>
          <w:sz w:val="32"/>
          <w:szCs w:val="32"/>
        </w:rPr>
        <w:t>原则和</w:t>
      </w:r>
      <w:r w:rsidRPr="00B274EC">
        <w:rPr>
          <w:rFonts w:ascii="仿宋_GB2312" w:eastAsia="仿宋_GB2312" w:hAnsiTheme="minorEastAsia" w:cstheme="minorEastAsia" w:hint="eastAsia"/>
          <w:sz w:val="32"/>
          <w:szCs w:val="32"/>
        </w:rPr>
        <w:t>评价</w:t>
      </w:r>
      <w:r w:rsidRPr="00B274EC">
        <w:rPr>
          <w:rFonts w:ascii="仿宋_GB2312" w:eastAsia="仿宋_GB2312" w:hAnsiTheme="minorEastAsia" w:cstheme="minorEastAsia"/>
          <w:sz w:val="32"/>
          <w:szCs w:val="32"/>
        </w:rPr>
        <w:t>指标</w:t>
      </w:r>
      <w:r w:rsidRPr="00B274EC">
        <w:rPr>
          <w:rFonts w:ascii="仿宋_GB2312" w:eastAsia="仿宋_GB2312" w:hAnsiTheme="minorEastAsia" w:cstheme="minorEastAsia" w:hint="eastAsia"/>
          <w:sz w:val="32"/>
          <w:szCs w:val="32"/>
        </w:rPr>
        <w:t>体系</w:t>
      </w:r>
      <w:r w:rsidRPr="00B274EC">
        <w:rPr>
          <w:rFonts w:ascii="仿宋_GB2312" w:eastAsia="仿宋_GB2312" w:hAnsiTheme="minorEastAsia" w:cstheme="minorEastAsia"/>
          <w:sz w:val="32"/>
          <w:szCs w:val="32"/>
        </w:rPr>
        <w:t>框架</w:t>
      </w:r>
      <w:r w:rsidRPr="00B274EC">
        <w:rPr>
          <w:rFonts w:ascii="仿宋_GB2312" w:eastAsia="仿宋_GB2312" w:hAnsiTheme="minorEastAsia" w:cstheme="minorEastAsia" w:hint="eastAsia"/>
          <w:sz w:val="32"/>
          <w:szCs w:val="32"/>
        </w:rPr>
        <w:t>，并给出</w:t>
      </w:r>
      <w:r w:rsidRPr="00B274EC">
        <w:rPr>
          <w:rFonts w:ascii="仿宋_GB2312" w:eastAsia="仿宋_GB2312" w:hAnsiTheme="minorEastAsia" w:cstheme="minorEastAsia"/>
          <w:sz w:val="32"/>
          <w:szCs w:val="32"/>
        </w:rPr>
        <w:t>了具体的</w:t>
      </w:r>
      <w:r w:rsidRPr="00B274EC">
        <w:rPr>
          <w:rFonts w:ascii="仿宋_GB2312" w:eastAsia="仿宋_GB2312" w:hAnsiTheme="minorEastAsia" w:cstheme="minorEastAsia" w:hint="eastAsia"/>
          <w:sz w:val="32"/>
          <w:szCs w:val="32"/>
        </w:rPr>
        <w:t>评价</w:t>
      </w:r>
      <w:r w:rsidRPr="00B274EC">
        <w:rPr>
          <w:rFonts w:ascii="仿宋_GB2312" w:eastAsia="仿宋_GB2312" w:hAnsiTheme="minorEastAsia" w:cstheme="minorEastAsia"/>
          <w:sz w:val="32"/>
          <w:szCs w:val="32"/>
        </w:rPr>
        <w:t>指标说明</w:t>
      </w:r>
      <w:r w:rsidRPr="00B274EC">
        <w:rPr>
          <w:rFonts w:ascii="仿宋_GB2312" w:eastAsia="仿宋_GB2312" w:hAnsiTheme="minorEastAsia" w:cstheme="minorEastAsia" w:hint="eastAsia"/>
          <w:sz w:val="32"/>
          <w:szCs w:val="32"/>
        </w:rPr>
        <w:t>和评价</w:t>
      </w:r>
      <w:r w:rsidRPr="00B274EC">
        <w:rPr>
          <w:rFonts w:ascii="仿宋_GB2312" w:eastAsia="仿宋_GB2312" w:hAnsiTheme="minorEastAsia" w:cstheme="minorEastAsia"/>
          <w:sz w:val="32"/>
          <w:szCs w:val="32"/>
        </w:rPr>
        <w:t>应用方法</w:t>
      </w:r>
      <w:r w:rsidRPr="00B274EC">
        <w:rPr>
          <w:rFonts w:ascii="仿宋_GB2312" w:eastAsia="仿宋_GB2312" w:hAnsiTheme="minorEastAsia" w:cstheme="minorEastAsia" w:hint="eastAsia"/>
          <w:sz w:val="32"/>
          <w:szCs w:val="32"/>
        </w:rPr>
        <w:t>。具体包括体系框架、评估要素、评估指标、评估实施、评估结果及应用等章节条款。</w:t>
      </w:r>
    </w:p>
    <w:p w:rsidR="00447D03" w:rsidRPr="00B274EC" w:rsidRDefault="00447D03" w:rsidP="00B274EC">
      <w:pPr>
        <w:spacing w:after="0" w:line="580" w:lineRule="exact"/>
        <w:ind w:firstLine="612"/>
        <w:jc w:val="both"/>
        <w:rPr>
          <w:rFonts w:ascii="仿宋_GB2312" w:eastAsia="仿宋_GB2312" w:hAnsiTheme="minorEastAsia" w:cstheme="minorEastAsia"/>
          <w:sz w:val="32"/>
          <w:szCs w:val="32"/>
        </w:rPr>
      </w:pPr>
      <w:r w:rsidRPr="00B274EC">
        <w:rPr>
          <w:rFonts w:ascii="仿宋_GB2312" w:eastAsia="仿宋_GB2312" w:hAnsiTheme="minorEastAsia" w:cstheme="minorEastAsia" w:hint="eastAsia"/>
          <w:sz w:val="32"/>
          <w:szCs w:val="32"/>
        </w:rPr>
        <w:t>本标准适用于贵州省各级人民政府对本级政务部门的电子政务</w:t>
      </w:r>
      <w:proofErr w:type="gramStart"/>
      <w:r w:rsidRPr="00B274EC">
        <w:rPr>
          <w:rFonts w:ascii="仿宋_GB2312" w:eastAsia="仿宋_GB2312" w:hAnsiTheme="minorEastAsia" w:cstheme="minorEastAsia" w:hint="eastAsia"/>
          <w:sz w:val="32"/>
          <w:szCs w:val="32"/>
        </w:rPr>
        <w:t>云</w:t>
      </w:r>
      <w:r w:rsidRPr="00B274EC">
        <w:rPr>
          <w:rFonts w:ascii="仿宋_GB2312" w:eastAsia="仿宋_GB2312" w:hAnsiTheme="minorEastAsia" w:cstheme="minorEastAsia"/>
          <w:sz w:val="32"/>
          <w:szCs w:val="32"/>
        </w:rPr>
        <w:t>工程</w:t>
      </w:r>
      <w:proofErr w:type="gramEnd"/>
      <w:r w:rsidRPr="00B274EC">
        <w:rPr>
          <w:rFonts w:ascii="仿宋_GB2312" w:eastAsia="仿宋_GB2312" w:hAnsiTheme="minorEastAsia" w:cstheme="minorEastAsia" w:hint="eastAsia"/>
          <w:sz w:val="32"/>
          <w:szCs w:val="32"/>
        </w:rPr>
        <w:t>建设水平</w:t>
      </w:r>
      <w:r w:rsidRPr="00B274EC">
        <w:rPr>
          <w:rFonts w:ascii="仿宋_GB2312" w:eastAsia="仿宋_GB2312" w:hAnsiTheme="minorEastAsia" w:cstheme="minorEastAsia"/>
          <w:sz w:val="32"/>
          <w:szCs w:val="32"/>
        </w:rPr>
        <w:t>及</w:t>
      </w:r>
      <w:r w:rsidRPr="00B274EC">
        <w:rPr>
          <w:rFonts w:ascii="仿宋_GB2312" w:eastAsia="仿宋_GB2312" w:hAnsiTheme="minorEastAsia" w:cstheme="minorEastAsia" w:hint="eastAsia"/>
          <w:sz w:val="32"/>
          <w:szCs w:val="32"/>
        </w:rPr>
        <w:t>应用</w:t>
      </w:r>
      <w:r w:rsidRPr="00B274EC">
        <w:rPr>
          <w:rFonts w:ascii="仿宋_GB2312" w:eastAsia="仿宋_GB2312" w:hAnsiTheme="minorEastAsia" w:cstheme="minorEastAsia"/>
          <w:sz w:val="32"/>
          <w:szCs w:val="32"/>
        </w:rPr>
        <w:t>成效</w:t>
      </w:r>
      <w:r w:rsidRPr="00B274EC">
        <w:rPr>
          <w:rFonts w:ascii="仿宋_GB2312" w:eastAsia="仿宋_GB2312" w:hAnsiTheme="minorEastAsia" w:cstheme="minorEastAsia" w:hint="eastAsia"/>
          <w:sz w:val="32"/>
          <w:szCs w:val="32"/>
        </w:rPr>
        <w:t>进行</w:t>
      </w:r>
      <w:r w:rsidRPr="00B274EC">
        <w:rPr>
          <w:rFonts w:ascii="仿宋_GB2312" w:eastAsia="仿宋_GB2312" w:hAnsiTheme="minorEastAsia" w:cstheme="minorEastAsia"/>
          <w:sz w:val="32"/>
          <w:szCs w:val="32"/>
        </w:rPr>
        <w:t>综合评价</w:t>
      </w:r>
      <w:r w:rsidRPr="00B274EC">
        <w:rPr>
          <w:rFonts w:ascii="仿宋_GB2312" w:eastAsia="仿宋_GB2312" w:hAnsiTheme="minorEastAsia" w:cstheme="minorEastAsia" w:hint="eastAsia"/>
          <w:sz w:val="32"/>
          <w:szCs w:val="32"/>
        </w:rPr>
        <w:t>。</w:t>
      </w:r>
    </w:p>
    <w:p w:rsidR="006E7145"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22" w:name="_Toc532291275"/>
      <w:r>
        <w:rPr>
          <w:rFonts w:ascii="黑体" w:eastAsia="黑体" w:hAnsi="黑体" w:hint="eastAsia"/>
          <w:b w:val="0"/>
        </w:rPr>
        <w:t>九</w:t>
      </w:r>
      <w:r w:rsidR="006E7145">
        <w:rPr>
          <w:rFonts w:ascii="黑体" w:eastAsia="黑体" w:hAnsi="黑体" w:hint="eastAsia"/>
          <w:b w:val="0"/>
        </w:rPr>
        <w:t>、采用国际标准、国外先进标准程度</w:t>
      </w:r>
      <w:bookmarkEnd w:id="22"/>
    </w:p>
    <w:p w:rsidR="00500880" w:rsidRDefault="00391152" w:rsidP="007B2886">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本标准</w:t>
      </w:r>
      <w:r w:rsidR="00500880">
        <w:rPr>
          <w:rFonts w:ascii="仿宋_GB2312" w:eastAsia="仿宋_GB2312" w:hAnsiTheme="minorEastAsia" w:cstheme="minorEastAsia" w:hint="eastAsia"/>
          <w:sz w:val="32"/>
          <w:szCs w:val="32"/>
        </w:rPr>
        <w:t>在研究编制过程中结合当前</w:t>
      </w:r>
      <w:proofErr w:type="gramStart"/>
      <w:r w:rsidR="00500880">
        <w:rPr>
          <w:rFonts w:ascii="仿宋_GB2312" w:eastAsia="仿宋_GB2312" w:hAnsiTheme="minorEastAsia" w:cstheme="minorEastAsia" w:hint="eastAsia"/>
          <w:sz w:val="32"/>
          <w:szCs w:val="32"/>
        </w:rPr>
        <w:t>云工程</w:t>
      </w:r>
      <w:proofErr w:type="gramEnd"/>
      <w:r w:rsidR="00500880">
        <w:rPr>
          <w:rFonts w:ascii="仿宋_GB2312" w:eastAsia="仿宋_GB2312" w:hAnsiTheme="minorEastAsia" w:cstheme="minorEastAsia" w:hint="eastAsia"/>
          <w:sz w:val="32"/>
          <w:szCs w:val="32"/>
        </w:rPr>
        <w:t>建设的系统特点，</w:t>
      </w:r>
      <w:r w:rsidR="0037083A">
        <w:rPr>
          <w:rFonts w:ascii="仿宋_GB2312" w:eastAsia="仿宋_GB2312" w:hAnsiTheme="minorEastAsia" w:cstheme="minorEastAsia" w:hint="eastAsia"/>
          <w:sz w:val="32"/>
          <w:szCs w:val="32"/>
        </w:rPr>
        <w:t>重点</w:t>
      </w:r>
      <w:r w:rsidR="00500880">
        <w:rPr>
          <w:rFonts w:ascii="仿宋_GB2312" w:eastAsia="仿宋_GB2312" w:hAnsiTheme="minorEastAsia" w:cstheme="minorEastAsia" w:hint="eastAsia"/>
          <w:sz w:val="32"/>
          <w:szCs w:val="32"/>
        </w:rPr>
        <w:t>参考</w:t>
      </w:r>
      <w:r w:rsidR="0037083A">
        <w:rPr>
          <w:rFonts w:ascii="仿宋_GB2312" w:eastAsia="仿宋_GB2312" w:hAnsiTheme="minorEastAsia" w:cstheme="minorEastAsia" w:hint="eastAsia"/>
          <w:sz w:val="32"/>
          <w:szCs w:val="32"/>
        </w:rPr>
        <w:t>了</w:t>
      </w:r>
      <w:r w:rsidR="00500880">
        <w:rPr>
          <w:rFonts w:ascii="仿宋_GB2312" w:eastAsia="仿宋_GB2312" w:hAnsiTheme="minorEastAsia" w:cstheme="minorEastAsia" w:hint="eastAsia"/>
          <w:sz w:val="32"/>
          <w:szCs w:val="32"/>
        </w:rPr>
        <w:t>《</w:t>
      </w:r>
      <w:r w:rsidR="00500880" w:rsidRPr="00DC6C1F">
        <w:rPr>
          <w:rFonts w:ascii="仿宋_GB2312" w:eastAsia="仿宋_GB2312" w:hAnsiTheme="minorEastAsia" w:cstheme="minorEastAsia" w:hint="eastAsia"/>
          <w:sz w:val="32"/>
          <w:szCs w:val="32"/>
        </w:rPr>
        <w:t>贵州省政府数据</w:t>
      </w:r>
      <w:r w:rsidR="00500880">
        <w:rPr>
          <w:rFonts w:ascii="仿宋_GB2312" w:eastAsia="仿宋_GB2312" w:hAnsiTheme="minorEastAsia" w:cstheme="minorEastAsia" w:hint="eastAsia"/>
          <w:sz w:val="32"/>
          <w:szCs w:val="32"/>
        </w:rPr>
        <w:t xml:space="preserve">  </w:t>
      </w:r>
      <w:r w:rsidR="00500880" w:rsidRPr="00DC6C1F">
        <w:rPr>
          <w:rFonts w:ascii="仿宋_GB2312" w:eastAsia="仿宋_GB2312" w:hAnsiTheme="minorEastAsia" w:cstheme="minorEastAsia" w:hint="eastAsia"/>
          <w:sz w:val="32"/>
          <w:szCs w:val="32"/>
        </w:rPr>
        <w:t>数据分类分级指南</w:t>
      </w:r>
      <w:r w:rsidR="00500880">
        <w:rPr>
          <w:rFonts w:ascii="仿宋_GB2312" w:eastAsia="仿宋_GB2312" w:hAnsiTheme="minorEastAsia" w:cstheme="minorEastAsia" w:hint="eastAsia"/>
          <w:sz w:val="32"/>
          <w:szCs w:val="32"/>
        </w:rPr>
        <w:t>》、《</w:t>
      </w:r>
      <w:r w:rsidR="00500880" w:rsidRPr="00DC6C1F">
        <w:rPr>
          <w:rFonts w:ascii="仿宋_GB2312" w:eastAsia="仿宋_GB2312" w:hAnsiTheme="minorEastAsia" w:cstheme="minorEastAsia" w:hint="eastAsia"/>
          <w:sz w:val="32"/>
          <w:szCs w:val="32"/>
        </w:rPr>
        <w:t>贵州省政府数据资源目录</w:t>
      </w:r>
      <w:r w:rsidR="00500880">
        <w:rPr>
          <w:rFonts w:ascii="仿宋_GB2312" w:eastAsia="仿宋_GB2312" w:hAnsiTheme="minorEastAsia" w:cstheme="minorEastAsia" w:hint="eastAsia"/>
          <w:sz w:val="32"/>
          <w:szCs w:val="32"/>
        </w:rPr>
        <w:t xml:space="preserve">  </w:t>
      </w:r>
      <w:r w:rsidR="00500880" w:rsidRPr="00DC6C1F">
        <w:rPr>
          <w:rFonts w:ascii="仿宋_GB2312" w:eastAsia="仿宋_GB2312" w:hAnsiTheme="minorEastAsia" w:cstheme="minorEastAsia" w:hint="eastAsia"/>
          <w:sz w:val="32"/>
          <w:szCs w:val="32"/>
        </w:rPr>
        <w:t>第1部分：元数据</w:t>
      </w:r>
      <w:r w:rsidR="00500880">
        <w:rPr>
          <w:rFonts w:ascii="仿宋_GB2312" w:eastAsia="仿宋_GB2312" w:hAnsiTheme="minorEastAsia" w:cstheme="minorEastAsia" w:hint="eastAsia"/>
          <w:sz w:val="32"/>
          <w:szCs w:val="32"/>
        </w:rPr>
        <w:t>》、《</w:t>
      </w:r>
      <w:r w:rsidR="00500880" w:rsidRPr="002B191A">
        <w:rPr>
          <w:rFonts w:ascii="仿宋_GB2312" w:eastAsia="仿宋_GB2312" w:hAnsiTheme="minorEastAsia" w:cstheme="minorEastAsia" w:hint="eastAsia"/>
          <w:sz w:val="32"/>
          <w:szCs w:val="32"/>
        </w:rPr>
        <w:t>贵州省政府数据资源目录  第</w:t>
      </w:r>
      <w:r w:rsidR="00500880">
        <w:rPr>
          <w:rFonts w:ascii="仿宋_GB2312" w:eastAsia="仿宋_GB2312" w:hAnsiTheme="minorEastAsia" w:cstheme="minorEastAsia" w:hint="eastAsia"/>
          <w:sz w:val="32"/>
          <w:szCs w:val="32"/>
        </w:rPr>
        <w:t>2</w:t>
      </w:r>
      <w:r w:rsidR="00500880" w:rsidRPr="002B191A">
        <w:rPr>
          <w:rFonts w:ascii="仿宋_GB2312" w:eastAsia="仿宋_GB2312" w:hAnsiTheme="minorEastAsia" w:cstheme="minorEastAsia" w:hint="eastAsia"/>
          <w:sz w:val="32"/>
          <w:szCs w:val="32"/>
        </w:rPr>
        <w:t>部分：编制指南</w:t>
      </w:r>
      <w:r w:rsidR="00500880">
        <w:rPr>
          <w:rFonts w:ascii="仿宋_GB2312" w:eastAsia="仿宋_GB2312" w:hAnsiTheme="minorEastAsia" w:cstheme="minorEastAsia" w:hint="eastAsia"/>
          <w:sz w:val="32"/>
          <w:szCs w:val="32"/>
        </w:rPr>
        <w:t>》等贵州省地方标准，结合《</w:t>
      </w:r>
      <w:r w:rsidR="00500880" w:rsidRPr="004D7F03">
        <w:rPr>
          <w:rFonts w:ascii="仿宋_GB2312" w:eastAsia="仿宋_GB2312" w:hAnsiTheme="minorEastAsia" w:cstheme="minorEastAsia" w:hint="eastAsia"/>
          <w:sz w:val="32"/>
          <w:szCs w:val="32"/>
        </w:rPr>
        <w:t>云上贵州系统平台使用管理规范</w:t>
      </w:r>
      <w:r w:rsidR="00500880">
        <w:rPr>
          <w:rFonts w:ascii="仿宋_GB2312" w:eastAsia="仿宋_GB2312" w:hAnsiTheme="minorEastAsia" w:cstheme="minorEastAsia" w:hint="eastAsia"/>
          <w:sz w:val="32"/>
          <w:szCs w:val="32"/>
        </w:rPr>
        <w:t>》、《</w:t>
      </w:r>
      <w:r w:rsidR="00500880" w:rsidRPr="004D7F03">
        <w:rPr>
          <w:rFonts w:ascii="仿宋_GB2312" w:eastAsia="仿宋_GB2312" w:hAnsiTheme="minorEastAsia" w:cstheme="minorEastAsia" w:hint="eastAsia"/>
          <w:sz w:val="32"/>
          <w:szCs w:val="32"/>
        </w:rPr>
        <w:t>应用系统迁云指南</w:t>
      </w:r>
      <w:r w:rsidR="00500880">
        <w:rPr>
          <w:rFonts w:ascii="仿宋_GB2312" w:eastAsia="仿宋_GB2312" w:hAnsiTheme="minorEastAsia" w:cstheme="minorEastAsia" w:hint="eastAsia"/>
          <w:sz w:val="32"/>
          <w:szCs w:val="32"/>
        </w:rPr>
        <w:t>》、《</w:t>
      </w:r>
      <w:r w:rsidR="00500880" w:rsidRPr="004D7F03">
        <w:rPr>
          <w:rFonts w:ascii="仿宋_GB2312" w:eastAsia="仿宋_GB2312" w:hAnsiTheme="minorEastAsia" w:cstheme="minorEastAsia" w:hint="eastAsia"/>
          <w:sz w:val="32"/>
          <w:szCs w:val="32"/>
        </w:rPr>
        <w:t>市州云建设指南</w:t>
      </w:r>
      <w:r w:rsidR="00500880">
        <w:rPr>
          <w:rFonts w:ascii="仿宋_GB2312" w:eastAsia="仿宋_GB2312" w:hAnsiTheme="minorEastAsia" w:cstheme="minorEastAsia" w:hint="eastAsia"/>
          <w:sz w:val="32"/>
          <w:szCs w:val="32"/>
        </w:rPr>
        <w:t>》等规范和我省大数据局有关工作要求，重点基于我省云上贵州系统平台、数据共享平台、数据开放平台、政务服务网上办事大厅、政府数据聚通用相关工作监测数据和方案等设计指标和数据来源，针对性强，利于操作和比对，为</w:t>
      </w:r>
      <w:r w:rsidR="00500880" w:rsidRPr="00D14528">
        <w:rPr>
          <w:rFonts w:ascii="仿宋_GB2312" w:eastAsia="仿宋_GB2312" w:hAnsiTheme="minorEastAsia" w:cstheme="minorEastAsia" w:hint="eastAsia"/>
          <w:sz w:val="32"/>
          <w:szCs w:val="32"/>
        </w:rPr>
        <w:t>进一步发挥评估工作的激励和导向作用，实现</w:t>
      </w:r>
      <w:proofErr w:type="gramStart"/>
      <w:r w:rsidR="00500880" w:rsidRPr="00D14528">
        <w:rPr>
          <w:rFonts w:ascii="仿宋_GB2312" w:eastAsia="仿宋_GB2312" w:hAnsiTheme="minorEastAsia" w:cstheme="minorEastAsia" w:hint="eastAsia"/>
          <w:sz w:val="32"/>
          <w:szCs w:val="32"/>
        </w:rPr>
        <w:t>以评促</w:t>
      </w:r>
      <w:proofErr w:type="gramEnd"/>
      <w:r w:rsidR="00500880" w:rsidRPr="00D14528">
        <w:rPr>
          <w:rFonts w:ascii="仿宋_GB2312" w:eastAsia="仿宋_GB2312" w:hAnsiTheme="minorEastAsia" w:cstheme="minorEastAsia" w:hint="eastAsia"/>
          <w:sz w:val="32"/>
          <w:szCs w:val="32"/>
        </w:rPr>
        <w:t>建、以</w:t>
      </w:r>
      <w:proofErr w:type="gramStart"/>
      <w:r w:rsidR="00500880" w:rsidRPr="00D14528">
        <w:rPr>
          <w:rFonts w:ascii="仿宋_GB2312" w:eastAsia="仿宋_GB2312" w:hAnsiTheme="minorEastAsia" w:cstheme="minorEastAsia" w:hint="eastAsia"/>
          <w:sz w:val="32"/>
          <w:szCs w:val="32"/>
        </w:rPr>
        <w:t>评促</w:t>
      </w:r>
      <w:proofErr w:type="gramEnd"/>
      <w:r w:rsidR="00500880" w:rsidRPr="00D14528">
        <w:rPr>
          <w:rFonts w:ascii="仿宋_GB2312" w:eastAsia="仿宋_GB2312" w:hAnsiTheme="minorEastAsia" w:cstheme="minorEastAsia" w:hint="eastAsia"/>
          <w:sz w:val="32"/>
          <w:szCs w:val="32"/>
        </w:rPr>
        <w:t>用、</w:t>
      </w:r>
      <w:proofErr w:type="gramStart"/>
      <w:r w:rsidR="00500880" w:rsidRPr="00D14528">
        <w:rPr>
          <w:rFonts w:ascii="仿宋_GB2312" w:eastAsia="仿宋_GB2312" w:hAnsiTheme="minorEastAsia" w:cstheme="minorEastAsia" w:hint="eastAsia"/>
          <w:sz w:val="32"/>
          <w:szCs w:val="32"/>
        </w:rPr>
        <w:t>以评促发</w:t>
      </w:r>
      <w:proofErr w:type="gramEnd"/>
      <w:r w:rsidR="00500880" w:rsidRPr="00D14528">
        <w:rPr>
          <w:rFonts w:ascii="仿宋_GB2312" w:eastAsia="仿宋_GB2312" w:hAnsiTheme="minorEastAsia" w:cstheme="minorEastAsia" w:hint="eastAsia"/>
          <w:sz w:val="32"/>
          <w:szCs w:val="32"/>
        </w:rPr>
        <w:t>展打下基础。</w:t>
      </w:r>
    </w:p>
    <w:p w:rsidR="006E7145" w:rsidRPr="0037083A" w:rsidRDefault="00A96774" w:rsidP="007B2886">
      <w:pPr>
        <w:spacing w:after="0" w:line="580" w:lineRule="exact"/>
        <w:ind w:firstLine="612"/>
        <w:jc w:val="both"/>
        <w:rPr>
          <w:rFonts w:ascii="仿宋_GB2312" w:eastAsia="仿宋_GB2312" w:hAnsiTheme="minorEastAsia" w:cstheme="minorEastAsia"/>
          <w:sz w:val="32"/>
          <w:szCs w:val="32"/>
        </w:rPr>
      </w:pPr>
      <w:r w:rsidRPr="0037083A">
        <w:rPr>
          <w:rFonts w:ascii="仿宋_GB2312" w:eastAsia="仿宋_GB2312" w:hAnsiTheme="minorEastAsia" w:cstheme="minorEastAsia" w:hint="eastAsia"/>
          <w:sz w:val="32"/>
          <w:szCs w:val="32"/>
        </w:rPr>
        <w:t>本</w:t>
      </w:r>
      <w:r w:rsidR="00500880" w:rsidRPr="0037083A">
        <w:rPr>
          <w:rFonts w:ascii="仿宋_GB2312" w:eastAsia="仿宋_GB2312" w:hAnsiTheme="minorEastAsia" w:cstheme="minorEastAsia" w:hint="eastAsia"/>
          <w:sz w:val="32"/>
          <w:szCs w:val="32"/>
        </w:rPr>
        <w:t>指标体系</w:t>
      </w:r>
      <w:r w:rsidRPr="0037083A">
        <w:rPr>
          <w:rFonts w:ascii="仿宋_GB2312" w:eastAsia="仿宋_GB2312" w:hAnsiTheme="minorEastAsia" w:cstheme="minorEastAsia" w:hint="eastAsia"/>
          <w:sz w:val="32"/>
          <w:szCs w:val="32"/>
        </w:rPr>
        <w:t>编制是</w:t>
      </w:r>
      <w:r w:rsidR="00500880" w:rsidRPr="0037083A">
        <w:rPr>
          <w:rFonts w:ascii="仿宋_GB2312" w:eastAsia="仿宋_GB2312" w:hAnsiTheme="minorEastAsia" w:cstheme="minorEastAsia" w:hint="eastAsia"/>
          <w:sz w:val="32"/>
          <w:szCs w:val="32"/>
        </w:rPr>
        <w:t>我省</w:t>
      </w:r>
      <w:r w:rsidRPr="0037083A">
        <w:rPr>
          <w:rFonts w:ascii="仿宋_GB2312" w:eastAsia="仿宋_GB2312" w:hAnsiTheme="minorEastAsia" w:cstheme="minorEastAsia" w:hint="eastAsia"/>
          <w:sz w:val="32"/>
          <w:szCs w:val="32"/>
        </w:rPr>
        <w:t>在建设</w:t>
      </w:r>
      <w:r w:rsidRPr="0037083A">
        <w:rPr>
          <w:rFonts w:ascii="仿宋_GB2312" w:eastAsia="仿宋_GB2312" w:hAnsiTheme="minorEastAsia" w:cstheme="minorEastAsia"/>
          <w:sz w:val="32"/>
          <w:szCs w:val="32"/>
        </w:rPr>
        <w:t>国家</w:t>
      </w:r>
      <w:r w:rsidRPr="0037083A">
        <w:rPr>
          <w:rFonts w:ascii="仿宋_GB2312" w:eastAsia="仿宋_GB2312" w:hAnsiTheme="minorEastAsia" w:cstheme="minorEastAsia" w:hint="eastAsia"/>
          <w:sz w:val="32"/>
          <w:szCs w:val="32"/>
        </w:rPr>
        <w:t>（贵州</w:t>
      </w:r>
      <w:r w:rsidRPr="0037083A">
        <w:rPr>
          <w:rFonts w:ascii="仿宋_GB2312" w:eastAsia="仿宋_GB2312" w:hAnsiTheme="minorEastAsia" w:cstheme="minorEastAsia"/>
          <w:sz w:val="32"/>
          <w:szCs w:val="32"/>
        </w:rPr>
        <w:t>）</w:t>
      </w:r>
      <w:r w:rsidRPr="0037083A">
        <w:rPr>
          <w:rFonts w:ascii="仿宋_GB2312" w:eastAsia="仿宋_GB2312" w:hAnsiTheme="minorEastAsia" w:cstheme="minorEastAsia" w:hint="eastAsia"/>
          <w:sz w:val="32"/>
          <w:szCs w:val="32"/>
        </w:rPr>
        <w:t>首个</w:t>
      </w:r>
      <w:r w:rsidRPr="0037083A">
        <w:rPr>
          <w:rFonts w:ascii="仿宋_GB2312" w:eastAsia="仿宋_GB2312" w:hAnsiTheme="minorEastAsia" w:cstheme="minorEastAsia"/>
          <w:sz w:val="32"/>
          <w:szCs w:val="32"/>
        </w:rPr>
        <w:t>大数据综合试验区</w:t>
      </w:r>
      <w:r w:rsidRPr="0037083A">
        <w:rPr>
          <w:rFonts w:ascii="仿宋_GB2312" w:eastAsia="仿宋_GB2312" w:hAnsiTheme="minorEastAsia" w:cstheme="minorEastAsia" w:hint="eastAsia"/>
          <w:sz w:val="32"/>
          <w:szCs w:val="32"/>
        </w:rPr>
        <w:t>过程中结合自身工作需要和经验总结</w:t>
      </w:r>
      <w:r w:rsidR="00687E7F">
        <w:rPr>
          <w:rFonts w:ascii="仿宋_GB2312" w:eastAsia="仿宋_GB2312" w:hAnsiTheme="minorEastAsia" w:cstheme="minorEastAsia" w:hint="eastAsia"/>
          <w:sz w:val="32"/>
          <w:szCs w:val="32"/>
        </w:rPr>
        <w:t>，</w:t>
      </w:r>
      <w:r w:rsidR="00500880" w:rsidRPr="0037083A">
        <w:rPr>
          <w:rFonts w:ascii="仿宋_GB2312" w:eastAsia="仿宋_GB2312" w:hAnsiTheme="minorEastAsia" w:cstheme="minorEastAsia" w:hint="eastAsia"/>
          <w:sz w:val="32"/>
          <w:szCs w:val="32"/>
        </w:rPr>
        <w:t>在国内率先提出</w:t>
      </w:r>
      <w:r w:rsidRPr="0037083A">
        <w:rPr>
          <w:rFonts w:ascii="仿宋_GB2312" w:eastAsia="仿宋_GB2312" w:hAnsiTheme="minorEastAsia" w:cstheme="minorEastAsia" w:hint="eastAsia"/>
          <w:sz w:val="32"/>
          <w:szCs w:val="32"/>
        </w:rPr>
        <w:t>的</w:t>
      </w:r>
      <w:r w:rsidR="00500880" w:rsidRPr="0037083A">
        <w:rPr>
          <w:rFonts w:ascii="仿宋_GB2312" w:eastAsia="仿宋_GB2312" w:hAnsiTheme="minorEastAsia" w:cstheme="minorEastAsia"/>
          <w:sz w:val="32"/>
          <w:szCs w:val="32"/>
        </w:rPr>
        <w:t>政务</w:t>
      </w:r>
      <w:proofErr w:type="gramStart"/>
      <w:r w:rsidR="00500880" w:rsidRPr="0037083A">
        <w:rPr>
          <w:rFonts w:ascii="仿宋_GB2312" w:eastAsia="仿宋_GB2312" w:hAnsiTheme="minorEastAsia" w:cstheme="minorEastAsia"/>
          <w:sz w:val="32"/>
          <w:szCs w:val="32"/>
        </w:rPr>
        <w:t>云工程</w:t>
      </w:r>
      <w:proofErr w:type="gramEnd"/>
      <w:r w:rsidR="00500880" w:rsidRPr="0037083A">
        <w:rPr>
          <w:rFonts w:ascii="仿宋_GB2312" w:eastAsia="仿宋_GB2312" w:hAnsiTheme="minorEastAsia" w:cstheme="minorEastAsia" w:hint="eastAsia"/>
          <w:sz w:val="32"/>
          <w:szCs w:val="32"/>
        </w:rPr>
        <w:t>成效评估规范，是</w:t>
      </w:r>
      <w:r w:rsidRPr="0037083A">
        <w:rPr>
          <w:rFonts w:ascii="仿宋_GB2312" w:eastAsia="仿宋_GB2312" w:hAnsiTheme="minorEastAsia" w:cstheme="minorEastAsia" w:hint="eastAsia"/>
          <w:sz w:val="32"/>
          <w:szCs w:val="32"/>
        </w:rPr>
        <w:t>具备贵州</w:t>
      </w:r>
      <w:r w:rsidRPr="0037083A">
        <w:rPr>
          <w:rFonts w:ascii="仿宋_GB2312" w:eastAsia="仿宋_GB2312" w:hAnsiTheme="minorEastAsia" w:cstheme="minorEastAsia"/>
          <w:sz w:val="32"/>
          <w:szCs w:val="32"/>
        </w:rPr>
        <w:t>特</w:t>
      </w:r>
      <w:r w:rsidRPr="0037083A">
        <w:rPr>
          <w:rFonts w:ascii="仿宋_GB2312" w:eastAsia="仿宋_GB2312" w:hAnsiTheme="minorEastAsia" w:cstheme="minorEastAsia" w:hint="eastAsia"/>
          <w:sz w:val="32"/>
          <w:szCs w:val="32"/>
        </w:rPr>
        <w:t>色</w:t>
      </w:r>
      <w:r w:rsidR="00500880" w:rsidRPr="0037083A">
        <w:rPr>
          <w:rFonts w:ascii="仿宋_GB2312" w:eastAsia="仿宋_GB2312" w:hAnsiTheme="minorEastAsia" w:cstheme="minorEastAsia" w:hint="eastAsia"/>
          <w:sz w:val="32"/>
          <w:szCs w:val="32"/>
        </w:rPr>
        <w:t>的</w:t>
      </w:r>
      <w:r w:rsidR="00500880" w:rsidRPr="0037083A">
        <w:rPr>
          <w:rFonts w:ascii="仿宋_GB2312" w:eastAsia="仿宋_GB2312" w:hAnsiTheme="minorEastAsia" w:cstheme="minorEastAsia"/>
          <w:sz w:val="32"/>
          <w:szCs w:val="32"/>
        </w:rPr>
        <w:t>一次创新探索</w:t>
      </w:r>
      <w:r w:rsidR="005357B0" w:rsidRPr="0037083A">
        <w:rPr>
          <w:rFonts w:ascii="仿宋_GB2312" w:eastAsia="仿宋_GB2312" w:hAnsiTheme="minorEastAsia" w:cstheme="minorEastAsia" w:hint="eastAsia"/>
          <w:sz w:val="32"/>
          <w:szCs w:val="32"/>
        </w:rPr>
        <w:t>,</w:t>
      </w:r>
      <w:r w:rsidR="00D6169E" w:rsidRPr="0037083A">
        <w:rPr>
          <w:rFonts w:ascii="仿宋_GB2312" w:eastAsia="仿宋_GB2312" w:hAnsiTheme="minorEastAsia" w:cstheme="minorEastAsia" w:hint="eastAsia"/>
          <w:sz w:val="32"/>
          <w:szCs w:val="32"/>
        </w:rPr>
        <w:t>目前</w:t>
      </w:r>
      <w:r w:rsidR="006E7145" w:rsidRPr="0037083A">
        <w:rPr>
          <w:rFonts w:ascii="仿宋_GB2312" w:eastAsia="仿宋_GB2312" w:hAnsiTheme="minorEastAsia" w:cstheme="minorEastAsia" w:hint="eastAsia"/>
          <w:sz w:val="32"/>
          <w:szCs w:val="32"/>
        </w:rPr>
        <w:t>暂无适用的国际标准可以借鉴。</w:t>
      </w:r>
    </w:p>
    <w:p w:rsidR="006E7145" w:rsidRDefault="00827693" w:rsidP="001723E2">
      <w:pPr>
        <w:pStyle w:val="ae"/>
        <w:adjustRightInd/>
        <w:snapToGrid/>
        <w:spacing w:beforeLines="50" w:before="120" w:after="0" w:line="360" w:lineRule="auto"/>
        <w:ind w:firstLineChars="200" w:firstLine="640"/>
        <w:jc w:val="left"/>
        <w:rPr>
          <w:rFonts w:ascii="黑体" w:eastAsia="黑体" w:hAnsi="黑体"/>
          <w:b w:val="0"/>
        </w:rPr>
      </w:pPr>
      <w:bookmarkStart w:id="23" w:name="_Toc532291276"/>
      <w:r>
        <w:rPr>
          <w:rFonts w:ascii="黑体" w:eastAsia="黑体" w:hAnsi="黑体" w:hint="eastAsia"/>
          <w:b w:val="0"/>
        </w:rPr>
        <w:lastRenderedPageBreak/>
        <w:t>十</w:t>
      </w:r>
      <w:r w:rsidR="006E7145">
        <w:rPr>
          <w:rFonts w:ascii="黑体" w:eastAsia="黑体" w:hAnsi="黑体" w:hint="eastAsia"/>
          <w:b w:val="0"/>
        </w:rPr>
        <w:t>、主要内容</w:t>
      </w:r>
      <w:r w:rsidR="009C301E">
        <w:rPr>
          <w:rFonts w:ascii="黑体" w:eastAsia="黑体" w:hAnsi="黑体" w:hint="eastAsia"/>
          <w:b w:val="0"/>
        </w:rPr>
        <w:t>及</w:t>
      </w:r>
      <w:r w:rsidR="003647E0">
        <w:rPr>
          <w:rFonts w:ascii="黑体" w:eastAsia="黑体" w:hAnsi="黑体" w:hint="eastAsia"/>
          <w:b w:val="0"/>
        </w:rPr>
        <w:t>论证</w:t>
      </w:r>
      <w:r w:rsidR="007043D2">
        <w:rPr>
          <w:rFonts w:ascii="黑体" w:eastAsia="黑体" w:hAnsi="黑体" w:hint="eastAsia"/>
          <w:b w:val="0"/>
        </w:rPr>
        <w:t>说明</w:t>
      </w:r>
      <w:bookmarkEnd w:id="23"/>
    </w:p>
    <w:p w:rsidR="006E7145" w:rsidRDefault="006E7145" w:rsidP="00D07CED">
      <w:pPr>
        <w:pStyle w:val="ac"/>
        <w:adjustRightInd/>
        <w:snapToGrid/>
        <w:spacing w:beforeLines="50" w:before="120" w:after="0" w:line="360" w:lineRule="auto"/>
        <w:ind w:firstLineChars="200" w:firstLine="640"/>
        <w:jc w:val="left"/>
        <w:rPr>
          <w:rFonts w:ascii="楷体" w:eastAsia="楷体" w:hAnsi="楷体"/>
          <w:b w:val="0"/>
        </w:rPr>
      </w:pPr>
      <w:bookmarkStart w:id="24" w:name="_Toc31269"/>
      <w:bookmarkStart w:id="25" w:name="_Toc21841"/>
      <w:bookmarkStart w:id="26" w:name="_Toc532291277"/>
      <w:r>
        <w:rPr>
          <w:rFonts w:ascii="楷体" w:eastAsia="楷体" w:hAnsi="楷体" w:hint="eastAsia"/>
          <w:b w:val="0"/>
        </w:rPr>
        <w:t>（一）</w:t>
      </w:r>
      <w:bookmarkEnd w:id="24"/>
      <w:bookmarkEnd w:id="25"/>
      <w:r w:rsidR="005B4B95">
        <w:rPr>
          <w:rFonts w:ascii="楷体" w:eastAsia="楷体" w:hAnsi="楷体" w:hint="eastAsia"/>
          <w:b w:val="0"/>
        </w:rPr>
        <w:t>标准适用</w:t>
      </w:r>
      <w:r w:rsidR="005B4B95">
        <w:rPr>
          <w:rFonts w:ascii="楷体" w:eastAsia="楷体" w:hAnsi="楷体"/>
          <w:b w:val="0"/>
        </w:rPr>
        <w:t>范围</w:t>
      </w:r>
      <w:bookmarkEnd w:id="26"/>
    </w:p>
    <w:p w:rsidR="00D519A3" w:rsidRDefault="00D519A3" w:rsidP="00D519A3">
      <w:pPr>
        <w:spacing w:line="580" w:lineRule="exact"/>
        <w:ind w:firstLine="615"/>
        <w:jc w:val="both"/>
        <w:rPr>
          <w:rFonts w:ascii="仿宋_GB2312" w:eastAsia="仿宋_GB2312" w:hAnsiTheme="minorEastAsia" w:cstheme="minorEastAsia"/>
          <w:sz w:val="32"/>
          <w:szCs w:val="32"/>
        </w:rPr>
      </w:pPr>
      <w:r w:rsidRPr="00D519A3">
        <w:rPr>
          <w:rFonts w:ascii="仿宋_GB2312" w:eastAsia="仿宋_GB2312" w:hAnsiTheme="minorEastAsia" w:cstheme="minorEastAsia" w:hint="eastAsia"/>
          <w:sz w:val="32"/>
          <w:szCs w:val="32"/>
        </w:rPr>
        <w:t>适用于贵州省各级人民政府对本级政务部门的电子政务</w:t>
      </w:r>
      <w:proofErr w:type="gramStart"/>
      <w:r w:rsidRPr="00D519A3">
        <w:rPr>
          <w:rFonts w:ascii="仿宋_GB2312" w:eastAsia="仿宋_GB2312" w:hAnsiTheme="minorEastAsia" w:cstheme="minorEastAsia" w:hint="eastAsia"/>
          <w:sz w:val="32"/>
          <w:szCs w:val="32"/>
        </w:rPr>
        <w:t>云</w:t>
      </w:r>
      <w:r w:rsidRPr="00D519A3">
        <w:rPr>
          <w:rFonts w:ascii="仿宋_GB2312" w:eastAsia="仿宋_GB2312" w:hAnsiTheme="minorEastAsia" w:cstheme="minorEastAsia"/>
          <w:sz w:val="32"/>
          <w:szCs w:val="32"/>
        </w:rPr>
        <w:t>工程</w:t>
      </w:r>
      <w:proofErr w:type="gramEnd"/>
      <w:r w:rsidRPr="00D519A3">
        <w:rPr>
          <w:rFonts w:ascii="仿宋_GB2312" w:eastAsia="仿宋_GB2312" w:hAnsiTheme="minorEastAsia" w:cstheme="minorEastAsia" w:hint="eastAsia"/>
          <w:sz w:val="32"/>
          <w:szCs w:val="32"/>
        </w:rPr>
        <w:t>建设水平</w:t>
      </w:r>
      <w:r w:rsidRPr="00D519A3">
        <w:rPr>
          <w:rFonts w:ascii="仿宋_GB2312" w:eastAsia="仿宋_GB2312" w:hAnsiTheme="minorEastAsia" w:cstheme="minorEastAsia"/>
          <w:sz w:val="32"/>
          <w:szCs w:val="32"/>
        </w:rPr>
        <w:t>及</w:t>
      </w:r>
      <w:r w:rsidRPr="00D519A3">
        <w:rPr>
          <w:rFonts w:ascii="仿宋_GB2312" w:eastAsia="仿宋_GB2312" w:hAnsiTheme="minorEastAsia" w:cstheme="minorEastAsia" w:hint="eastAsia"/>
          <w:sz w:val="32"/>
          <w:szCs w:val="32"/>
        </w:rPr>
        <w:t>应用</w:t>
      </w:r>
      <w:r w:rsidRPr="00D519A3">
        <w:rPr>
          <w:rFonts w:ascii="仿宋_GB2312" w:eastAsia="仿宋_GB2312" w:hAnsiTheme="minorEastAsia" w:cstheme="minorEastAsia"/>
          <w:sz w:val="32"/>
          <w:szCs w:val="32"/>
        </w:rPr>
        <w:t>成效</w:t>
      </w:r>
      <w:r w:rsidRPr="00D519A3">
        <w:rPr>
          <w:rFonts w:ascii="仿宋_GB2312" w:eastAsia="仿宋_GB2312" w:hAnsiTheme="minorEastAsia" w:cstheme="minorEastAsia" w:hint="eastAsia"/>
          <w:sz w:val="32"/>
          <w:szCs w:val="32"/>
        </w:rPr>
        <w:t>进行</w:t>
      </w:r>
      <w:r w:rsidRPr="00D519A3">
        <w:rPr>
          <w:rFonts w:ascii="仿宋_GB2312" w:eastAsia="仿宋_GB2312" w:hAnsiTheme="minorEastAsia" w:cstheme="minorEastAsia"/>
          <w:sz w:val="32"/>
          <w:szCs w:val="32"/>
        </w:rPr>
        <w:t>综合评价</w:t>
      </w:r>
      <w:r w:rsidRPr="00D519A3">
        <w:rPr>
          <w:rFonts w:ascii="仿宋_GB2312" w:eastAsia="仿宋_GB2312" w:hAnsiTheme="minorEastAsia" w:cstheme="minorEastAsia" w:hint="eastAsia"/>
          <w:sz w:val="32"/>
          <w:szCs w:val="32"/>
        </w:rPr>
        <w:t>；</w:t>
      </w:r>
    </w:p>
    <w:p w:rsidR="00D519A3" w:rsidRDefault="00D519A3" w:rsidP="00D07CED">
      <w:pPr>
        <w:pStyle w:val="ac"/>
        <w:adjustRightInd/>
        <w:snapToGrid/>
        <w:spacing w:beforeLines="50" w:before="120" w:after="0" w:line="360" w:lineRule="auto"/>
        <w:ind w:firstLineChars="200" w:firstLine="640"/>
        <w:jc w:val="left"/>
        <w:rPr>
          <w:rFonts w:ascii="楷体" w:eastAsia="楷体" w:hAnsi="楷体"/>
          <w:b w:val="0"/>
        </w:rPr>
      </w:pPr>
      <w:bookmarkStart w:id="27" w:name="_Toc532291278"/>
      <w:r>
        <w:rPr>
          <w:rFonts w:ascii="楷体" w:eastAsia="楷体" w:hAnsi="楷体" w:hint="eastAsia"/>
          <w:b w:val="0"/>
        </w:rPr>
        <w:t>（二）</w:t>
      </w:r>
      <w:r w:rsidRPr="00D519A3">
        <w:rPr>
          <w:rFonts w:ascii="楷体" w:eastAsia="楷体" w:hAnsi="楷体" w:hint="eastAsia"/>
          <w:b w:val="0"/>
        </w:rPr>
        <w:t>体系框架</w:t>
      </w:r>
      <w:bookmarkEnd w:id="27"/>
    </w:p>
    <w:p w:rsidR="00933349" w:rsidRPr="00BC4D59" w:rsidRDefault="00933349" w:rsidP="00D519A3">
      <w:pPr>
        <w:spacing w:after="0" w:line="580" w:lineRule="exact"/>
        <w:ind w:firstLine="612"/>
        <w:jc w:val="both"/>
        <w:rPr>
          <w:rFonts w:ascii="仿宋_GB2312" w:eastAsia="仿宋_GB2312"/>
          <w:b/>
          <w:sz w:val="32"/>
          <w:szCs w:val="28"/>
        </w:rPr>
      </w:pPr>
      <w:r w:rsidRPr="00BC4D59">
        <w:rPr>
          <w:rFonts w:ascii="仿宋_GB2312" w:eastAsia="仿宋_GB2312" w:hint="eastAsia"/>
          <w:b/>
          <w:sz w:val="32"/>
          <w:szCs w:val="28"/>
        </w:rPr>
        <w:t>1</w:t>
      </w:r>
      <w:r w:rsidRPr="00BC4D59">
        <w:rPr>
          <w:rFonts w:ascii="仿宋_GB2312" w:eastAsia="仿宋_GB2312"/>
          <w:b/>
          <w:sz w:val="32"/>
          <w:szCs w:val="28"/>
        </w:rPr>
        <w:t>.</w:t>
      </w:r>
      <w:r w:rsidR="0009591A" w:rsidRPr="00BC4D59">
        <w:rPr>
          <w:rFonts w:ascii="仿宋_GB2312" w:eastAsia="仿宋_GB2312" w:hint="eastAsia"/>
          <w:b/>
          <w:sz w:val="32"/>
          <w:szCs w:val="28"/>
        </w:rPr>
        <w:t>本</w:t>
      </w:r>
      <w:r w:rsidR="00300042" w:rsidRPr="00BC4D59">
        <w:rPr>
          <w:rFonts w:ascii="仿宋_GB2312" w:eastAsia="仿宋_GB2312" w:hint="eastAsia"/>
          <w:b/>
          <w:sz w:val="32"/>
          <w:szCs w:val="28"/>
        </w:rPr>
        <w:t>章节</w:t>
      </w:r>
      <w:r w:rsidRPr="00BC4D59">
        <w:rPr>
          <w:rFonts w:ascii="仿宋_GB2312" w:eastAsia="仿宋_GB2312" w:hint="eastAsia"/>
          <w:b/>
          <w:sz w:val="32"/>
          <w:szCs w:val="28"/>
        </w:rPr>
        <w:t>主要内容</w:t>
      </w:r>
    </w:p>
    <w:p w:rsidR="00D519A3" w:rsidRDefault="00FC508D" w:rsidP="00D519A3">
      <w:pPr>
        <w:spacing w:after="0" w:line="580" w:lineRule="exact"/>
        <w:ind w:firstLine="612"/>
        <w:jc w:val="both"/>
        <w:rPr>
          <w:rFonts w:ascii="仿宋_GB2312" w:eastAsia="仿宋_GB2312"/>
          <w:sz w:val="32"/>
          <w:szCs w:val="28"/>
        </w:rPr>
      </w:pPr>
      <w:r>
        <w:rPr>
          <w:rFonts w:ascii="仿宋_GB2312" w:eastAsia="仿宋_GB2312" w:hint="eastAsia"/>
          <w:sz w:val="32"/>
          <w:szCs w:val="28"/>
        </w:rPr>
        <w:t>评价的逻辑</w:t>
      </w:r>
      <w:r w:rsidR="00D519A3">
        <w:rPr>
          <w:rFonts w:ascii="仿宋_GB2312" w:eastAsia="仿宋_GB2312" w:hint="eastAsia"/>
          <w:sz w:val="32"/>
          <w:szCs w:val="28"/>
        </w:rPr>
        <w:t>框架</w:t>
      </w:r>
      <w:r w:rsidR="00D519A3" w:rsidRPr="00F66037">
        <w:rPr>
          <w:rFonts w:ascii="仿宋_GB2312" w:eastAsia="仿宋_GB2312" w:hint="eastAsia"/>
          <w:sz w:val="32"/>
          <w:szCs w:val="28"/>
        </w:rPr>
        <w:t>是以应用效能为导向，从基础支撑、建设实施、绩效与贡献，组织管理四个维度对工程项目建设总体绩效进行评估，处于不同阶段（拟建、在建、已建）的项目可以根据需求来选择不同准备度、实现度或成熟度模块指标来灵活评估，其中组织管理类指标是贯穿整个项目阶段过程的。四个维度通过评估改进不断实现闭环的持续提升。</w:t>
      </w:r>
    </w:p>
    <w:p w:rsidR="00D519A3" w:rsidRDefault="00D519A3" w:rsidP="00D519A3">
      <w:pPr>
        <w:spacing w:after="0" w:line="580" w:lineRule="exact"/>
        <w:ind w:firstLine="612"/>
        <w:jc w:val="both"/>
        <w:rPr>
          <w:rFonts w:ascii="仿宋_GB2312" w:eastAsia="仿宋_GB2312" w:hAnsiTheme="minorEastAsia" w:cstheme="minorEastAsia"/>
          <w:sz w:val="32"/>
          <w:szCs w:val="32"/>
        </w:rPr>
      </w:pPr>
      <w:r w:rsidRPr="00D519A3">
        <w:rPr>
          <w:rFonts w:ascii="仿宋_GB2312" w:eastAsia="仿宋_GB2312" w:hAnsiTheme="minorEastAsia" w:cstheme="minorEastAsia" w:hint="eastAsia"/>
          <w:sz w:val="32"/>
          <w:szCs w:val="32"/>
        </w:rPr>
        <w:t>指标体系从准备度（对内对外业务信息化基础水平、共享开放支撑度）、实现度（业务应用方向和实现水平、建设标准化程度）、成熟度（电子参与度、应用绩效与效果）、保障度（聚通用工作配合支撑情况）四个维度（一级指标）对</w:t>
      </w:r>
      <w:proofErr w:type="gramStart"/>
      <w:r w:rsidRPr="00D519A3">
        <w:rPr>
          <w:rFonts w:ascii="仿宋_GB2312" w:eastAsia="仿宋_GB2312" w:hAnsiTheme="minorEastAsia" w:cstheme="minorEastAsia" w:hint="eastAsia"/>
          <w:sz w:val="32"/>
          <w:szCs w:val="32"/>
        </w:rPr>
        <w:t>云工程</w:t>
      </w:r>
      <w:proofErr w:type="gramEnd"/>
      <w:r w:rsidRPr="00D519A3">
        <w:rPr>
          <w:rFonts w:ascii="仿宋_GB2312" w:eastAsia="仿宋_GB2312" w:hAnsiTheme="minorEastAsia" w:cstheme="minorEastAsia" w:hint="eastAsia"/>
          <w:sz w:val="32"/>
          <w:szCs w:val="32"/>
        </w:rPr>
        <w:t>建设绩效进行评估。</w:t>
      </w:r>
    </w:p>
    <w:p w:rsidR="00933349" w:rsidRPr="00CB7422" w:rsidRDefault="00933349" w:rsidP="00D519A3">
      <w:pPr>
        <w:spacing w:after="0" w:line="580" w:lineRule="exact"/>
        <w:ind w:firstLine="612"/>
        <w:jc w:val="both"/>
        <w:rPr>
          <w:rFonts w:ascii="仿宋_GB2312" w:eastAsia="仿宋_GB2312" w:hAnsiTheme="minorEastAsia" w:cstheme="minorEastAsia"/>
          <w:b/>
          <w:sz w:val="32"/>
          <w:szCs w:val="32"/>
        </w:rPr>
      </w:pPr>
      <w:r w:rsidRPr="00CB7422">
        <w:rPr>
          <w:rFonts w:ascii="仿宋_GB2312" w:eastAsia="仿宋_GB2312" w:hAnsiTheme="minorEastAsia" w:cstheme="minorEastAsia" w:hint="eastAsia"/>
          <w:b/>
          <w:sz w:val="32"/>
          <w:szCs w:val="32"/>
        </w:rPr>
        <w:t>2</w:t>
      </w:r>
      <w:r w:rsidRPr="00CB7422">
        <w:rPr>
          <w:rFonts w:ascii="仿宋_GB2312" w:eastAsia="仿宋_GB2312" w:hAnsiTheme="minorEastAsia" w:cstheme="minorEastAsia"/>
          <w:b/>
          <w:sz w:val="32"/>
          <w:szCs w:val="32"/>
        </w:rPr>
        <w:t>.</w:t>
      </w:r>
      <w:r w:rsidRPr="00CB7422">
        <w:rPr>
          <w:rFonts w:ascii="仿宋_GB2312" w:eastAsia="仿宋_GB2312" w:hAnsiTheme="minorEastAsia" w:cstheme="minorEastAsia" w:hint="eastAsia"/>
          <w:b/>
          <w:sz w:val="32"/>
          <w:szCs w:val="32"/>
        </w:rPr>
        <w:t>关于</w:t>
      </w:r>
      <w:r w:rsidR="00EB0EC5" w:rsidRPr="00CB7422">
        <w:rPr>
          <w:rFonts w:asciiTheme="minorHAnsi" w:eastAsia="仿宋_GB2312" w:hAnsiTheme="minorHAnsi" w:cstheme="minorEastAsia" w:hint="eastAsia"/>
          <w:b/>
          <w:sz w:val="32"/>
          <w:szCs w:val="32"/>
        </w:rPr>
        <w:t>“</w:t>
      </w:r>
      <w:r w:rsidR="00EB0EC5" w:rsidRPr="00CB7422">
        <w:rPr>
          <w:rFonts w:ascii="仿宋_GB2312" w:eastAsia="仿宋_GB2312" w:hAnsiTheme="minorEastAsia" w:cstheme="minorEastAsia" w:hint="eastAsia"/>
          <w:b/>
          <w:sz w:val="32"/>
          <w:szCs w:val="32"/>
        </w:rPr>
        <w:t>云工程综合评价</w:t>
      </w:r>
      <w:r w:rsidR="00D422F4" w:rsidRPr="00CB7422">
        <w:rPr>
          <w:rFonts w:ascii="仿宋_GB2312" w:eastAsia="仿宋_GB2312" w:hAnsiTheme="minorEastAsia" w:cstheme="minorEastAsia" w:hint="eastAsia"/>
          <w:b/>
          <w:sz w:val="32"/>
          <w:szCs w:val="32"/>
        </w:rPr>
        <w:t>逻辑</w:t>
      </w:r>
      <w:r w:rsidR="00EB0EC5" w:rsidRPr="00CB7422">
        <w:rPr>
          <w:rFonts w:ascii="仿宋_GB2312" w:eastAsia="仿宋_GB2312" w:hAnsiTheme="minorEastAsia" w:cstheme="minorEastAsia" w:hint="eastAsia"/>
          <w:b/>
          <w:sz w:val="32"/>
          <w:szCs w:val="32"/>
        </w:rPr>
        <w:t>框架图”</w:t>
      </w:r>
      <w:r w:rsidRPr="00CB7422">
        <w:rPr>
          <w:rFonts w:ascii="仿宋_GB2312" w:eastAsia="仿宋_GB2312" w:hAnsiTheme="minorEastAsia" w:cstheme="minorEastAsia" w:hint="eastAsia"/>
          <w:b/>
          <w:sz w:val="32"/>
          <w:szCs w:val="32"/>
        </w:rPr>
        <w:t>的说明</w:t>
      </w:r>
    </w:p>
    <w:p w:rsidR="004250BA" w:rsidRDefault="005B4FEB" w:rsidP="00BC4D59">
      <w:pPr>
        <w:spacing w:after="0" w:line="580" w:lineRule="exact"/>
        <w:ind w:firstLineChars="200" w:firstLine="640"/>
        <w:jc w:val="both"/>
        <w:rPr>
          <w:rFonts w:ascii="仿宋_GB2312" w:eastAsia="仿宋_GB2312" w:hAnsiTheme="minorEastAsia" w:cstheme="minorEastAsia"/>
          <w:sz w:val="32"/>
          <w:szCs w:val="32"/>
        </w:rPr>
      </w:pPr>
      <w:r w:rsidRPr="005B4FEB">
        <w:rPr>
          <w:rFonts w:ascii="仿宋_GB2312" w:eastAsia="仿宋_GB2312" w:hAnsiTheme="minorEastAsia" w:cstheme="minorEastAsia" w:hint="eastAsia"/>
          <w:sz w:val="32"/>
          <w:szCs w:val="32"/>
        </w:rPr>
        <w:t>彭细正</w:t>
      </w:r>
      <w:r w:rsidRPr="005B4FEB">
        <w:rPr>
          <w:rFonts w:ascii="仿宋_GB2312" w:eastAsia="仿宋_GB2312" w:hAnsiTheme="minorEastAsia" w:cstheme="minorEastAsia"/>
          <w:sz w:val="32"/>
          <w:szCs w:val="32"/>
        </w:rPr>
        <w:t>在《</w:t>
      </w:r>
      <w:r w:rsidRPr="005B4FEB">
        <w:rPr>
          <w:rFonts w:ascii="仿宋_GB2312" w:eastAsia="仿宋_GB2312" w:hAnsiTheme="minorEastAsia" w:cstheme="minorEastAsia" w:hint="eastAsia"/>
          <w:sz w:val="32"/>
          <w:szCs w:val="32"/>
        </w:rPr>
        <w:t>电子政务项目绩效评估:实现项目精细化闭环管理之道</w:t>
      </w:r>
      <w:r w:rsidRPr="005B4FEB">
        <w:rPr>
          <w:rFonts w:ascii="仿宋_GB2312" w:eastAsia="仿宋_GB2312" w:hAnsiTheme="minorEastAsia" w:cstheme="minorEastAsia"/>
          <w:sz w:val="32"/>
          <w:szCs w:val="32"/>
        </w:rPr>
        <w:t>》</w:t>
      </w:r>
      <w:r w:rsidR="006A5EF4" w:rsidRPr="006A5EF4">
        <w:rPr>
          <w:rFonts w:ascii="仿宋_GB2312" w:eastAsia="仿宋_GB2312" w:hint="eastAsia"/>
          <w:szCs w:val="24"/>
          <w:vertAlign w:val="superscript"/>
        </w:rPr>
        <w:t>[1]</w:t>
      </w:r>
      <w:r w:rsidRPr="005B4FEB">
        <w:rPr>
          <w:rFonts w:ascii="仿宋_GB2312" w:eastAsia="仿宋_GB2312" w:hAnsiTheme="minorEastAsia" w:cstheme="minorEastAsia"/>
          <w:sz w:val="32"/>
          <w:szCs w:val="32"/>
        </w:rPr>
        <w:t>一文中</w:t>
      </w:r>
      <w:r w:rsidR="00FA15BD">
        <w:rPr>
          <w:rFonts w:ascii="仿宋_GB2312" w:eastAsia="仿宋_GB2312" w:hAnsiTheme="minorEastAsia" w:cstheme="minorEastAsia" w:hint="eastAsia"/>
          <w:sz w:val="32"/>
          <w:szCs w:val="32"/>
        </w:rPr>
        <w:t>提出一个</w:t>
      </w:r>
      <w:r w:rsidR="006A5EF4" w:rsidRPr="006A5EF4">
        <w:rPr>
          <w:rFonts w:ascii="仿宋_GB2312" w:eastAsia="仿宋_GB2312" w:hAnsiTheme="minorEastAsia" w:cstheme="minorEastAsia" w:hint="eastAsia"/>
          <w:sz w:val="32"/>
          <w:szCs w:val="32"/>
        </w:rPr>
        <w:t>“</w:t>
      </w:r>
      <w:r w:rsidR="00FA15BD" w:rsidRPr="00FA15BD">
        <w:rPr>
          <w:rFonts w:ascii="仿宋_GB2312" w:eastAsia="仿宋_GB2312" w:hAnsiTheme="minorEastAsia" w:cstheme="minorEastAsia" w:hint="eastAsia"/>
          <w:sz w:val="32"/>
          <w:szCs w:val="32"/>
        </w:rPr>
        <w:t>电子政务项目绩效评估模型</w:t>
      </w:r>
      <w:r w:rsidR="00FA15BD">
        <w:rPr>
          <w:rFonts w:ascii="仿宋_GB2312" w:eastAsia="仿宋_GB2312" w:hAnsiTheme="minorEastAsia" w:cstheme="minorEastAsia" w:hint="eastAsia"/>
          <w:sz w:val="32"/>
          <w:szCs w:val="32"/>
        </w:rPr>
        <w:t>”</w:t>
      </w:r>
      <w:r w:rsidR="00DB66A0">
        <w:rPr>
          <w:rFonts w:ascii="仿宋_GB2312" w:eastAsia="仿宋_GB2312" w:hAnsiTheme="minorEastAsia" w:cstheme="minorEastAsia" w:hint="eastAsia"/>
          <w:sz w:val="32"/>
          <w:szCs w:val="32"/>
        </w:rPr>
        <w:t>（见下图1）</w:t>
      </w:r>
      <w:r w:rsidR="006A5EF4" w:rsidRPr="006A5EF4">
        <w:rPr>
          <w:rFonts w:ascii="仿宋_GB2312" w:eastAsia="仿宋_GB2312" w:hAnsiTheme="minorEastAsia" w:cstheme="minorEastAsia" w:hint="eastAsia"/>
          <w:sz w:val="32"/>
          <w:szCs w:val="32"/>
        </w:rPr>
        <w:t>,</w:t>
      </w:r>
      <w:r w:rsidR="00CA344C">
        <w:rPr>
          <w:rFonts w:ascii="仿宋_GB2312" w:eastAsia="仿宋_GB2312" w:hAnsiTheme="minorEastAsia" w:cstheme="minorEastAsia" w:hint="eastAsia"/>
          <w:sz w:val="32"/>
          <w:szCs w:val="32"/>
        </w:rPr>
        <w:t>以绩效评估手段助</w:t>
      </w:r>
      <w:proofErr w:type="gramStart"/>
      <w:r w:rsidR="00CA344C">
        <w:rPr>
          <w:rFonts w:ascii="仿宋_GB2312" w:eastAsia="仿宋_GB2312" w:hAnsiTheme="minorEastAsia" w:cstheme="minorEastAsia" w:hint="eastAsia"/>
          <w:sz w:val="32"/>
          <w:szCs w:val="32"/>
        </w:rPr>
        <w:t>推</w:t>
      </w:r>
      <w:r w:rsidR="006A5EF4" w:rsidRPr="006A5EF4">
        <w:rPr>
          <w:rFonts w:ascii="仿宋_GB2312" w:eastAsia="仿宋_GB2312" w:hAnsiTheme="minorEastAsia" w:cstheme="minorEastAsia" w:hint="eastAsia"/>
          <w:sz w:val="32"/>
          <w:szCs w:val="32"/>
        </w:rPr>
        <w:t>电子</w:t>
      </w:r>
      <w:proofErr w:type="gramEnd"/>
      <w:r w:rsidR="006A5EF4" w:rsidRPr="006A5EF4">
        <w:rPr>
          <w:rFonts w:ascii="仿宋_GB2312" w:eastAsia="仿宋_GB2312" w:hAnsiTheme="minorEastAsia" w:cstheme="minorEastAsia" w:hint="eastAsia"/>
          <w:sz w:val="32"/>
          <w:szCs w:val="32"/>
        </w:rPr>
        <w:t>政务项目</w:t>
      </w:r>
      <w:r w:rsidR="00CA344C">
        <w:rPr>
          <w:rFonts w:ascii="仿宋_GB2312" w:eastAsia="仿宋_GB2312" w:hAnsiTheme="minorEastAsia" w:cstheme="minorEastAsia" w:hint="eastAsia"/>
          <w:sz w:val="32"/>
          <w:szCs w:val="32"/>
        </w:rPr>
        <w:t>实现</w:t>
      </w:r>
      <w:r w:rsidR="006A5EF4" w:rsidRPr="006A5EF4">
        <w:rPr>
          <w:rFonts w:ascii="仿宋_GB2312" w:eastAsia="仿宋_GB2312" w:hAnsiTheme="minorEastAsia" w:cstheme="minorEastAsia" w:hint="eastAsia"/>
          <w:sz w:val="32"/>
          <w:szCs w:val="32"/>
        </w:rPr>
        <w:t>精细化闭环管理</w:t>
      </w:r>
      <w:r w:rsidR="00CA344C">
        <w:rPr>
          <w:rFonts w:ascii="仿宋_GB2312" w:eastAsia="仿宋_GB2312" w:hAnsiTheme="minorEastAsia" w:cstheme="minorEastAsia" w:hint="eastAsia"/>
          <w:sz w:val="32"/>
          <w:szCs w:val="32"/>
        </w:rPr>
        <w:t>，将电子政务建设管理流程基本划为</w:t>
      </w:r>
      <w:r w:rsidR="00CA344C" w:rsidRPr="00CA344C">
        <w:rPr>
          <w:rFonts w:ascii="仿宋_GB2312" w:eastAsia="仿宋_GB2312" w:hAnsiTheme="minorEastAsia" w:cstheme="minorEastAsia"/>
          <w:sz w:val="32"/>
          <w:szCs w:val="32"/>
        </w:rPr>
        <w:t>立项</w:t>
      </w:r>
      <w:r w:rsidR="00CA344C" w:rsidRPr="00CA344C">
        <w:rPr>
          <w:rFonts w:ascii="仿宋_GB2312" w:eastAsia="仿宋_GB2312" w:hAnsiTheme="minorEastAsia" w:cstheme="minorEastAsia" w:hint="eastAsia"/>
          <w:sz w:val="32"/>
          <w:szCs w:val="32"/>
        </w:rPr>
        <w:t>（</w:t>
      </w:r>
      <w:r w:rsidR="00CA344C" w:rsidRPr="00CA344C">
        <w:rPr>
          <w:rFonts w:ascii="仿宋_GB2312" w:eastAsia="仿宋_GB2312" w:hAnsiTheme="minorEastAsia" w:cstheme="minorEastAsia"/>
          <w:sz w:val="32"/>
          <w:szCs w:val="32"/>
        </w:rPr>
        <w:t>包括项目建议书、项目可行性分析和项目立项评审</w:t>
      </w:r>
      <w:r w:rsidR="00CA344C" w:rsidRPr="00CA344C">
        <w:rPr>
          <w:rFonts w:ascii="仿宋_GB2312" w:eastAsia="仿宋_GB2312" w:hAnsiTheme="minorEastAsia" w:cstheme="minorEastAsia" w:hint="eastAsia"/>
          <w:sz w:val="32"/>
          <w:szCs w:val="32"/>
        </w:rPr>
        <w:t>）、</w:t>
      </w:r>
      <w:r w:rsidR="00CA344C" w:rsidRPr="00CA344C">
        <w:rPr>
          <w:rFonts w:ascii="仿宋_GB2312" w:eastAsia="仿宋_GB2312" w:hAnsiTheme="minorEastAsia" w:cstheme="minorEastAsia"/>
          <w:sz w:val="32"/>
          <w:szCs w:val="32"/>
        </w:rPr>
        <w:t>招投标</w:t>
      </w:r>
      <w:r w:rsidR="00CA344C" w:rsidRPr="00CA344C">
        <w:rPr>
          <w:rFonts w:ascii="仿宋_GB2312" w:eastAsia="仿宋_GB2312" w:hAnsiTheme="minorEastAsia" w:cstheme="minorEastAsia" w:hint="eastAsia"/>
          <w:sz w:val="32"/>
          <w:szCs w:val="32"/>
        </w:rPr>
        <w:t>、</w:t>
      </w:r>
      <w:r w:rsidR="00CA344C" w:rsidRPr="00CA344C">
        <w:rPr>
          <w:rFonts w:ascii="仿宋_GB2312" w:eastAsia="仿宋_GB2312" w:hAnsiTheme="minorEastAsia" w:cstheme="minorEastAsia"/>
          <w:sz w:val="32"/>
          <w:szCs w:val="32"/>
        </w:rPr>
        <w:t>设</w:t>
      </w:r>
      <w:r w:rsidR="00CA344C" w:rsidRPr="00CA344C">
        <w:rPr>
          <w:rFonts w:ascii="仿宋_GB2312" w:eastAsia="仿宋_GB2312" w:hAnsiTheme="minorEastAsia" w:cstheme="minorEastAsia"/>
          <w:sz w:val="32"/>
          <w:szCs w:val="32"/>
        </w:rPr>
        <w:lastRenderedPageBreak/>
        <w:t>计</w:t>
      </w:r>
      <w:r w:rsidR="00CA344C" w:rsidRPr="00CA344C">
        <w:rPr>
          <w:rFonts w:ascii="仿宋_GB2312" w:eastAsia="仿宋_GB2312" w:hAnsiTheme="minorEastAsia" w:cstheme="minorEastAsia" w:hint="eastAsia"/>
          <w:sz w:val="32"/>
          <w:szCs w:val="32"/>
        </w:rPr>
        <w:t>（</w:t>
      </w:r>
      <w:r w:rsidR="00CA344C" w:rsidRPr="00CA344C">
        <w:rPr>
          <w:rFonts w:ascii="仿宋_GB2312" w:eastAsia="仿宋_GB2312" w:hAnsiTheme="minorEastAsia" w:cstheme="minorEastAsia"/>
          <w:sz w:val="32"/>
          <w:szCs w:val="32"/>
        </w:rPr>
        <w:t>包括概要设计和详细设计</w:t>
      </w:r>
      <w:r w:rsidR="00CA344C" w:rsidRPr="00CA344C">
        <w:rPr>
          <w:rFonts w:ascii="仿宋_GB2312" w:eastAsia="仿宋_GB2312" w:hAnsiTheme="minorEastAsia" w:cstheme="minorEastAsia" w:hint="eastAsia"/>
          <w:sz w:val="32"/>
          <w:szCs w:val="32"/>
        </w:rPr>
        <w:t>）、</w:t>
      </w:r>
      <w:r w:rsidR="00CA344C" w:rsidRPr="00CA344C">
        <w:rPr>
          <w:rFonts w:ascii="仿宋_GB2312" w:eastAsia="仿宋_GB2312" w:hAnsiTheme="minorEastAsia" w:cstheme="minorEastAsia"/>
          <w:sz w:val="32"/>
          <w:szCs w:val="32"/>
        </w:rPr>
        <w:t>项目实施</w:t>
      </w:r>
      <w:r w:rsidR="00CA344C" w:rsidRPr="00CA344C">
        <w:rPr>
          <w:rFonts w:ascii="仿宋_GB2312" w:eastAsia="仿宋_GB2312" w:hAnsiTheme="minorEastAsia" w:cstheme="minorEastAsia" w:hint="eastAsia"/>
          <w:sz w:val="32"/>
          <w:szCs w:val="32"/>
        </w:rPr>
        <w:t>（</w:t>
      </w:r>
      <w:r w:rsidR="00CA344C" w:rsidRPr="00CA344C">
        <w:rPr>
          <w:rFonts w:ascii="仿宋_GB2312" w:eastAsia="仿宋_GB2312" w:hAnsiTheme="minorEastAsia" w:cstheme="minorEastAsia"/>
          <w:sz w:val="32"/>
          <w:szCs w:val="32"/>
        </w:rPr>
        <w:t>包括项目实施方案设计、项目实施)</w:t>
      </w:r>
      <w:r w:rsidR="00CA344C" w:rsidRPr="00CA344C">
        <w:rPr>
          <w:rFonts w:ascii="仿宋_GB2312" w:eastAsia="仿宋_GB2312" w:hAnsiTheme="minorEastAsia" w:cstheme="minorEastAsia" w:hint="eastAsia"/>
          <w:sz w:val="32"/>
          <w:szCs w:val="32"/>
        </w:rPr>
        <w:t>和</w:t>
      </w:r>
      <w:r w:rsidR="00CA344C" w:rsidRPr="00CA344C">
        <w:rPr>
          <w:rFonts w:ascii="仿宋_GB2312" w:eastAsia="仿宋_GB2312" w:hAnsiTheme="minorEastAsia" w:cstheme="minorEastAsia"/>
          <w:sz w:val="32"/>
          <w:szCs w:val="32"/>
        </w:rPr>
        <w:t>验收交付使用</w:t>
      </w:r>
      <w:r w:rsidR="00CA344C" w:rsidRPr="00CA344C">
        <w:rPr>
          <w:rFonts w:ascii="仿宋_GB2312" w:eastAsia="仿宋_GB2312" w:hAnsiTheme="minorEastAsia" w:cstheme="minorEastAsia" w:hint="eastAsia"/>
          <w:sz w:val="32"/>
          <w:szCs w:val="32"/>
        </w:rPr>
        <w:t>共五个</w:t>
      </w:r>
      <w:r w:rsidR="00CA344C" w:rsidRPr="00CA344C">
        <w:rPr>
          <w:rFonts w:ascii="仿宋_GB2312" w:eastAsia="仿宋_GB2312" w:hAnsiTheme="minorEastAsia" w:cstheme="minorEastAsia"/>
          <w:sz w:val="32"/>
          <w:szCs w:val="32"/>
        </w:rPr>
        <w:t>阶段</w:t>
      </w:r>
      <w:r w:rsidR="00CA344C">
        <w:rPr>
          <w:rFonts w:ascii="仿宋_GB2312" w:eastAsia="仿宋_GB2312" w:hAnsiTheme="minorEastAsia" w:cstheme="minorEastAsia" w:hint="eastAsia"/>
          <w:sz w:val="32"/>
          <w:szCs w:val="32"/>
        </w:rPr>
        <w:t>。</w:t>
      </w:r>
      <w:r w:rsidR="00941149">
        <w:rPr>
          <w:rFonts w:ascii="仿宋_GB2312" w:eastAsia="仿宋_GB2312" w:hAnsiTheme="minorEastAsia" w:cstheme="minorEastAsia" w:hint="eastAsia"/>
          <w:sz w:val="32"/>
          <w:szCs w:val="32"/>
        </w:rPr>
        <w:t>本标准</w:t>
      </w:r>
      <w:r w:rsidR="00A90120">
        <w:rPr>
          <w:rFonts w:ascii="仿宋_GB2312" w:eastAsia="仿宋_GB2312" w:hAnsiTheme="minorEastAsia" w:cstheme="minorEastAsia" w:hint="eastAsia"/>
          <w:sz w:val="32"/>
          <w:szCs w:val="32"/>
        </w:rPr>
        <w:t>参考</w:t>
      </w:r>
      <w:r w:rsidR="009A4BFB">
        <w:rPr>
          <w:rFonts w:ascii="仿宋_GB2312" w:eastAsia="仿宋_GB2312" w:hAnsiTheme="minorEastAsia" w:cstheme="minorEastAsia" w:hint="eastAsia"/>
          <w:sz w:val="32"/>
          <w:szCs w:val="32"/>
        </w:rPr>
        <w:t>其</w:t>
      </w:r>
      <w:r w:rsidR="00941149">
        <w:rPr>
          <w:rFonts w:ascii="仿宋_GB2312" w:eastAsia="仿宋_GB2312" w:hAnsiTheme="minorEastAsia" w:cstheme="minorEastAsia" w:hint="eastAsia"/>
          <w:sz w:val="32"/>
          <w:szCs w:val="32"/>
        </w:rPr>
        <w:t>在</w:t>
      </w:r>
      <w:r w:rsidR="00A90120">
        <w:rPr>
          <w:rFonts w:ascii="仿宋_GB2312" w:eastAsia="仿宋_GB2312" w:hAnsiTheme="minorEastAsia" w:cstheme="minorEastAsia" w:hint="eastAsia"/>
          <w:sz w:val="32"/>
          <w:szCs w:val="32"/>
        </w:rPr>
        <w:t>电子政务项目中实施评估所涉及的</w:t>
      </w:r>
      <w:r w:rsidR="009A4BFB">
        <w:rPr>
          <w:rFonts w:ascii="仿宋_GB2312" w:eastAsia="仿宋_GB2312" w:hAnsiTheme="minorEastAsia" w:cstheme="minorEastAsia" w:hint="eastAsia"/>
          <w:sz w:val="32"/>
          <w:szCs w:val="32"/>
        </w:rPr>
        <w:t>关键环节和</w:t>
      </w:r>
      <w:r w:rsidR="00A90120">
        <w:rPr>
          <w:rFonts w:ascii="仿宋_GB2312" w:eastAsia="仿宋_GB2312" w:hAnsiTheme="minorEastAsia" w:cstheme="minorEastAsia" w:hint="eastAsia"/>
          <w:sz w:val="32"/>
          <w:szCs w:val="32"/>
        </w:rPr>
        <w:t>管理绩效、产出绩效、应用绩效</w:t>
      </w:r>
      <w:r w:rsidR="009A4BFB">
        <w:rPr>
          <w:rFonts w:ascii="仿宋_GB2312" w:eastAsia="仿宋_GB2312" w:hAnsiTheme="minorEastAsia" w:cstheme="minorEastAsia" w:hint="eastAsia"/>
          <w:sz w:val="32"/>
          <w:szCs w:val="32"/>
        </w:rPr>
        <w:t>等闭环</w:t>
      </w:r>
      <w:r w:rsidR="0075099D">
        <w:rPr>
          <w:rFonts w:ascii="仿宋_GB2312" w:eastAsia="仿宋_GB2312" w:hAnsiTheme="minorEastAsia" w:cstheme="minorEastAsia" w:hint="eastAsia"/>
          <w:sz w:val="32"/>
          <w:szCs w:val="32"/>
        </w:rPr>
        <w:t>发展</w:t>
      </w:r>
      <w:r w:rsidR="009A4BFB">
        <w:rPr>
          <w:rFonts w:ascii="仿宋_GB2312" w:eastAsia="仿宋_GB2312" w:hAnsiTheme="minorEastAsia" w:cstheme="minorEastAsia" w:hint="eastAsia"/>
          <w:sz w:val="32"/>
          <w:szCs w:val="32"/>
        </w:rPr>
        <w:t>概念，在本指标体系</w:t>
      </w:r>
      <w:r w:rsidR="00D55AD3">
        <w:rPr>
          <w:rFonts w:ascii="仿宋_GB2312" w:eastAsia="仿宋_GB2312" w:hAnsiTheme="minorEastAsia" w:cstheme="minorEastAsia"/>
          <w:noProof/>
          <w:sz w:val="32"/>
          <w:szCs w:val="32"/>
        </w:rPr>
        <w:drawing>
          <wp:anchor distT="0" distB="0" distL="114300" distR="114300" simplePos="0" relativeHeight="251660288" behindDoc="0" locked="0" layoutInCell="1" allowOverlap="1" wp14:anchorId="01448A40" wp14:editId="3D785F8A">
            <wp:simplePos x="0" y="0"/>
            <wp:positionH relativeFrom="column">
              <wp:posOffset>1572895</wp:posOffset>
            </wp:positionH>
            <wp:positionV relativeFrom="paragraph">
              <wp:posOffset>2006600</wp:posOffset>
            </wp:positionV>
            <wp:extent cx="1965325" cy="2570480"/>
            <wp:effectExtent l="0" t="0" r="0" b="127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0812091735446688.jpg"/>
                    <pic:cNvPicPr/>
                  </pic:nvPicPr>
                  <pic:blipFill>
                    <a:blip r:embed="rId9">
                      <a:extLst>
                        <a:ext uri="{28A0092B-C50C-407E-A947-70E740481C1C}">
                          <a14:useLocalDpi xmlns:a14="http://schemas.microsoft.com/office/drawing/2010/main" val="0"/>
                        </a:ext>
                      </a:extLst>
                    </a:blip>
                    <a:stretch>
                      <a:fillRect/>
                    </a:stretch>
                  </pic:blipFill>
                  <pic:spPr>
                    <a:xfrm>
                      <a:off x="0" y="0"/>
                      <a:ext cx="1965325" cy="2570480"/>
                    </a:xfrm>
                    <a:prstGeom prst="rect">
                      <a:avLst/>
                    </a:prstGeom>
                  </pic:spPr>
                </pic:pic>
              </a:graphicData>
            </a:graphic>
            <wp14:sizeRelH relativeFrom="margin">
              <wp14:pctWidth>0</wp14:pctWidth>
            </wp14:sizeRelH>
            <wp14:sizeRelV relativeFrom="margin">
              <wp14:pctHeight>0</wp14:pctHeight>
            </wp14:sizeRelV>
          </wp:anchor>
        </w:drawing>
      </w:r>
      <w:r w:rsidR="009A4BFB">
        <w:rPr>
          <w:rFonts w:ascii="仿宋_GB2312" w:eastAsia="仿宋_GB2312" w:hAnsiTheme="minorEastAsia" w:cstheme="minorEastAsia" w:hint="eastAsia"/>
          <w:sz w:val="32"/>
          <w:szCs w:val="32"/>
        </w:rPr>
        <w:t>框架中给予了融合</w:t>
      </w:r>
      <w:r w:rsidR="0075099D">
        <w:rPr>
          <w:rFonts w:ascii="仿宋_GB2312" w:eastAsia="仿宋_GB2312" w:hAnsiTheme="minorEastAsia" w:cstheme="minorEastAsia" w:hint="eastAsia"/>
          <w:sz w:val="32"/>
          <w:szCs w:val="32"/>
        </w:rPr>
        <w:t>提炼，形成</w:t>
      </w:r>
      <w:proofErr w:type="gramStart"/>
      <w:r w:rsidR="0075099D" w:rsidRPr="00EB0EC5">
        <w:rPr>
          <w:rFonts w:ascii="仿宋_GB2312" w:eastAsia="仿宋_GB2312" w:hAnsiTheme="minorEastAsia" w:cstheme="minorEastAsia" w:hint="eastAsia"/>
          <w:sz w:val="32"/>
          <w:szCs w:val="32"/>
        </w:rPr>
        <w:t>云工程</w:t>
      </w:r>
      <w:proofErr w:type="gramEnd"/>
      <w:r w:rsidR="0075099D" w:rsidRPr="00EB0EC5">
        <w:rPr>
          <w:rFonts w:ascii="仿宋_GB2312" w:eastAsia="仿宋_GB2312" w:hAnsiTheme="minorEastAsia" w:cstheme="minorEastAsia" w:hint="eastAsia"/>
          <w:sz w:val="32"/>
          <w:szCs w:val="32"/>
        </w:rPr>
        <w:t>综合评价</w:t>
      </w:r>
      <w:r w:rsidR="0075099D">
        <w:rPr>
          <w:rFonts w:ascii="仿宋_GB2312" w:eastAsia="仿宋_GB2312" w:hAnsiTheme="minorEastAsia" w:cstheme="minorEastAsia" w:hint="eastAsia"/>
          <w:sz w:val="32"/>
          <w:szCs w:val="32"/>
        </w:rPr>
        <w:t>逻辑</w:t>
      </w:r>
      <w:r w:rsidR="0075099D" w:rsidRPr="00EB0EC5">
        <w:rPr>
          <w:rFonts w:ascii="仿宋_GB2312" w:eastAsia="仿宋_GB2312" w:hAnsiTheme="minorEastAsia" w:cstheme="minorEastAsia" w:hint="eastAsia"/>
          <w:sz w:val="32"/>
          <w:szCs w:val="32"/>
        </w:rPr>
        <w:t>框架图</w:t>
      </w:r>
      <w:r w:rsidR="0075099D">
        <w:rPr>
          <w:rFonts w:ascii="仿宋_GB2312" w:eastAsia="仿宋_GB2312" w:hAnsiTheme="minorEastAsia" w:cstheme="minorEastAsia" w:hint="eastAsia"/>
          <w:sz w:val="32"/>
          <w:szCs w:val="32"/>
        </w:rPr>
        <w:t>。</w:t>
      </w:r>
    </w:p>
    <w:p w:rsidR="004250BA" w:rsidRPr="00A954EA" w:rsidRDefault="00A954EA" w:rsidP="00A954EA">
      <w:pPr>
        <w:spacing w:after="0" w:line="580" w:lineRule="exact"/>
        <w:jc w:val="center"/>
        <w:rPr>
          <w:rFonts w:ascii="仿宋_GB2312" w:eastAsia="仿宋_GB2312" w:hAnsiTheme="minorEastAsia" w:cstheme="minorEastAsia"/>
          <w:sz w:val="22"/>
          <w:szCs w:val="32"/>
        </w:rPr>
      </w:pPr>
      <w:r>
        <w:rPr>
          <w:rFonts w:ascii="仿宋_GB2312" w:eastAsia="仿宋_GB2312" w:hAnsiTheme="minorEastAsia" w:cstheme="minorEastAsia" w:hint="eastAsia"/>
          <w:sz w:val="22"/>
          <w:szCs w:val="32"/>
        </w:rPr>
        <w:t>图</w:t>
      </w:r>
      <w:r w:rsidR="00DB66A0">
        <w:rPr>
          <w:rFonts w:ascii="仿宋_GB2312" w:eastAsia="仿宋_GB2312" w:hAnsiTheme="minorEastAsia" w:cstheme="minorEastAsia" w:hint="eastAsia"/>
          <w:sz w:val="22"/>
          <w:szCs w:val="32"/>
        </w:rPr>
        <w:t>1</w:t>
      </w:r>
      <w:r>
        <w:rPr>
          <w:rFonts w:ascii="仿宋_GB2312" w:eastAsia="仿宋_GB2312" w:hAnsiTheme="minorEastAsia" w:cstheme="minorEastAsia" w:hint="eastAsia"/>
          <w:sz w:val="22"/>
          <w:szCs w:val="32"/>
        </w:rPr>
        <w:t xml:space="preserve"> </w:t>
      </w:r>
      <w:r>
        <w:rPr>
          <w:rFonts w:ascii="仿宋_GB2312" w:eastAsia="仿宋_GB2312" w:hAnsiTheme="minorEastAsia" w:cstheme="minorEastAsia"/>
          <w:sz w:val="22"/>
          <w:szCs w:val="32"/>
        </w:rPr>
        <w:t xml:space="preserve"> </w:t>
      </w:r>
      <w:r w:rsidRPr="00A954EA">
        <w:rPr>
          <w:rFonts w:ascii="仿宋_GB2312" w:eastAsia="仿宋_GB2312" w:hAnsiTheme="minorEastAsia" w:cstheme="minorEastAsia" w:hint="eastAsia"/>
          <w:sz w:val="22"/>
          <w:szCs w:val="32"/>
        </w:rPr>
        <w:t>电子政务项目绩效评估模型</w:t>
      </w:r>
    </w:p>
    <w:p w:rsidR="00D519A3" w:rsidRDefault="00D519A3" w:rsidP="00D07CED">
      <w:pPr>
        <w:pStyle w:val="ac"/>
        <w:adjustRightInd/>
        <w:snapToGrid/>
        <w:spacing w:beforeLines="50" w:before="120" w:after="0" w:line="360" w:lineRule="auto"/>
        <w:ind w:firstLineChars="200" w:firstLine="640"/>
        <w:jc w:val="left"/>
        <w:rPr>
          <w:rFonts w:ascii="楷体" w:eastAsia="楷体" w:hAnsi="楷体"/>
          <w:b w:val="0"/>
        </w:rPr>
      </w:pPr>
      <w:bookmarkStart w:id="28" w:name="_Toc532291279"/>
      <w:r>
        <w:rPr>
          <w:rFonts w:ascii="楷体" w:eastAsia="楷体" w:hAnsi="楷体" w:hint="eastAsia"/>
          <w:b w:val="0"/>
        </w:rPr>
        <w:t>（</w:t>
      </w:r>
      <w:r w:rsidR="00267006">
        <w:rPr>
          <w:rFonts w:ascii="楷体" w:eastAsia="楷体" w:hAnsi="楷体" w:hint="eastAsia"/>
          <w:b w:val="0"/>
        </w:rPr>
        <w:t>三</w:t>
      </w:r>
      <w:r>
        <w:rPr>
          <w:rFonts w:ascii="楷体" w:eastAsia="楷体" w:hAnsi="楷体" w:hint="eastAsia"/>
          <w:b w:val="0"/>
        </w:rPr>
        <w:t>）</w:t>
      </w:r>
      <w:r w:rsidR="005B4118">
        <w:rPr>
          <w:rFonts w:ascii="楷体" w:eastAsia="楷体" w:hAnsi="楷体" w:hint="eastAsia"/>
          <w:b w:val="0"/>
        </w:rPr>
        <w:t>评估要素</w:t>
      </w:r>
      <w:bookmarkEnd w:id="28"/>
    </w:p>
    <w:p w:rsidR="00BC4D59" w:rsidRPr="00D472BF" w:rsidRDefault="00BC4D59" w:rsidP="00BC4D59">
      <w:pPr>
        <w:spacing w:after="0" w:line="580" w:lineRule="exact"/>
        <w:ind w:firstLine="612"/>
        <w:jc w:val="both"/>
        <w:rPr>
          <w:rFonts w:ascii="仿宋_GB2312" w:eastAsia="仿宋_GB2312"/>
          <w:b/>
          <w:sz w:val="32"/>
          <w:szCs w:val="28"/>
        </w:rPr>
      </w:pPr>
      <w:r w:rsidRPr="00D472BF">
        <w:rPr>
          <w:rFonts w:ascii="仿宋_GB2312" w:eastAsia="仿宋_GB2312" w:hint="eastAsia"/>
          <w:b/>
          <w:sz w:val="32"/>
          <w:szCs w:val="28"/>
        </w:rPr>
        <w:t>1</w:t>
      </w:r>
      <w:r w:rsidRPr="00D472BF">
        <w:rPr>
          <w:rFonts w:ascii="仿宋_GB2312" w:eastAsia="仿宋_GB2312"/>
          <w:b/>
          <w:sz w:val="32"/>
          <w:szCs w:val="28"/>
        </w:rPr>
        <w:t>.</w:t>
      </w:r>
      <w:r w:rsidRPr="00D472BF">
        <w:rPr>
          <w:rFonts w:ascii="仿宋_GB2312" w:eastAsia="仿宋_GB2312" w:hint="eastAsia"/>
          <w:b/>
          <w:sz w:val="32"/>
          <w:szCs w:val="28"/>
        </w:rPr>
        <w:t>本章节主要内容</w:t>
      </w:r>
    </w:p>
    <w:p w:rsidR="00267006" w:rsidRDefault="00267006" w:rsidP="00267006">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描述</w:t>
      </w:r>
      <w:proofErr w:type="gramStart"/>
      <w:r w:rsidRPr="00267006">
        <w:rPr>
          <w:rFonts w:ascii="仿宋_GB2312" w:eastAsia="仿宋_GB2312" w:hAnsiTheme="minorEastAsia" w:cstheme="minorEastAsia" w:hint="eastAsia"/>
          <w:sz w:val="32"/>
          <w:szCs w:val="32"/>
        </w:rPr>
        <w:t>云工程</w:t>
      </w:r>
      <w:proofErr w:type="gramEnd"/>
      <w:r w:rsidRPr="00267006">
        <w:rPr>
          <w:rFonts w:ascii="仿宋_GB2312" w:eastAsia="仿宋_GB2312" w:hAnsiTheme="minorEastAsia" w:cstheme="minorEastAsia" w:hint="eastAsia"/>
          <w:sz w:val="32"/>
          <w:szCs w:val="32"/>
        </w:rPr>
        <w:t>指标体系的</w:t>
      </w:r>
      <w:r>
        <w:rPr>
          <w:rFonts w:ascii="仿宋_GB2312" w:eastAsia="仿宋_GB2312" w:hAnsiTheme="minorEastAsia" w:cstheme="minorEastAsia" w:hint="eastAsia"/>
          <w:sz w:val="32"/>
          <w:szCs w:val="32"/>
        </w:rPr>
        <w:t>5个主要</w:t>
      </w:r>
      <w:r w:rsidRPr="00267006">
        <w:rPr>
          <w:rFonts w:ascii="仿宋_GB2312" w:eastAsia="仿宋_GB2312" w:hAnsiTheme="minorEastAsia" w:cstheme="minorEastAsia" w:hint="eastAsia"/>
          <w:sz w:val="32"/>
          <w:szCs w:val="32"/>
        </w:rPr>
        <w:t>构成要素</w:t>
      </w:r>
      <w:r>
        <w:rPr>
          <w:rFonts w:ascii="仿宋_GB2312" w:eastAsia="仿宋_GB2312" w:hAnsiTheme="minorEastAsia" w:cstheme="minorEastAsia" w:hint="eastAsia"/>
          <w:sz w:val="32"/>
          <w:szCs w:val="32"/>
        </w:rPr>
        <w:t>及其涵义：</w:t>
      </w:r>
      <w:r w:rsidRPr="00267006">
        <w:rPr>
          <w:rFonts w:ascii="仿宋_GB2312" w:eastAsia="仿宋_GB2312" w:hAnsiTheme="minorEastAsia" w:cstheme="minorEastAsia"/>
          <w:sz w:val="32"/>
          <w:szCs w:val="32"/>
        </w:rPr>
        <w:tab/>
      </w:r>
      <w:r>
        <w:rPr>
          <w:rFonts w:ascii="仿宋_GB2312" w:eastAsia="仿宋_GB2312" w:hAnsiTheme="minorEastAsia" w:cstheme="minorEastAsia" w:hint="eastAsia"/>
          <w:sz w:val="32"/>
          <w:szCs w:val="32"/>
        </w:rPr>
        <w:t>评估指标、</w:t>
      </w:r>
      <w:r w:rsidRPr="00267006">
        <w:rPr>
          <w:rFonts w:ascii="仿宋_GB2312" w:eastAsia="仿宋_GB2312" w:hAnsiTheme="minorEastAsia" w:cstheme="minorEastAsia" w:hint="eastAsia"/>
          <w:sz w:val="32"/>
          <w:szCs w:val="32"/>
        </w:rPr>
        <w:t>评估基准</w:t>
      </w:r>
      <w:r>
        <w:rPr>
          <w:rFonts w:ascii="仿宋_GB2312" w:eastAsia="仿宋_GB2312" w:hAnsiTheme="minorEastAsia" w:cstheme="minorEastAsia" w:hint="eastAsia"/>
          <w:sz w:val="32"/>
          <w:szCs w:val="32"/>
        </w:rPr>
        <w:t>、</w:t>
      </w:r>
      <w:r w:rsidRPr="00267006">
        <w:rPr>
          <w:rFonts w:ascii="仿宋_GB2312" w:eastAsia="仿宋_GB2312" w:hAnsiTheme="minorEastAsia" w:cstheme="minorEastAsia" w:hint="eastAsia"/>
          <w:sz w:val="32"/>
          <w:szCs w:val="32"/>
        </w:rPr>
        <w:t>指标权重</w:t>
      </w:r>
      <w:r>
        <w:rPr>
          <w:rFonts w:ascii="仿宋_GB2312" w:eastAsia="仿宋_GB2312" w:hAnsiTheme="minorEastAsia" w:cstheme="minorEastAsia" w:hint="eastAsia"/>
          <w:sz w:val="32"/>
          <w:szCs w:val="32"/>
        </w:rPr>
        <w:t>、</w:t>
      </w:r>
      <w:r w:rsidRPr="00267006">
        <w:rPr>
          <w:rFonts w:ascii="仿宋_GB2312" w:eastAsia="仿宋_GB2312" w:hAnsiTheme="minorEastAsia" w:cstheme="minorEastAsia" w:hint="eastAsia"/>
          <w:sz w:val="32"/>
          <w:szCs w:val="32"/>
        </w:rPr>
        <w:t>综合评分方法</w:t>
      </w:r>
      <w:r>
        <w:rPr>
          <w:rFonts w:ascii="仿宋_GB2312" w:eastAsia="仿宋_GB2312" w:hAnsiTheme="minorEastAsia" w:cstheme="minorEastAsia" w:hint="eastAsia"/>
          <w:sz w:val="32"/>
          <w:szCs w:val="32"/>
        </w:rPr>
        <w:t>和</w:t>
      </w:r>
      <w:r w:rsidRPr="00267006">
        <w:rPr>
          <w:rFonts w:ascii="仿宋_GB2312" w:eastAsia="仿宋_GB2312" w:hAnsiTheme="minorEastAsia" w:cstheme="minorEastAsia" w:hint="eastAsia"/>
          <w:sz w:val="32"/>
          <w:szCs w:val="32"/>
        </w:rPr>
        <w:t>数据采集方法。</w:t>
      </w:r>
    </w:p>
    <w:p w:rsidR="00BC4D59" w:rsidRPr="00D472BF" w:rsidRDefault="00BC4D59" w:rsidP="00BC4D59">
      <w:pPr>
        <w:spacing w:after="0" w:line="580" w:lineRule="exact"/>
        <w:ind w:firstLine="612"/>
        <w:jc w:val="both"/>
        <w:rPr>
          <w:rFonts w:ascii="仿宋_GB2312" w:eastAsia="仿宋_GB2312" w:hAnsiTheme="minorEastAsia" w:cstheme="minorEastAsia"/>
          <w:b/>
          <w:sz w:val="32"/>
          <w:szCs w:val="32"/>
        </w:rPr>
      </w:pPr>
      <w:r w:rsidRPr="00D472BF">
        <w:rPr>
          <w:rFonts w:ascii="仿宋_GB2312" w:eastAsia="仿宋_GB2312" w:hAnsiTheme="minorEastAsia" w:cstheme="minorEastAsia" w:hint="eastAsia"/>
          <w:b/>
          <w:sz w:val="32"/>
          <w:szCs w:val="32"/>
        </w:rPr>
        <w:t>2</w:t>
      </w:r>
      <w:r w:rsidRPr="00D472BF">
        <w:rPr>
          <w:rFonts w:ascii="仿宋_GB2312" w:eastAsia="仿宋_GB2312" w:hAnsiTheme="minorEastAsia" w:cstheme="minorEastAsia"/>
          <w:b/>
          <w:sz w:val="32"/>
          <w:szCs w:val="32"/>
        </w:rPr>
        <w:t>.</w:t>
      </w:r>
      <w:r w:rsidRPr="00D472BF">
        <w:rPr>
          <w:rFonts w:ascii="仿宋_GB2312" w:eastAsia="仿宋_GB2312" w:hAnsiTheme="minorEastAsia" w:cstheme="minorEastAsia" w:hint="eastAsia"/>
          <w:b/>
          <w:sz w:val="32"/>
          <w:szCs w:val="32"/>
        </w:rPr>
        <w:t>关于5个主要评估要素的说明</w:t>
      </w:r>
    </w:p>
    <w:p w:rsidR="00BC4D59" w:rsidRPr="00BC4D59" w:rsidRDefault="00023281" w:rsidP="006E33D6">
      <w:pPr>
        <w:spacing w:after="0" w:line="580" w:lineRule="exact"/>
        <w:ind w:firstLine="612"/>
        <w:jc w:val="both"/>
        <w:rPr>
          <w:rFonts w:ascii="仿宋_GB2312" w:eastAsia="仿宋_GB2312" w:hAnsiTheme="minorEastAsia" w:cstheme="minorEastAsia"/>
          <w:sz w:val="32"/>
          <w:szCs w:val="32"/>
        </w:rPr>
      </w:pPr>
      <w:r w:rsidRPr="005B4FEB">
        <w:rPr>
          <w:rFonts w:ascii="仿宋_GB2312" w:eastAsia="仿宋_GB2312" w:hAnsiTheme="minorEastAsia" w:cstheme="minorEastAsia" w:hint="eastAsia"/>
          <w:sz w:val="32"/>
          <w:szCs w:val="32"/>
        </w:rPr>
        <w:t>彭细正</w:t>
      </w:r>
      <w:r w:rsidRPr="005B4FEB">
        <w:rPr>
          <w:rFonts w:ascii="仿宋_GB2312" w:eastAsia="仿宋_GB2312" w:hAnsiTheme="minorEastAsia" w:cstheme="minorEastAsia"/>
          <w:sz w:val="32"/>
          <w:szCs w:val="32"/>
        </w:rPr>
        <w:t>在《</w:t>
      </w:r>
      <w:r w:rsidR="006725FB">
        <w:rPr>
          <w:rFonts w:ascii="仿宋_GB2312" w:eastAsia="仿宋_GB2312" w:hAnsiTheme="minorEastAsia" w:cstheme="minorEastAsia" w:hint="eastAsia"/>
          <w:sz w:val="32"/>
          <w:szCs w:val="32"/>
        </w:rPr>
        <w:t>构建服务型政府的</w:t>
      </w:r>
      <w:r w:rsidRPr="005B4FEB">
        <w:rPr>
          <w:rFonts w:ascii="仿宋_GB2312" w:eastAsia="仿宋_GB2312" w:hAnsiTheme="minorEastAsia" w:cstheme="minorEastAsia" w:hint="eastAsia"/>
          <w:sz w:val="32"/>
          <w:szCs w:val="32"/>
        </w:rPr>
        <w:t>电子政务项目绩效评估</w:t>
      </w:r>
      <w:r w:rsidR="006725FB">
        <w:rPr>
          <w:rFonts w:ascii="仿宋_GB2312" w:eastAsia="仿宋_GB2312" w:hAnsiTheme="minorEastAsia" w:cstheme="minorEastAsia" w:hint="eastAsia"/>
          <w:sz w:val="32"/>
          <w:szCs w:val="32"/>
        </w:rPr>
        <w:t>体系框架研究</w:t>
      </w:r>
      <w:r w:rsidRPr="005B4FEB">
        <w:rPr>
          <w:rFonts w:ascii="仿宋_GB2312" w:eastAsia="仿宋_GB2312" w:hAnsiTheme="minorEastAsia" w:cstheme="minorEastAsia"/>
          <w:sz w:val="32"/>
          <w:szCs w:val="32"/>
        </w:rPr>
        <w:t>》</w:t>
      </w:r>
      <w:r w:rsidRPr="006A5EF4">
        <w:rPr>
          <w:rFonts w:ascii="仿宋_GB2312" w:eastAsia="仿宋_GB2312" w:hint="eastAsia"/>
          <w:szCs w:val="24"/>
          <w:vertAlign w:val="superscript"/>
        </w:rPr>
        <w:t>[</w:t>
      </w:r>
      <w:r w:rsidR="006725FB">
        <w:rPr>
          <w:rFonts w:ascii="仿宋_GB2312" w:eastAsia="仿宋_GB2312"/>
          <w:szCs w:val="24"/>
          <w:vertAlign w:val="superscript"/>
        </w:rPr>
        <w:t>2</w:t>
      </w:r>
      <w:r w:rsidRPr="006A5EF4">
        <w:rPr>
          <w:rFonts w:ascii="仿宋_GB2312" w:eastAsia="仿宋_GB2312" w:hint="eastAsia"/>
          <w:szCs w:val="24"/>
          <w:vertAlign w:val="superscript"/>
        </w:rPr>
        <w:t>]</w:t>
      </w:r>
      <w:r w:rsidRPr="005B4FEB">
        <w:rPr>
          <w:rFonts w:ascii="仿宋_GB2312" w:eastAsia="仿宋_GB2312" w:hAnsiTheme="minorEastAsia" w:cstheme="minorEastAsia"/>
          <w:sz w:val="32"/>
          <w:szCs w:val="32"/>
        </w:rPr>
        <w:t>一文中</w:t>
      </w:r>
      <w:r w:rsidR="00F3592E">
        <w:rPr>
          <w:rFonts w:ascii="仿宋_GB2312" w:eastAsia="仿宋_GB2312" w:hAnsiTheme="minorEastAsia" w:cstheme="minorEastAsia" w:hint="eastAsia"/>
          <w:sz w:val="32"/>
          <w:szCs w:val="32"/>
        </w:rPr>
        <w:t>阐述了评估体系实施要素</w:t>
      </w:r>
      <w:r w:rsidR="00C21A75">
        <w:rPr>
          <w:rFonts w:ascii="仿宋_GB2312" w:eastAsia="仿宋_GB2312" w:hAnsiTheme="minorEastAsia" w:cstheme="minorEastAsia" w:hint="eastAsia"/>
          <w:sz w:val="32"/>
          <w:szCs w:val="32"/>
        </w:rPr>
        <w:t>中关于评估指标、评估基准、评估方法和评估数据的内容，本标准参考了</w:t>
      </w:r>
      <w:r w:rsidR="00730E7C">
        <w:rPr>
          <w:rFonts w:ascii="仿宋_GB2312" w:eastAsia="仿宋_GB2312" w:hAnsiTheme="minorEastAsia" w:cstheme="minorEastAsia" w:hint="eastAsia"/>
          <w:sz w:val="32"/>
          <w:szCs w:val="32"/>
        </w:rPr>
        <w:t>这4个要素的主要含义，</w:t>
      </w:r>
      <w:r w:rsidR="00385834">
        <w:rPr>
          <w:rFonts w:ascii="仿宋_GB2312" w:eastAsia="仿宋_GB2312" w:hAnsiTheme="minorEastAsia" w:cstheme="minorEastAsia" w:hint="eastAsia"/>
          <w:sz w:val="32"/>
          <w:szCs w:val="32"/>
        </w:rPr>
        <w:t>鉴于指标权重</w:t>
      </w:r>
      <w:r w:rsidR="006E33D6">
        <w:rPr>
          <w:rFonts w:ascii="仿宋_GB2312" w:eastAsia="仿宋_GB2312" w:hAnsiTheme="minorEastAsia" w:cstheme="minorEastAsia" w:hint="eastAsia"/>
          <w:sz w:val="32"/>
          <w:szCs w:val="32"/>
        </w:rPr>
        <w:t>的</w:t>
      </w:r>
      <w:r w:rsidR="00385834">
        <w:rPr>
          <w:rFonts w:ascii="仿宋_GB2312" w:eastAsia="仿宋_GB2312" w:hAnsiTheme="minorEastAsia" w:cstheme="minorEastAsia" w:hint="eastAsia"/>
          <w:sz w:val="32"/>
          <w:szCs w:val="32"/>
        </w:rPr>
        <w:t>对</w:t>
      </w:r>
      <w:r w:rsidR="006E33D6">
        <w:rPr>
          <w:rFonts w:ascii="仿宋_GB2312" w:eastAsia="仿宋_GB2312" w:hAnsiTheme="minorEastAsia" w:cstheme="minorEastAsia" w:hint="eastAsia"/>
          <w:sz w:val="32"/>
          <w:szCs w:val="32"/>
        </w:rPr>
        <w:t>评估科学性、</w:t>
      </w:r>
      <w:r w:rsidR="00385834">
        <w:rPr>
          <w:rFonts w:ascii="仿宋_GB2312" w:eastAsia="仿宋_GB2312" w:hAnsiTheme="minorEastAsia" w:cstheme="minorEastAsia" w:hint="eastAsia"/>
          <w:sz w:val="32"/>
          <w:szCs w:val="32"/>
        </w:rPr>
        <w:lastRenderedPageBreak/>
        <w:t>评估结果</w:t>
      </w:r>
      <w:r w:rsidR="006E33D6">
        <w:rPr>
          <w:rFonts w:ascii="仿宋_GB2312" w:eastAsia="仿宋_GB2312" w:hAnsiTheme="minorEastAsia" w:cstheme="minorEastAsia" w:hint="eastAsia"/>
          <w:sz w:val="32"/>
          <w:szCs w:val="32"/>
        </w:rPr>
        <w:t>有着整体关联</w:t>
      </w:r>
      <w:r w:rsidR="00385834">
        <w:rPr>
          <w:rFonts w:ascii="仿宋_GB2312" w:eastAsia="仿宋_GB2312" w:hAnsiTheme="minorEastAsia" w:cstheme="minorEastAsia" w:hint="eastAsia"/>
          <w:sz w:val="32"/>
          <w:szCs w:val="32"/>
        </w:rPr>
        <w:t>影响</w:t>
      </w:r>
      <w:r w:rsidR="006E33D6">
        <w:rPr>
          <w:rFonts w:ascii="仿宋_GB2312" w:eastAsia="仿宋_GB2312" w:hAnsiTheme="minorEastAsia" w:cstheme="minorEastAsia" w:hint="eastAsia"/>
          <w:sz w:val="32"/>
          <w:szCs w:val="32"/>
        </w:rPr>
        <w:t>性，因此</w:t>
      </w:r>
      <w:r w:rsidR="00730E7C">
        <w:rPr>
          <w:rFonts w:ascii="仿宋_GB2312" w:eastAsia="仿宋_GB2312" w:hAnsiTheme="minorEastAsia" w:cstheme="minorEastAsia" w:hint="eastAsia"/>
          <w:sz w:val="32"/>
          <w:szCs w:val="32"/>
        </w:rPr>
        <w:t>将评估方法</w:t>
      </w:r>
      <w:r w:rsidR="004E1336">
        <w:rPr>
          <w:rFonts w:ascii="仿宋_GB2312" w:eastAsia="仿宋_GB2312" w:hAnsiTheme="minorEastAsia" w:cstheme="minorEastAsia" w:hint="eastAsia"/>
          <w:sz w:val="32"/>
          <w:szCs w:val="32"/>
        </w:rPr>
        <w:t>要素</w:t>
      </w:r>
      <w:r w:rsidR="00730E7C">
        <w:rPr>
          <w:rFonts w:ascii="仿宋_GB2312" w:eastAsia="仿宋_GB2312" w:hAnsiTheme="minorEastAsia" w:cstheme="minorEastAsia" w:hint="eastAsia"/>
          <w:sz w:val="32"/>
          <w:szCs w:val="32"/>
        </w:rPr>
        <w:t>中的指标权重单独提炼出来，形成</w:t>
      </w:r>
      <w:r w:rsidR="006E33D6">
        <w:rPr>
          <w:rFonts w:ascii="仿宋_GB2312" w:eastAsia="仿宋_GB2312" w:hAnsiTheme="minorEastAsia" w:cstheme="minorEastAsia" w:hint="eastAsia"/>
          <w:sz w:val="32"/>
          <w:szCs w:val="32"/>
        </w:rPr>
        <w:t>评估指标、</w:t>
      </w:r>
      <w:r w:rsidR="006E33D6" w:rsidRPr="00267006">
        <w:rPr>
          <w:rFonts w:ascii="仿宋_GB2312" w:eastAsia="仿宋_GB2312" w:hAnsiTheme="minorEastAsia" w:cstheme="minorEastAsia" w:hint="eastAsia"/>
          <w:sz w:val="32"/>
          <w:szCs w:val="32"/>
        </w:rPr>
        <w:t>评估基准</w:t>
      </w:r>
      <w:r w:rsidR="006E33D6">
        <w:rPr>
          <w:rFonts w:ascii="仿宋_GB2312" w:eastAsia="仿宋_GB2312" w:hAnsiTheme="minorEastAsia" w:cstheme="minorEastAsia" w:hint="eastAsia"/>
          <w:sz w:val="32"/>
          <w:szCs w:val="32"/>
        </w:rPr>
        <w:t>、</w:t>
      </w:r>
      <w:r w:rsidR="006E33D6" w:rsidRPr="00267006">
        <w:rPr>
          <w:rFonts w:ascii="仿宋_GB2312" w:eastAsia="仿宋_GB2312" w:hAnsiTheme="minorEastAsia" w:cstheme="minorEastAsia" w:hint="eastAsia"/>
          <w:sz w:val="32"/>
          <w:szCs w:val="32"/>
        </w:rPr>
        <w:t>指标权重</w:t>
      </w:r>
      <w:r w:rsidR="006E33D6">
        <w:rPr>
          <w:rFonts w:ascii="仿宋_GB2312" w:eastAsia="仿宋_GB2312" w:hAnsiTheme="minorEastAsia" w:cstheme="minorEastAsia" w:hint="eastAsia"/>
          <w:sz w:val="32"/>
          <w:szCs w:val="32"/>
        </w:rPr>
        <w:t>、</w:t>
      </w:r>
      <w:r w:rsidR="006E33D6" w:rsidRPr="00267006">
        <w:rPr>
          <w:rFonts w:ascii="仿宋_GB2312" w:eastAsia="仿宋_GB2312" w:hAnsiTheme="minorEastAsia" w:cstheme="minorEastAsia" w:hint="eastAsia"/>
          <w:sz w:val="32"/>
          <w:szCs w:val="32"/>
        </w:rPr>
        <w:t>综合评分方法</w:t>
      </w:r>
      <w:r w:rsidR="006E33D6">
        <w:rPr>
          <w:rFonts w:ascii="仿宋_GB2312" w:eastAsia="仿宋_GB2312" w:hAnsiTheme="minorEastAsia" w:cstheme="minorEastAsia" w:hint="eastAsia"/>
          <w:sz w:val="32"/>
          <w:szCs w:val="32"/>
        </w:rPr>
        <w:t>和</w:t>
      </w:r>
      <w:r w:rsidR="006E33D6" w:rsidRPr="00267006">
        <w:rPr>
          <w:rFonts w:ascii="仿宋_GB2312" w:eastAsia="仿宋_GB2312" w:hAnsiTheme="minorEastAsia" w:cstheme="minorEastAsia" w:hint="eastAsia"/>
          <w:sz w:val="32"/>
          <w:szCs w:val="32"/>
        </w:rPr>
        <w:t>数据采集方法</w:t>
      </w:r>
      <w:r w:rsidR="00730E7C">
        <w:rPr>
          <w:rFonts w:ascii="仿宋_GB2312" w:eastAsia="仿宋_GB2312" w:hAnsiTheme="minorEastAsia" w:cstheme="minorEastAsia" w:hint="eastAsia"/>
          <w:sz w:val="32"/>
          <w:szCs w:val="32"/>
        </w:rPr>
        <w:t>五个</w:t>
      </w:r>
      <w:r w:rsidR="004E1336">
        <w:rPr>
          <w:rFonts w:ascii="仿宋_GB2312" w:eastAsia="仿宋_GB2312" w:hAnsiTheme="minorEastAsia" w:cstheme="minorEastAsia" w:hint="eastAsia"/>
          <w:sz w:val="32"/>
          <w:szCs w:val="32"/>
        </w:rPr>
        <w:t>构成</w:t>
      </w:r>
      <w:r w:rsidR="00730E7C">
        <w:rPr>
          <w:rFonts w:ascii="仿宋_GB2312" w:eastAsia="仿宋_GB2312" w:hAnsiTheme="minorEastAsia" w:cstheme="minorEastAsia" w:hint="eastAsia"/>
          <w:sz w:val="32"/>
          <w:szCs w:val="32"/>
        </w:rPr>
        <w:t>要素。</w:t>
      </w:r>
    </w:p>
    <w:p w:rsidR="00D519A3" w:rsidRDefault="00D519A3" w:rsidP="00D07CED">
      <w:pPr>
        <w:pStyle w:val="ac"/>
        <w:adjustRightInd/>
        <w:snapToGrid/>
        <w:spacing w:beforeLines="50" w:before="120" w:after="0" w:line="360" w:lineRule="auto"/>
        <w:ind w:firstLineChars="200" w:firstLine="640"/>
        <w:jc w:val="left"/>
        <w:rPr>
          <w:rFonts w:ascii="楷体" w:eastAsia="楷体" w:hAnsi="楷体"/>
          <w:b w:val="0"/>
        </w:rPr>
      </w:pPr>
      <w:bookmarkStart w:id="29" w:name="_Toc532291280"/>
      <w:r>
        <w:rPr>
          <w:rFonts w:ascii="楷体" w:eastAsia="楷体" w:hAnsi="楷体" w:hint="eastAsia"/>
          <w:b w:val="0"/>
        </w:rPr>
        <w:t>（</w:t>
      </w:r>
      <w:r w:rsidR="00CE4B48">
        <w:rPr>
          <w:rFonts w:ascii="楷体" w:eastAsia="楷体" w:hAnsi="楷体" w:hint="eastAsia"/>
          <w:b w:val="0"/>
        </w:rPr>
        <w:t>四</w:t>
      </w:r>
      <w:r>
        <w:rPr>
          <w:rFonts w:ascii="楷体" w:eastAsia="楷体" w:hAnsi="楷体" w:hint="eastAsia"/>
          <w:b w:val="0"/>
        </w:rPr>
        <w:t>）</w:t>
      </w:r>
      <w:r w:rsidR="005B4118" w:rsidRPr="005B4118">
        <w:rPr>
          <w:rFonts w:ascii="楷体" w:eastAsia="楷体" w:hAnsi="楷体" w:hint="eastAsia"/>
          <w:b w:val="0"/>
        </w:rPr>
        <w:t>评估指标</w:t>
      </w:r>
      <w:bookmarkEnd w:id="29"/>
    </w:p>
    <w:p w:rsidR="005B4118" w:rsidRPr="005B4118" w:rsidRDefault="005B4118" w:rsidP="005B4118">
      <w:pPr>
        <w:spacing w:after="0" w:line="580" w:lineRule="exact"/>
        <w:ind w:firstLine="612"/>
        <w:jc w:val="both"/>
        <w:rPr>
          <w:rFonts w:ascii="仿宋_GB2312" w:eastAsia="仿宋_GB2312" w:hAnsiTheme="minorEastAsia" w:cstheme="minorEastAsia"/>
          <w:sz w:val="32"/>
          <w:szCs w:val="32"/>
        </w:rPr>
      </w:pPr>
      <w:proofErr w:type="gramStart"/>
      <w:r w:rsidRPr="005B4118">
        <w:rPr>
          <w:rFonts w:ascii="仿宋_GB2312" w:eastAsia="仿宋_GB2312" w:hAnsiTheme="minorEastAsia" w:cstheme="minorEastAsia" w:hint="eastAsia"/>
          <w:sz w:val="32"/>
          <w:szCs w:val="32"/>
        </w:rPr>
        <w:t>云工程</w:t>
      </w:r>
      <w:proofErr w:type="gramEnd"/>
      <w:r w:rsidRPr="005B4118">
        <w:rPr>
          <w:rFonts w:ascii="仿宋_GB2312" w:eastAsia="仿宋_GB2312" w:hAnsiTheme="minorEastAsia" w:cstheme="minorEastAsia" w:hint="eastAsia"/>
          <w:sz w:val="32"/>
          <w:szCs w:val="32"/>
        </w:rPr>
        <w:t>综合评价指标包括4个一级指标模块、1</w:t>
      </w:r>
      <w:r w:rsidRPr="005B4118">
        <w:rPr>
          <w:rFonts w:ascii="仿宋_GB2312" w:eastAsia="仿宋_GB2312" w:hAnsiTheme="minorEastAsia" w:cstheme="minorEastAsia"/>
          <w:sz w:val="32"/>
          <w:szCs w:val="32"/>
        </w:rPr>
        <w:t>5</w:t>
      </w:r>
      <w:r w:rsidRPr="005B4118">
        <w:rPr>
          <w:rFonts w:ascii="仿宋_GB2312" w:eastAsia="仿宋_GB2312" w:hAnsiTheme="minorEastAsia" w:cstheme="minorEastAsia" w:hint="eastAsia"/>
          <w:sz w:val="32"/>
          <w:szCs w:val="32"/>
        </w:rPr>
        <w:t>个二级基础指标和36个三级基础指标，每个一级指标模块</w:t>
      </w:r>
      <w:proofErr w:type="gramStart"/>
      <w:r w:rsidRPr="005B4118">
        <w:rPr>
          <w:rFonts w:ascii="仿宋_GB2312" w:eastAsia="仿宋_GB2312" w:hAnsiTheme="minorEastAsia" w:cstheme="minorEastAsia" w:hint="eastAsia"/>
          <w:sz w:val="32"/>
          <w:szCs w:val="32"/>
        </w:rPr>
        <w:t>另包</w:t>
      </w:r>
      <w:proofErr w:type="gramEnd"/>
      <w:r w:rsidRPr="005B4118">
        <w:rPr>
          <w:rFonts w:ascii="仿宋_GB2312" w:eastAsia="仿宋_GB2312" w:hAnsiTheme="minorEastAsia" w:cstheme="minorEastAsia" w:hint="eastAsia"/>
          <w:sz w:val="32"/>
          <w:szCs w:val="32"/>
        </w:rPr>
        <w:t>括3个加分项可选指标，整个指标体系共计三级指标数为48个。</w:t>
      </w:r>
    </w:p>
    <w:p w:rsidR="005B4118" w:rsidRP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基础性指标侧重于提炼不受行业领域或个性化系统建设需求影响的普遍共性指标，一般由客观数据反映，以定量指标为主。</w:t>
      </w:r>
    </w:p>
    <w:p w:rsid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加分项指标侧重评估对象在不同阶段是否具备某方面的独特性优势，</w:t>
      </w:r>
      <w:proofErr w:type="gramStart"/>
      <w:r w:rsidRPr="005B4118">
        <w:rPr>
          <w:rFonts w:ascii="仿宋_GB2312" w:eastAsia="仿宋_GB2312" w:hAnsiTheme="minorEastAsia" w:cstheme="minorEastAsia" w:hint="eastAsia"/>
          <w:sz w:val="32"/>
          <w:szCs w:val="32"/>
        </w:rPr>
        <w:t>较基本</w:t>
      </w:r>
      <w:proofErr w:type="gramEnd"/>
      <w:r w:rsidRPr="005B4118">
        <w:rPr>
          <w:rFonts w:ascii="仿宋_GB2312" w:eastAsia="仿宋_GB2312" w:hAnsiTheme="minorEastAsia" w:cstheme="minorEastAsia" w:hint="eastAsia"/>
          <w:sz w:val="32"/>
          <w:szCs w:val="32"/>
        </w:rPr>
        <w:t>指标要求偏高或超前，大部分需要参评部门配合提供佐证材料，定量和定性指标结合。</w:t>
      </w:r>
    </w:p>
    <w:p w:rsidR="005B4118" w:rsidRP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四个维度指标模块的主要内容如下：</w:t>
      </w:r>
    </w:p>
    <w:p w:rsidR="00475962" w:rsidRPr="00475962" w:rsidRDefault="005B4118" w:rsidP="005B4118">
      <w:pPr>
        <w:spacing w:after="0" w:line="580" w:lineRule="exact"/>
        <w:ind w:firstLine="612"/>
        <w:jc w:val="both"/>
        <w:rPr>
          <w:rFonts w:ascii="仿宋_GB2312" w:eastAsia="仿宋_GB2312" w:hAnsiTheme="minorEastAsia" w:cstheme="minorEastAsia"/>
          <w:b/>
          <w:sz w:val="32"/>
          <w:szCs w:val="32"/>
        </w:rPr>
      </w:pPr>
      <w:r w:rsidRPr="00475962">
        <w:rPr>
          <w:rFonts w:ascii="仿宋_GB2312" w:eastAsia="仿宋_GB2312" w:hAnsiTheme="minorEastAsia" w:cstheme="minorEastAsia" w:hint="eastAsia"/>
          <w:b/>
          <w:sz w:val="32"/>
          <w:szCs w:val="32"/>
        </w:rPr>
        <w:t>1.准备度</w:t>
      </w:r>
    </w:p>
    <w:p w:rsidR="00475962" w:rsidRPr="00475962" w:rsidRDefault="00475962" w:rsidP="005B4118">
      <w:pPr>
        <w:spacing w:after="0" w:line="580" w:lineRule="exact"/>
        <w:ind w:firstLine="612"/>
        <w:jc w:val="both"/>
        <w:rPr>
          <w:rFonts w:ascii="仿宋_GB2312" w:eastAsia="仿宋_GB2312" w:hAnsiTheme="minorEastAsia" w:cstheme="minorEastAsia"/>
          <w:b/>
          <w:sz w:val="32"/>
          <w:szCs w:val="32"/>
        </w:rPr>
      </w:pPr>
      <w:r w:rsidRPr="00475962">
        <w:rPr>
          <w:rFonts w:ascii="仿宋_GB2312" w:eastAsia="仿宋_GB2312" w:hAnsiTheme="minorEastAsia" w:cstheme="minorEastAsia" w:hint="eastAsia"/>
          <w:b/>
          <w:sz w:val="32"/>
          <w:szCs w:val="32"/>
        </w:rPr>
        <w:t>（1）</w:t>
      </w:r>
      <w:r w:rsidRPr="00475962">
        <w:rPr>
          <w:rFonts w:ascii="仿宋_GB2312" w:eastAsia="仿宋_GB2312" w:hint="eastAsia"/>
          <w:b/>
          <w:sz w:val="32"/>
          <w:szCs w:val="28"/>
        </w:rPr>
        <w:t>模块主要内容</w:t>
      </w:r>
    </w:p>
    <w:p w:rsid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主要考查</w:t>
      </w:r>
      <w:proofErr w:type="gramStart"/>
      <w:r w:rsidRPr="005B4118">
        <w:rPr>
          <w:rFonts w:ascii="仿宋_GB2312" w:eastAsia="仿宋_GB2312" w:hAnsiTheme="minorEastAsia" w:cstheme="minorEastAsia" w:hint="eastAsia"/>
          <w:sz w:val="32"/>
          <w:szCs w:val="32"/>
        </w:rPr>
        <w:t>云工程</w:t>
      </w:r>
      <w:proofErr w:type="gramEnd"/>
      <w:r w:rsidRPr="005B4118">
        <w:rPr>
          <w:rFonts w:ascii="仿宋_GB2312" w:eastAsia="仿宋_GB2312" w:hAnsiTheme="minorEastAsia" w:cstheme="minorEastAsia" w:hint="eastAsia"/>
          <w:sz w:val="32"/>
          <w:szCs w:val="32"/>
        </w:rPr>
        <w:t>建设单位的信息化基础、基础支撑贡献度和项目合规程度等内容，反映工程建设的准备支撑水平，包含评估部门业务信息化水平、部门</w:t>
      </w:r>
      <w:proofErr w:type="gramStart"/>
      <w:r w:rsidRPr="005B4118">
        <w:rPr>
          <w:rFonts w:ascii="仿宋_GB2312" w:eastAsia="仿宋_GB2312" w:hAnsiTheme="minorEastAsia" w:cstheme="minorEastAsia" w:hint="eastAsia"/>
          <w:sz w:val="32"/>
          <w:szCs w:val="32"/>
        </w:rPr>
        <w:t>数据云化集</w:t>
      </w:r>
      <w:proofErr w:type="gramEnd"/>
      <w:r w:rsidRPr="005B4118">
        <w:rPr>
          <w:rFonts w:ascii="仿宋_GB2312" w:eastAsia="仿宋_GB2312" w:hAnsiTheme="minorEastAsia" w:cstheme="minorEastAsia" w:hint="eastAsia"/>
          <w:sz w:val="32"/>
          <w:szCs w:val="32"/>
        </w:rPr>
        <w:t>聚度、共享开放支撑度等水平。</w:t>
      </w:r>
    </w:p>
    <w:p w:rsidR="00475962" w:rsidRPr="00475962" w:rsidRDefault="00475962" w:rsidP="00475962">
      <w:pPr>
        <w:spacing w:after="0" w:line="580" w:lineRule="exact"/>
        <w:ind w:firstLine="612"/>
        <w:jc w:val="both"/>
        <w:rPr>
          <w:rFonts w:ascii="仿宋_GB2312" w:eastAsia="仿宋_GB2312" w:hAnsiTheme="minorEastAsia" w:cstheme="minorEastAsia"/>
          <w:b/>
          <w:sz w:val="32"/>
          <w:szCs w:val="32"/>
        </w:rPr>
      </w:pPr>
      <w:r w:rsidRPr="00475962">
        <w:rPr>
          <w:rFonts w:ascii="仿宋_GB2312" w:eastAsia="仿宋_GB2312" w:hAnsiTheme="minorEastAsia" w:cstheme="minorEastAsia" w:hint="eastAsia"/>
          <w:b/>
          <w:sz w:val="32"/>
          <w:szCs w:val="32"/>
        </w:rPr>
        <w:t>（</w:t>
      </w:r>
      <w:r>
        <w:rPr>
          <w:rFonts w:ascii="仿宋_GB2312" w:eastAsia="仿宋_GB2312" w:hAnsiTheme="minorEastAsia" w:cstheme="minorEastAsia"/>
          <w:b/>
          <w:sz w:val="32"/>
          <w:szCs w:val="32"/>
        </w:rPr>
        <w:t>2</w:t>
      </w:r>
      <w:r w:rsidRPr="00475962">
        <w:rPr>
          <w:rFonts w:ascii="仿宋_GB2312" w:eastAsia="仿宋_GB2312" w:hAnsiTheme="minorEastAsia" w:cstheme="minorEastAsia" w:hint="eastAsia"/>
          <w:b/>
          <w:sz w:val="32"/>
          <w:szCs w:val="32"/>
        </w:rPr>
        <w:t>）</w:t>
      </w:r>
      <w:r>
        <w:rPr>
          <w:rFonts w:ascii="仿宋_GB2312" w:eastAsia="仿宋_GB2312" w:hAnsiTheme="minorEastAsia" w:cstheme="minorEastAsia" w:hint="eastAsia"/>
          <w:b/>
          <w:sz w:val="32"/>
          <w:szCs w:val="32"/>
        </w:rPr>
        <w:t>对该模块</w:t>
      </w:r>
      <w:r>
        <w:rPr>
          <w:rFonts w:ascii="仿宋_GB2312" w:eastAsia="仿宋_GB2312" w:hint="eastAsia"/>
          <w:b/>
          <w:sz w:val="32"/>
          <w:szCs w:val="28"/>
        </w:rPr>
        <w:t>指标的说明</w:t>
      </w:r>
    </w:p>
    <w:p w:rsidR="00ED4C8F" w:rsidRDefault="00855775" w:rsidP="005B4118">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本标准是</w:t>
      </w:r>
      <w:r w:rsidR="009351A2">
        <w:rPr>
          <w:rFonts w:ascii="仿宋_GB2312" w:eastAsia="仿宋_GB2312" w:hAnsiTheme="minorEastAsia" w:cstheme="minorEastAsia" w:hint="eastAsia"/>
          <w:sz w:val="32"/>
          <w:szCs w:val="32"/>
        </w:rPr>
        <w:t>电子政务建设和</w:t>
      </w:r>
      <w:r>
        <w:rPr>
          <w:rFonts w:ascii="仿宋_GB2312" w:eastAsia="仿宋_GB2312" w:hAnsiTheme="minorEastAsia" w:cstheme="minorEastAsia" w:hint="eastAsia"/>
          <w:sz w:val="32"/>
          <w:szCs w:val="32"/>
        </w:rPr>
        <w:t>政务大数据应用在贵州实践的重要体现，具有强烈的贵州特色。</w:t>
      </w:r>
    </w:p>
    <w:p w:rsidR="00475962" w:rsidRDefault="0067520C" w:rsidP="005B4118">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lastRenderedPageBreak/>
        <w:t>“</w:t>
      </w:r>
      <w:r w:rsidR="009351A2" w:rsidRPr="009351A2">
        <w:rPr>
          <w:rFonts w:ascii="仿宋_GB2312" w:eastAsia="仿宋_GB2312" w:hAnsiTheme="minorEastAsia" w:cstheme="minorEastAsia" w:hint="eastAsia"/>
          <w:sz w:val="32"/>
          <w:szCs w:val="32"/>
        </w:rPr>
        <w:t>内部办公管理统筹化</w:t>
      </w:r>
      <w:r>
        <w:rPr>
          <w:rFonts w:ascii="仿宋_GB2312" w:eastAsia="仿宋_GB2312" w:hAnsiTheme="minorEastAsia" w:cstheme="minorEastAsia" w:hint="eastAsia"/>
          <w:sz w:val="32"/>
          <w:szCs w:val="32"/>
        </w:rPr>
        <w:t>”</w:t>
      </w:r>
      <w:r w:rsidR="007341E7">
        <w:rPr>
          <w:rFonts w:ascii="仿宋_GB2312" w:eastAsia="仿宋_GB2312" w:hAnsiTheme="minorEastAsia" w:cstheme="minorEastAsia" w:hint="eastAsia"/>
          <w:sz w:val="32"/>
          <w:szCs w:val="32"/>
        </w:rPr>
        <w:t>和</w:t>
      </w:r>
      <w:r>
        <w:rPr>
          <w:rFonts w:ascii="仿宋_GB2312" w:eastAsia="仿宋_GB2312" w:hAnsiTheme="minorEastAsia" w:cstheme="minorEastAsia" w:hint="eastAsia"/>
          <w:sz w:val="32"/>
          <w:szCs w:val="32"/>
        </w:rPr>
        <w:t>“</w:t>
      </w:r>
      <w:r w:rsidRPr="0067520C">
        <w:rPr>
          <w:rFonts w:ascii="仿宋_GB2312" w:eastAsia="仿宋_GB2312" w:hAnsiTheme="minorEastAsia" w:cstheme="minorEastAsia" w:hint="eastAsia"/>
          <w:sz w:val="32"/>
          <w:szCs w:val="32"/>
        </w:rPr>
        <w:t>业务信息化应用覆盖</w:t>
      </w:r>
      <w:r>
        <w:rPr>
          <w:rFonts w:ascii="仿宋_GB2312" w:eastAsia="仿宋_GB2312" w:hAnsiTheme="minorEastAsia" w:cstheme="minorEastAsia" w:hint="eastAsia"/>
          <w:sz w:val="32"/>
          <w:szCs w:val="32"/>
        </w:rPr>
        <w:t>”</w:t>
      </w:r>
      <w:r w:rsidR="009351A2">
        <w:rPr>
          <w:rFonts w:ascii="仿宋_GB2312" w:eastAsia="仿宋_GB2312" w:hAnsiTheme="minorEastAsia" w:cstheme="minorEastAsia" w:hint="eastAsia"/>
          <w:sz w:val="32"/>
          <w:szCs w:val="32"/>
        </w:rPr>
        <w:t>三级指标</w:t>
      </w:r>
      <w:r w:rsidR="00ED4C8F">
        <w:rPr>
          <w:rFonts w:ascii="仿宋_GB2312" w:eastAsia="仿宋_GB2312" w:hAnsiTheme="minorEastAsia" w:cstheme="minorEastAsia" w:hint="eastAsia"/>
          <w:sz w:val="32"/>
          <w:szCs w:val="32"/>
        </w:rPr>
        <w:t>考查</w:t>
      </w:r>
      <w:r w:rsidR="009351A2">
        <w:rPr>
          <w:rFonts w:ascii="仿宋_GB2312" w:eastAsia="仿宋_GB2312" w:hAnsiTheme="minorEastAsia" w:cstheme="minorEastAsia" w:hint="eastAsia"/>
          <w:sz w:val="32"/>
          <w:szCs w:val="32"/>
        </w:rPr>
        <w:t>依托</w:t>
      </w:r>
      <w:r w:rsidR="00ED4C8F">
        <w:rPr>
          <w:rFonts w:ascii="仿宋_GB2312" w:eastAsia="仿宋_GB2312" w:hAnsiTheme="minorEastAsia" w:cstheme="minorEastAsia" w:hint="eastAsia"/>
          <w:sz w:val="32"/>
          <w:szCs w:val="32"/>
        </w:rPr>
        <w:t>全省统一的电子政务外网平台实现</w:t>
      </w:r>
      <w:r w:rsidR="00ED4C8F" w:rsidRPr="00ED4C8F">
        <w:rPr>
          <w:rFonts w:ascii="仿宋_GB2312" w:eastAsia="仿宋_GB2312" w:hAnsiTheme="minorEastAsia" w:cstheme="minorEastAsia" w:hint="eastAsia"/>
          <w:sz w:val="32"/>
          <w:szCs w:val="32"/>
        </w:rPr>
        <w:t>（59.215.233.89）</w:t>
      </w:r>
      <w:r w:rsidR="00ED4C8F">
        <w:rPr>
          <w:rFonts w:ascii="仿宋_GB2312" w:eastAsia="仿宋_GB2312" w:hAnsiTheme="minorEastAsia" w:cstheme="minorEastAsia" w:hint="eastAsia"/>
          <w:sz w:val="32"/>
          <w:szCs w:val="32"/>
        </w:rPr>
        <w:t>统一办公协同和依托贵州省网上办事大厅</w:t>
      </w:r>
      <w:r w:rsidR="00ED4C8F" w:rsidRPr="00ED4C8F">
        <w:rPr>
          <w:rFonts w:ascii="仿宋_GB2312" w:eastAsia="仿宋_GB2312" w:hAnsiTheme="minorEastAsia" w:cstheme="minorEastAsia" w:hint="eastAsia"/>
          <w:sz w:val="32"/>
          <w:szCs w:val="32"/>
        </w:rPr>
        <w:t>基本实现</w:t>
      </w:r>
      <w:r w:rsidR="00ED4C8F">
        <w:rPr>
          <w:rFonts w:ascii="仿宋_GB2312" w:eastAsia="仿宋_GB2312" w:hAnsiTheme="minorEastAsia" w:cstheme="minorEastAsia" w:hint="eastAsia"/>
          <w:sz w:val="32"/>
          <w:szCs w:val="32"/>
        </w:rPr>
        <w:t>本部门</w:t>
      </w:r>
      <w:r w:rsidR="00ED4C8F" w:rsidRPr="00ED4C8F">
        <w:rPr>
          <w:rFonts w:ascii="仿宋_GB2312" w:eastAsia="仿宋_GB2312" w:hAnsiTheme="minorEastAsia" w:cstheme="minorEastAsia" w:hint="eastAsia"/>
          <w:sz w:val="32"/>
          <w:szCs w:val="32"/>
        </w:rPr>
        <w:t>信息化应用的</w:t>
      </w:r>
      <w:r w:rsidR="00ED4C8F">
        <w:rPr>
          <w:rFonts w:ascii="仿宋_GB2312" w:eastAsia="仿宋_GB2312" w:hAnsiTheme="minorEastAsia" w:cstheme="minorEastAsia" w:hint="eastAsia"/>
          <w:sz w:val="32"/>
          <w:szCs w:val="32"/>
        </w:rPr>
        <w:t>要求，</w:t>
      </w:r>
      <w:r w:rsidR="00D73B25">
        <w:rPr>
          <w:rFonts w:ascii="仿宋_GB2312" w:eastAsia="仿宋_GB2312" w:hAnsiTheme="minorEastAsia" w:cstheme="minorEastAsia" w:hint="eastAsia"/>
          <w:sz w:val="32"/>
          <w:szCs w:val="32"/>
        </w:rPr>
        <w:t>是</w:t>
      </w:r>
      <w:r w:rsidR="00754051">
        <w:rPr>
          <w:rFonts w:ascii="仿宋_GB2312" w:eastAsia="仿宋_GB2312" w:hAnsiTheme="minorEastAsia" w:cstheme="minorEastAsia" w:hint="eastAsia"/>
          <w:sz w:val="32"/>
          <w:szCs w:val="32"/>
        </w:rPr>
        <w:t>《</w:t>
      </w:r>
      <w:r w:rsidR="00754051" w:rsidRPr="00754051">
        <w:rPr>
          <w:rFonts w:ascii="仿宋_GB2312" w:eastAsia="仿宋_GB2312" w:hAnsiTheme="minorEastAsia" w:cstheme="minorEastAsia" w:hint="eastAsia"/>
          <w:sz w:val="32"/>
          <w:szCs w:val="32"/>
        </w:rPr>
        <w:t>国务院关于加快推进“互联网+政务服务”工作的指导意见</w:t>
      </w:r>
      <w:r w:rsidR="00DC0DAE">
        <w:rPr>
          <w:rFonts w:ascii="仿宋_GB2312" w:eastAsia="仿宋_GB2312" w:hAnsiTheme="minorEastAsia" w:cstheme="minorEastAsia" w:hint="eastAsia"/>
          <w:sz w:val="32"/>
          <w:szCs w:val="32"/>
        </w:rPr>
        <w:t>》（</w:t>
      </w:r>
      <w:r w:rsidR="00DC0DAE" w:rsidRPr="00DC0DAE">
        <w:rPr>
          <w:rFonts w:ascii="仿宋_GB2312" w:eastAsia="仿宋_GB2312" w:hAnsiTheme="minorEastAsia" w:cstheme="minorEastAsia" w:hint="eastAsia"/>
          <w:sz w:val="32"/>
          <w:szCs w:val="32"/>
        </w:rPr>
        <w:t>国发〔2016〕55号</w:t>
      </w:r>
      <w:r w:rsidR="00DC0DAE">
        <w:rPr>
          <w:rFonts w:ascii="仿宋_GB2312" w:eastAsia="仿宋_GB2312" w:hAnsiTheme="minorEastAsia" w:cstheme="minorEastAsia" w:hint="eastAsia"/>
          <w:sz w:val="32"/>
          <w:szCs w:val="32"/>
        </w:rPr>
        <w:t>）</w:t>
      </w:r>
      <w:r w:rsidR="00E3626B">
        <w:rPr>
          <w:rFonts w:ascii="仿宋_GB2312" w:eastAsia="仿宋_GB2312" w:hAnsiTheme="minorEastAsia" w:cstheme="minorEastAsia" w:hint="eastAsia"/>
          <w:sz w:val="32"/>
          <w:szCs w:val="32"/>
        </w:rPr>
        <w:t>关于</w:t>
      </w:r>
      <w:r w:rsidR="00A126C2">
        <w:rPr>
          <w:rFonts w:ascii="仿宋_GB2312" w:eastAsia="仿宋_GB2312" w:hAnsiTheme="minorEastAsia" w:cstheme="minorEastAsia" w:hint="eastAsia"/>
          <w:sz w:val="32"/>
          <w:szCs w:val="32"/>
        </w:rPr>
        <w:t>“</w:t>
      </w:r>
      <w:r w:rsidR="00A126C2" w:rsidRPr="00A126C2">
        <w:rPr>
          <w:rFonts w:ascii="仿宋_GB2312" w:eastAsia="仿宋_GB2312" w:hAnsiTheme="minorEastAsia" w:cstheme="minorEastAsia" w:hint="eastAsia"/>
          <w:sz w:val="32"/>
          <w:szCs w:val="32"/>
        </w:rPr>
        <w:t>推进实体政务大厅向网上延伸，整合业务系统，统筹服务资源，统一服务标准，做到无缝衔接、合一通办</w:t>
      </w:r>
      <w:r w:rsidR="00A126C2">
        <w:rPr>
          <w:rFonts w:ascii="仿宋_GB2312" w:eastAsia="仿宋_GB2312" w:hAnsiTheme="minorEastAsia" w:cstheme="minorEastAsia"/>
          <w:sz w:val="32"/>
          <w:szCs w:val="32"/>
        </w:rPr>
        <w:t>…</w:t>
      </w:r>
      <w:r w:rsidR="00A126C2">
        <w:rPr>
          <w:rFonts w:ascii="仿宋_GB2312" w:eastAsia="仿宋_GB2312" w:hAnsiTheme="minorEastAsia" w:cstheme="minorEastAsia" w:hint="eastAsia"/>
          <w:sz w:val="32"/>
          <w:szCs w:val="32"/>
        </w:rPr>
        <w:t>”</w:t>
      </w:r>
      <w:r w:rsidR="00DC0DAE">
        <w:rPr>
          <w:rFonts w:ascii="仿宋_GB2312" w:eastAsia="仿宋_GB2312" w:hAnsiTheme="minorEastAsia" w:cstheme="minorEastAsia" w:hint="eastAsia"/>
          <w:sz w:val="32"/>
          <w:szCs w:val="32"/>
        </w:rPr>
        <w:t>和</w:t>
      </w:r>
      <w:r w:rsidR="00A300AD" w:rsidRPr="00A300AD">
        <w:rPr>
          <w:rFonts w:ascii="仿宋_GB2312" w:eastAsia="仿宋_GB2312" w:hAnsiTheme="minorEastAsia" w:cstheme="minorEastAsia" w:hint="eastAsia"/>
          <w:sz w:val="32"/>
          <w:szCs w:val="32"/>
        </w:rPr>
        <w:t>《关于加快推进省市县三级政府协同办公系统建设及应用工作的通知》</w:t>
      </w:r>
      <w:r w:rsidR="00D73B25" w:rsidRPr="00D73B25">
        <w:rPr>
          <w:rFonts w:ascii="仿宋_GB2312" w:eastAsia="仿宋_GB2312" w:hAnsiTheme="minorEastAsia" w:cstheme="minorEastAsia" w:hint="eastAsia"/>
          <w:sz w:val="32"/>
          <w:szCs w:val="32"/>
        </w:rPr>
        <w:t>（黔府函〔2013〕57号）</w:t>
      </w:r>
      <w:r w:rsidR="00DC0DAE">
        <w:rPr>
          <w:rFonts w:ascii="仿宋_GB2312" w:eastAsia="仿宋_GB2312" w:hAnsiTheme="minorEastAsia" w:cstheme="minorEastAsia" w:hint="eastAsia"/>
          <w:sz w:val="32"/>
          <w:szCs w:val="32"/>
        </w:rPr>
        <w:t>等文件要求的</w:t>
      </w:r>
      <w:r w:rsidR="00F10AA7">
        <w:rPr>
          <w:rFonts w:ascii="仿宋_GB2312" w:eastAsia="仿宋_GB2312" w:hAnsiTheme="minorEastAsia" w:cstheme="minorEastAsia" w:hint="eastAsia"/>
          <w:sz w:val="32"/>
          <w:szCs w:val="32"/>
        </w:rPr>
        <w:t>落地情况考查</w:t>
      </w:r>
      <w:r w:rsidR="00DC0DAE">
        <w:rPr>
          <w:rFonts w:ascii="仿宋_GB2312" w:eastAsia="仿宋_GB2312" w:hAnsiTheme="minorEastAsia" w:cstheme="minorEastAsia" w:hint="eastAsia"/>
          <w:sz w:val="32"/>
          <w:szCs w:val="32"/>
        </w:rPr>
        <w:t>。</w:t>
      </w:r>
    </w:p>
    <w:p w:rsidR="002D4A4C" w:rsidRPr="00475962" w:rsidRDefault="00374BA9" w:rsidP="005B4118">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w:t>
      </w:r>
      <w:r w:rsidRPr="00374BA9">
        <w:rPr>
          <w:rFonts w:ascii="仿宋_GB2312" w:eastAsia="仿宋_GB2312" w:hAnsiTheme="minorEastAsia" w:cstheme="minorEastAsia" w:hint="eastAsia"/>
          <w:sz w:val="32"/>
          <w:szCs w:val="32"/>
        </w:rPr>
        <w:t>部门系统总体上云情况</w:t>
      </w:r>
      <w:r>
        <w:rPr>
          <w:rFonts w:ascii="仿宋_GB2312" w:eastAsia="仿宋_GB2312" w:hAnsiTheme="minorEastAsia" w:cstheme="minorEastAsia" w:hint="eastAsia"/>
          <w:sz w:val="32"/>
          <w:szCs w:val="32"/>
        </w:rPr>
        <w:t>”、“</w:t>
      </w:r>
      <w:r w:rsidRPr="00374BA9">
        <w:rPr>
          <w:rFonts w:ascii="仿宋_GB2312" w:eastAsia="仿宋_GB2312" w:hAnsiTheme="minorEastAsia" w:cstheme="minorEastAsia" w:hint="eastAsia"/>
          <w:sz w:val="32"/>
          <w:szCs w:val="32"/>
        </w:rPr>
        <w:t>上云系统目录梳理完成率</w:t>
      </w:r>
      <w:r>
        <w:rPr>
          <w:rFonts w:ascii="仿宋_GB2312" w:eastAsia="仿宋_GB2312" w:hAnsiTheme="minorEastAsia" w:cstheme="minorEastAsia" w:hint="eastAsia"/>
          <w:sz w:val="32"/>
          <w:szCs w:val="32"/>
        </w:rPr>
        <w:t>”、“</w:t>
      </w:r>
      <w:r w:rsidRPr="00374BA9">
        <w:rPr>
          <w:rFonts w:ascii="仿宋_GB2312" w:eastAsia="仿宋_GB2312" w:hAnsiTheme="minorEastAsia" w:cstheme="minorEastAsia" w:hint="eastAsia"/>
          <w:sz w:val="32"/>
          <w:szCs w:val="32"/>
        </w:rPr>
        <w:t>共享数据上架率</w:t>
      </w:r>
      <w:r>
        <w:rPr>
          <w:rFonts w:ascii="仿宋_GB2312" w:eastAsia="仿宋_GB2312" w:hAnsiTheme="minorEastAsia" w:cstheme="minorEastAsia" w:hint="eastAsia"/>
          <w:sz w:val="32"/>
          <w:szCs w:val="32"/>
        </w:rPr>
        <w:t>”、“</w:t>
      </w:r>
      <w:r w:rsidRPr="00374BA9">
        <w:rPr>
          <w:rFonts w:ascii="仿宋_GB2312" w:eastAsia="仿宋_GB2312" w:hAnsiTheme="minorEastAsia" w:cstheme="minorEastAsia" w:hint="eastAsia"/>
          <w:sz w:val="32"/>
          <w:szCs w:val="32"/>
        </w:rPr>
        <w:t>数据共享支撑度</w:t>
      </w:r>
      <w:r>
        <w:rPr>
          <w:rFonts w:ascii="仿宋_GB2312" w:eastAsia="仿宋_GB2312" w:hAnsiTheme="minorEastAsia" w:cstheme="minorEastAsia" w:hint="eastAsia"/>
          <w:sz w:val="32"/>
          <w:szCs w:val="32"/>
        </w:rPr>
        <w:t>”、“</w:t>
      </w:r>
      <w:r w:rsidRPr="00374BA9">
        <w:rPr>
          <w:rFonts w:ascii="仿宋_GB2312" w:eastAsia="仿宋_GB2312" w:hAnsiTheme="minorEastAsia" w:cstheme="minorEastAsia" w:hint="eastAsia"/>
          <w:sz w:val="32"/>
          <w:szCs w:val="32"/>
        </w:rPr>
        <w:t>数据开放贡献度</w:t>
      </w:r>
      <w:r>
        <w:rPr>
          <w:rFonts w:ascii="仿宋_GB2312" w:eastAsia="仿宋_GB2312" w:hAnsiTheme="minorEastAsia" w:cstheme="minorEastAsia" w:hint="eastAsia"/>
          <w:sz w:val="32"/>
          <w:szCs w:val="32"/>
        </w:rPr>
        <w:t>”、</w:t>
      </w:r>
      <w:r w:rsidR="00CE7D38">
        <w:rPr>
          <w:rFonts w:ascii="仿宋_GB2312" w:eastAsia="仿宋_GB2312" w:hAnsiTheme="minorEastAsia" w:cstheme="minorEastAsia" w:hint="eastAsia"/>
          <w:sz w:val="32"/>
          <w:szCs w:val="32"/>
        </w:rPr>
        <w:t>“</w:t>
      </w:r>
      <w:r w:rsidR="00CE7D38" w:rsidRPr="00CE7D38">
        <w:rPr>
          <w:rFonts w:ascii="仿宋_GB2312" w:eastAsia="仿宋_GB2312" w:hAnsiTheme="minorEastAsia" w:cstheme="minorEastAsia" w:hint="eastAsia"/>
          <w:sz w:val="32"/>
          <w:szCs w:val="32"/>
        </w:rPr>
        <w:t>已开放数据可机读率</w:t>
      </w:r>
      <w:r w:rsidR="00CE7D38">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Pr="00374BA9">
        <w:rPr>
          <w:rFonts w:ascii="仿宋_GB2312" w:eastAsia="仿宋_GB2312" w:hAnsiTheme="minorEastAsia" w:cstheme="minorEastAsia" w:hint="eastAsia"/>
          <w:sz w:val="32"/>
          <w:szCs w:val="32"/>
        </w:rPr>
        <w:t>实时数据获取支撑程度</w:t>
      </w:r>
      <w:r>
        <w:rPr>
          <w:rFonts w:ascii="仿宋_GB2312" w:eastAsia="仿宋_GB2312" w:hAnsiTheme="minorEastAsia" w:cstheme="minorEastAsia" w:hint="eastAsia"/>
          <w:sz w:val="32"/>
          <w:szCs w:val="32"/>
        </w:rPr>
        <w:t>”</w:t>
      </w:r>
      <w:r w:rsidR="00764546">
        <w:rPr>
          <w:rFonts w:ascii="仿宋_GB2312" w:eastAsia="仿宋_GB2312" w:hAnsiTheme="minorEastAsia" w:cstheme="minorEastAsia" w:hint="eastAsia"/>
          <w:sz w:val="32"/>
          <w:szCs w:val="32"/>
        </w:rPr>
        <w:t>等三级指标是贵州省政府数据聚通用工作关于政府数据迁云、</w:t>
      </w:r>
      <w:r w:rsidR="00872F5A">
        <w:rPr>
          <w:rFonts w:ascii="仿宋_GB2312" w:eastAsia="仿宋_GB2312" w:hAnsiTheme="minorEastAsia" w:cstheme="minorEastAsia" w:hint="eastAsia"/>
          <w:sz w:val="32"/>
          <w:szCs w:val="32"/>
        </w:rPr>
        <w:t>目录梳理、</w:t>
      </w:r>
      <w:r w:rsidR="00476C30">
        <w:rPr>
          <w:rFonts w:ascii="仿宋_GB2312" w:eastAsia="仿宋_GB2312" w:hAnsiTheme="minorEastAsia" w:cstheme="minorEastAsia" w:hint="eastAsia"/>
          <w:sz w:val="32"/>
          <w:szCs w:val="32"/>
        </w:rPr>
        <w:t>数据</w:t>
      </w:r>
      <w:r w:rsidR="00764546">
        <w:rPr>
          <w:rFonts w:ascii="仿宋_GB2312" w:eastAsia="仿宋_GB2312" w:hAnsiTheme="minorEastAsia" w:cstheme="minorEastAsia" w:hint="eastAsia"/>
          <w:sz w:val="32"/>
          <w:szCs w:val="32"/>
        </w:rPr>
        <w:t>共享和</w:t>
      </w:r>
      <w:r w:rsidR="00872F5A">
        <w:rPr>
          <w:rFonts w:ascii="仿宋_GB2312" w:eastAsia="仿宋_GB2312" w:hAnsiTheme="minorEastAsia" w:cstheme="minorEastAsia" w:hint="eastAsia"/>
          <w:sz w:val="32"/>
          <w:szCs w:val="32"/>
        </w:rPr>
        <w:t>数据</w:t>
      </w:r>
      <w:r w:rsidR="00764546">
        <w:rPr>
          <w:rFonts w:ascii="仿宋_GB2312" w:eastAsia="仿宋_GB2312" w:hAnsiTheme="minorEastAsia" w:cstheme="minorEastAsia" w:hint="eastAsia"/>
          <w:sz w:val="32"/>
          <w:szCs w:val="32"/>
        </w:rPr>
        <w:t>开放有关具体要求及其延伸要求，</w:t>
      </w:r>
      <w:r w:rsidR="00EA3D81">
        <w:rPr>
          <w:rFonts w:ascii="仿宋_GB2312" w:eastAsia="仿宋_GB2312" w:hAnsiTheme="minorEastAsia" w:cstheme="minorEastAsia" w:hint="eastAsia"/>
          <w:sz w:val="32"/>
          <w:szCs w:val="32"/>
        </w:rPr>
        <w:t>来源依据</w:t>
      </w:r>
      <w:r w:rsidR="003C7ED6">
        <w:rPr>
          <w:rFonts w:ascii="仿宋_GB2312" w:eastAsia="仿宋_GB2312" w:hAnsiTheme="minorEastAsia" w:cstheme="minorEastAsia" w:hint="eastAsia"/>
          <w:sz w:val="32"/>
          <w:szCs w:val="32"/>
        </w:rPr>
        <w:t>《中共贵州省委、贵州省人民政府关于实施大数据战略行动建设国家大数据综合试验区的意见》（</w:t>
      </w:r>
      <w:proofErr w:type="gramStart"/>
      <w:r w:rsidR="003C7ED6">
        <w:rPr>
          <w:rFonts w:ascii="仿宋_GB2312" w:eastAsia="仿宋_GB2312" w:hAnsiTheme="minorEastAsia" w:cstheme="minorEastAsia" w:hint="eastAsia"/>
          <w:sz w:val="32"/>
          <w:szCs w:val="32"/>
        </w:rPr>
        <w:t>黔党发</w:t>
      </w:r>
      <w:proofErr w:type="gramEnd"/>
      <w:r w:rsidR="003C7ED6" w:rsidRPr="00D73B25">
        <w:rPr>
          <w:rFonts w:ascii="仿宋_GB2312" w:eastAsia="仿宋_GB2312" w:hAnsiTheme="minorEastAsia" w:cstheme="minorEastAsia" w:hint="eastAsia"/>
          <w:sz w:val="32"/>
          <w:szCs w:val="32"/>
        </w:rPr>
        <w:t>〔201</w:t>
      </w:r>
      <w:r w:rsidR="003C7ED6">
        <w:rPr>
          <w:rFonts w:ascii="仿宋_GB2312" w:eastAsia="仿宋_GB2312" w:hAnsiTheme="minorEastAsia" w:cstheme="minorEastAsia"/>
          <w:sz w:val="32"/>
          <w:szCs w:val="32"/>
        </w:rPr>
        <w:t>6</w:t>
      </w:r>
      <w:r w:rsidR="003C7ED6" w:rsidRPr="00D73B25">
        <w:rPr>
          <w:rFonts w:ascii="仿宋_GB2312" w:eastAsia="仿宋_GB2312" w:hAnsiTheme="minorEastAsia" w:cstheme="minorEastAsia" w:hint="eastAsia"/>
          <w:sz w:val="32"/>
          <w:szCs w:val="32"/>
        </w:rPr>
        <w:t>〕</w:t>
      </w:r>
      <w:r w:rsidR="003C7ED6">
        <w:rPr>
          <w:rFonts w:ascii="仿宋_GB2312" w:eastAsia="仿宋_GB2312" w:hAnsiTheme="minorEastAsia" w:cstheme="minorEastAsia"/>
          <w:sz w:val="32"/>
          <w:szCs w:val="32"/>
        </w:rPr>
        <w:t>14</w:t>
      </w:r>
      <w:r w:rsidR="003C7ED6" w:rsidRPr="00D73B25">
        <w:rPr>
          <w:rFonts w:ascii="仿宋_GB2312" w:eastAsia="仿宋_GB2312" w:hAnsiTheme="minorEastAsia" w:cstheme="minorEastAsia" w:hint="eastAsia"/>
          <w:sz w:val="32"/>
          <w:szCs w:val="32"/>
        </w:rPr>
        <w:t>号</w:t>
      </w:r>
      <w:r w:rsidR="003C7ED6">
        <w:rPr>
          <w:rFonts w:ascii="仿宋_GB2312" w:eastAsia="仿宋_GB2312" w:hAnsiTheme="minorEastAsia" w:cstheme="minorEastAsia" w:hint="eastAsia"/>
          <w:sz w:val="32"/>
          <w:szCs w:val="32"/>
        </w:rPr>
        <w:t>）和《贵州政府数据“聚通用”攻坚会战实施方案》（</w:t>
      </w:r>
      <w:proofErr w:type="gramStart"/>
      <w:r w:rsidR="003C7ED6">
        <w:rPr>
          <w:rFonts w:ascii="仿宋_GB2312" w:eastAsia="仿宋_GB2312" w:hAnsiTheme="minorEastAsia" w:cstheme="minorEastAsia" w:hint="eastAsia"/>
          <w:sz w:val="32"/>
          <w:szCs w:val="32"/>
        </w:rPr>
        <w:t>黔数据</w:t>
      </w:r>
      <w:proofErr w:type="gramEnd"/>
      <w:r w:rsidR="003C7ED6">
        <w:rPr>
          <w:rFonts w:ascii="仿宋_GB2312" w:eastAsia="仿宋_GB2312" w:hAnsiTheme="minorEastAsia" w:cstheme="minorEastAsia" w:hint="eastAsia"/>
          <w:sz w:val="32"/>
          <w:szCs w:val="32"/>
        </w:rPr>
        <w:t>领</w:t>
      </w:r>
      <w:r w:rsidR="003C7ED6" w:rsidRPr="00D73B25">
        <w:rPr>
          <w:rFonts w:ascii="仿宋_GB2312" w:eastAsia="仿宋_GB2312" w:hAnsiTheme="minorEastAsia" w:cstheme="minorEastAsia" w:hint="eastAsia"/>
          <w:sz w:val="32"/>
          <w:szCs w:val="32"/>
        </w:rPr>
        <w:t>〔201</w:t>
      </w:r>
      <w:r w:rsidR="003C7ED6">
        <w:rPr>
          <w:rFonts w:ascii="仿宋_GB2312" w:eastAsia="仿宋_GB2312" w:hAnsiTheme="minorEastAsia" w:cstheme="minorEastAsia"/>
          <w:sz w:val="32"/>
          <w:szCs w:val="32"/>
        </w:rPr>
        <w:t>6</w:t>
      </w:r>
      <w:r w:rsidR="003C7ED6" w:rsidRPr="00D73B25">
        <w:rPr>
          <w:rFonts w:ascii="仿宋_GB2312" w:eastAsia="仿宋_GB2312" w:hAnsiTheme="minorEastAsia" w:cstheme="minorEastAsia" w:hint="eastAsia"/>
          <w:sz w:val="32"/>
          <w:szCs w:val="32"/>
        </w:rPr>
        <w:t>〕</w:t>
      </w:r>
      <w:r w:rsidR="003C7ED6">
        <w:rPr>
          <w:rFonts w:ascii="仿宋_GB2312" w:eastAsia="仿宋_GB2312" w:hAnsiTheme="minorEastAsia" w:cstheme="minorEastAsia"/>
          <w:sz w:val="32"/>
          <w:szCs w:val="32"/>
        </w:rPr>
        <w:t>1</w:t>
      </w:r>
      <w:r w:rsidR="003C7ED6" w:rsidRPr="00D73B25">
        <w:rPr>
          <w:rFonts w:ascii="仿宋_GB2312" w:eastAsia="仿宋_GB2312" w:hAnsiTheme="minorEastAsia" w:cstheme="minorEastAsia" w:hint="eastAsia"/>
          <w:sz w:val="32"/>
          <w:szCs w:val="32"/>
        </w:rPr>
        <w:t>号</w:t>
      </w:r>
      <w:r w:rsidR="003C7ED6">
        <w:rPr>
          <w:rFonts w:ascii="仿宋_GB2312" w:eastAsia="仿宋_GB2312" w:hAnsiTheme="minorEastAsia" w:cstheme="minorEastAsia" w:hint="eastAsia"/>
          <w:sz w:val="32"/>
          <w:szCs w:val="32"/>
        </w:rPr>
        <w:t>）</w:t>
      </w:r>
      <w:r w:rsidR="00872F5A">
        <w:rPr>
          <w:rFonts w:ascii="仿宋_GB2312" w:eastAsia="仿宋_GB2312" w:hAnsiTheme="minorEastAsia" w:cstheme="minorEastAsia" w:hint="eastAsia"/>
          <w:sz w:val="32"/>
          <w:szCs w:val="32"/>
        </w:rPr>
        <w:t>。</w:t>
      </w:r>
    </w:p>
    <w:p w:rsidR="00475962" w:rsidRPr="0047397A" w:rsidRDefault="005B4118" w:rsidP="005B4118">
      <w:pPr>
        <w:spacing w:after="0" w:line="580" w:lineRule="exact"/>
        <w:ind w:firstLine="612"/>
        <w:jc w:val="both"/>
        <w:rPr>
          <w:rFonts w:ascii="仿宋_GB2312" w:eastAsia="仿宋_GB2312" w:hAnsiTheme="minorEastAsia" w:cstheme="minorEastAsia"/>
          <w:b/>
          <w:sz w:val="32"/>
          <w:szCs w:val="32"/>
        </w:rPr>
      </w:pPr>
      <w:r w:rsidRPr="0047397A">
        <w:rPr>
          <w:rFonts w:ascii="仿宋_GB2312" w:eastAsia="仿宋_GB2312" w:hAnsiTheme="minorEastAsia" w:cstheme="minorEastAsia" w:hint="eastAsia"/>
          <w:b/>
          <w:sz w:val="32"/>
          <w:szCs w:val="32"/>
        </w:rPr>
        <w:t>2.实现度</w:t>
      </w:r>
    </w:p>
    <w:p w:rsidR="00475962" w:rsidRPr="00475962" w:rsidRDefault="00475962" w:rsidP="00475962">
      <w:pPr>
        <w:spacing w:after="0" w:line="580" w:lineRule="exact"/>
        <w:ind w:firstLine="612"/>
        <w:jc w:val="both"/>
        <w:rPr>
          <w:rFonts w:ascii="仿宋_GB2312" w:eastAsia="仿宋_GB2312" w:hAnsiTheme="minorEastAsia" w:cstheme="minorEastAsia"/>
          <w:b/>
          <w:sz w:val="32"/>
          <w:szCs w:val="32"/>
        </w:rPr>
      </w:pPr>
      <w:bookmarkStart w:id="30" w:name="_Hlk531792993"/>
      <w:r w:rsidRPr="00475962">
        <w:rPr>
          <w:rFonts w:ascii="仿宋_GB2312" w:eastAsia="仿宋_GB2312" w:hAnsiTheme="minorEastAsia" w:cstheme="minorEastAsia" w:hint="eastAsia"/>
          <w:b/>
          <w:sz w:val="32"/>
          <w:szCs w:val="32"/>
        </w:rPr>
        <w:t>（1）</w:t>
      </w:r>
      <w:r w:rsidRPr="00475962">
        <w:rPr>
          <w:rFonts w:ascii="仿宋_GB2312" w:eastAsia="仿宋_GB2312" w:hint="eastAsia"/>
          <w:b/>
          <w:sz w:val="32"/>
          <w:szCs w:val="28"/>
        </w:rPr>
        <w:t>模块主要内容</w:t>
      </w:r>
    </w:p>
    <w:bookmarkEnd w:id="30"/>
    <w:p w:rsid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主要考查</w:t>
      </w:r>
      <w:proofErr w:type="gramStart"/>
      <w:r w:rsidRPr="005B4118">
        <w:rPr>
          <w:rFonts w:ascii="仿宋_GB2312" w:eastAsia="仿宋_GB2312" w:hAnsiTheme="minorEastAsia" w:cstheme="minorEastAsia" w:hint="eastAsia"/>
          <w:sz w:val="32"/>
          <w:szCs w:val="32"/>
        </w:rPr>
        <w:t>云工程</w:t>
      </w:r>
      <w:proofErr w:type="gramEnd"/>
      <w:r w:rsidRPr="005B4118">
        <w:rPr>
          <w:rFonts w:ascii="仿宋_GB2312" w:eastAsia="仿宋_GB2312" w:hAnsiTheme="minorEastAsia" w:cstheme="minorEastAsia" w:hint="eastAsia"/>
          <w:sz w:val="32"/>
          <w:szCs w:val="32"/>
        </w:rPr>
        <w:t>系统的系统基础性能、功能优化程度、数据规范性和应用设计等内容，反映数据采集与数据质量、应用方向、应用实现水平等情况。</w:t>
      </w:r>
    </w:p>
    <w:p w:rsidR="00475962" w:rsidRDefault="00475962" w:rsidP="00475962">
      <w:pPr>
        <w:spacing w:after="0" w:line="580" w:lineRule="exact"/>
        <w:ind w:firstLine="612"/>
        <w:jc w:val="both"/>
        <w:rPr>
          <w:rFonts w:ascii="仿宋_GB2312" w:eastAsia="仿宋_GB2312"/>
          <w:b/>
          <w:sz w:val="32"/>
          <w:szCs w:val="28"/>
        </w:rPr>
      </w:pPr>
      <w:r w:rsidRPr="00475962">
        <w:rPr>
          <w:rFonts w:ascii="仿宋_GB2312" w:eastAsia="仿宋_GB2312" w:hAnsiTheme="minorEastAsia" w:cstheme="minorEastAsia" w:hint="eastAsia"/>
          <w:b/>
          <w:sz w:val="32"/>
          <w:szCs w:val="32"/>
        </w:rPr>
        <w:lastRenderedPageBreak/>
        <w:t>（</w:t>
      </w:r>
      <w:r>
        <w:rPr>
          <w:rFonts w:ascii="仿宋_GB2312" w:eastAsia="仿宋_GB2312" w:hAnsiTheme="minorEastAsia" w:cstheme="minorEastAsia"/>
          <w:b/>
          <w:sz w:val="32"/>
          <w:szCs w:val="32"/>
        </w:rPr>
        <w:t>2</w:t>
      </w:r>
      <w:r w:rsidRPr="00475962">
        <w:rPr>
          <w:rFonts w:ascii="仿宋_GB2312" w:eastAsia="仿宋_GB2312" w:hAnsiTheme="minorEastAsia" w:cstheme="minorEastAsia" w:hint="eastAsia"/>
          <w:b/>
          <w:sz w:val="32"/>
          <w:szCs w:val="32"/>
        </w:rPr>
        <w:t>）</w:t>
      </w:r>
      <w:r>
        <w:rPr>
          <w:rFonts w:ascii="仿宋_GB2312" w:eastAsia="仿宋_GB2312" w:hAnsiTheme="minorEastAsia" w:cstheme="minorEastAsia" w:hint="eastAsia"/>
          <w:b/>
          <w:sz w:val="32"/>
          <w:szCs w:val="32"/>
        </w:rPr>
        <w:t>对该模块</w:t>
      </w:r>
      <w:r>
        <w:rPr>
          <w:rFonts w:ascii="仿宋_GB2312" w:eastAsia="仿宋_GB2312" w:hint="eastAsia"/>
          <w:b/>
          <w:sz w:val="32"/>
          <w:szCs w:val="28"/>
        </w:rPr>
        <w:t>指标的说明</w:t>
      </w:r>
    </w:p>
    <w:p w:rsidR="00731539" w:rsidRDefault="00E56A4A" w:rsidP="00475962">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w:t>
      </w:r>
      <w:r w:rsidR="00F14B08" w:rsidRPr="00E56A4A">
        <w:rPr>
          <w:rFonts w:ascii="仿宋_GB2312" w:eastAsia="仿宋_GB2312" w:hAnsiTheme="minorEastAsia" w:cstheme="minorEastAsia" w:hint="eastAsia"/>
          <w:sz w:val="32"/>
          <w:szCs w:val="32"/>
        </w:rPr>
        <w:t>数据采集自动化</w:t>
      </w:r>
      <w:r>
        <w:rPr>
          <w:rFonts w:ascii="仿宋_GB2312" w:eastAsia="仿宋_GB2312" w:hAnsiTheme="minorEastAsia" w:cstheme="minorEastAsia" w:hint="eastAsia"/>
          <w:sz w:val="32"/>
          <w:szCs w:val="32"/>
        </w:rPr>
        <w:t>”</w:t>
      </w:r>
      <w:r w:rsidRPr="00E56A4A">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Pr="00E56A4A">
        <w:rPr>
          <w:rFonts w:ascii="仿宋_GB2312" w:eastAsia="仿宋_GB2312" w:hAnsiTheme="minorEastAsia" w:cstheme="minorEastAsia" w:hint="eastAsia"/>
          <w:sz w:val="32"/>
          <w:szCs w:val="32"/>
        </w:rPr>
        <w:t>数据结构化</w:t>
      </w:r>
      <w:r>
        <w:rPr>
          <w:rFonts w:ascii="仿宋_GB2312" w:eastAsia="仿宋_GB2312" w:hAnsiTheme="minorEastAsia" w:cstheme="minorEastAsia" w:hint="eastAsia"/>
          <w:sz w:val="32"/>
          <w:szCs w:val="32"/>
        </w:rPr>
        <w:t>”</w:t>
      </w:r>
      <w:r w:rsidRPr="00E56A4A">
        <w:rPr>
          <w:rFonts w:ascii="仿宋_GB2312" w:eastAsia="仿宋_GB2312" w:hAnsiTheme="minorEastAsia" w:cstheme="minorEastAsia" w:hint="eastAsia"/>
          <w:sz w:val="32"/>
          <w:szCs w:val="32"/>
        </w:rPr>
        <w:t>和</w:t>
      </w:r>
      <w:r>
        <w:rPr>
          <w:rFonts w:ascii="仿宋_GB2312" w:eastAsia="仿宋_GB2312" w:hAnsiTheme="minorEastAsia" w:cstheme="minorEastAsia" w:hint="eastAsia"/>
          <w:sz w:val="32"/>
          <w:szCs w:val="32"/>
        </w:rPr>
        <w:t>“</w:t>
      </w:r>
      <w:r w:rsidRPr="00E56A4A">
        <w:rPr>
          <w:rFonts w:ascii="仿宋_GB2312" w:eastAsia="仿宋_GB2312" w:hAnsiTheme="minorEastAsia" w:cstheme="minorEastAsia" w:hint="eastAsia"/>
          <w:sz w:val="32"/>
          <w:szCs w:val="32"/>
        </w:rPr>
        <w:t>数据和接口标准化</w:t>
      </w:r>
      <w:r>
        <w:rPr>
          <w:rFonts w:ascii="仿宋_GB2312" w:eastAsia="仿宋_GB2312" w:hAnsiTheme="minorEastAsia" w:cstheme="minorEastAsia" w:hint="eastAsia"/>
          <w:sz w:val="32"/>
          <w:szCs w:val="32"/>
        </w:rPr>
        <w:t>”</w:t>
      </w:r>
      <w:r w:rsidR="00B67AF9">
        <w:rPr>
          <w:rFonts w:ascii="仿宋_GB2312" w:eastAsia="仿宋_GB2312" w:hAnsiTheme="minorEastAsia" w:cstheme="minorEastAsia" w:hint="eastAsia"/>
          <w:sz w:val="32"/>
          <w:szCs w:val="32"/>
        </w:rPr>
        <w:t>、</w:t>
      </w:r>
      <w:r w:rsidR="00202579">
        <w:rPr>
          <w:rFonts w:ascii="仿宋_GB2312" w:eastAsia="仿宋_GB2312" w:hAnsiTheme="minorEastAsia" w:cstheme="minorEastAsia" w:hint="eastAsia"/>
          <w:sz w:val="32"/>
          <w:szCs w:val="32"/>
        </w:rPr>
        <w:t>“</w:t>
      </w:r>
      <w:r w:rsidR="00B67AF9" w:rsidRPr="00B67AF9">
        <w:rPr>
          <w:rFonts w:ascii="仿宋_GB2312" w:eastAsia="仿宋_GB2312" w:hAnsiTheme="minorEastAsia" w:cstheme="minorEastAsia" w:hint="eastAsia"/>
          <w:sz w:val="32"/>
          <w:szCs w:val="32"/>
        </w:rPr>
        <w:t>数据的融合应用程度</w:t>
      </w:r>
      <w:r w:rsidR="00202579">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等三级指标</w:t>
      </w:r>
      <w:r w:rsidR="00877B48">
        <w:rPr>
          <w:rFonts w:ascii="仿宋_GB2312" w:eastAsia="仿宋_GB2312" w:hAnsiTheme="minorEastAsia" w:cstheme="minorEastAsia" w:hint="eastAsia"/>
          <w:sz w:val="32"/>
          <w:szCs w:val="32"/>
        </w:rPr>
        <w:t>综合</w:t>
      </w:r>
      <w:r w:rsidR="00B67AF9">
        <w:rPr>
          <w:rFonts w:ascii="仿宋_GB2312" w:eastAsia="仿宋_GB2312" w:hAnsiTheme="minorEastAsia" w:cstheme="minorEastAsia" w:hint="eastAsia"/>
          <w:sz w:val="32"/>
          <w:szCs w:val="32"/>
        </w:rPr>
        <w:t>参考了</w:t>
      </w:r>
      <w:r w:rsidR="006A4143" w:rsidRPr="006A4143">
        <w:rPr>
          <w:rFonts w:ascii="仿宋_GB2312" w:eastAsia="仿宋_GB2312" w:hAnsiTheme="minorEastAsia" w:cstheme="minorEastAsia" w:hint="eastAsia"/>
          <w:sz w:val="32"/>
          <w:szCs w:val="32"/>
        </w:rPr>
        <w:t>《</w:t>
      </w:r>
      <w:r w:rsidR="006A4143">
        <w:rPr>
          <w:rFonts w:ascii="仿宋_GB2312" w:eastAsia="仿宋_GB2312" w:hAnsiTheme="minorEastAsia" w:cstheme="minorEastAsia" w:hint="eastAsia"/>
          <w:sz w:val="32"/>
          <w:szCs w:val="32"/>
        </w:rPr>
        <w:t>信息技术 数据质量评价指标</w:t>
      </w:r>
      <w:r w:rsidR="006A4143" w:rsidRPr="006A4143">
        <w:rPr>
          <w:rFonts w:ascii="仿宋_GB2312" w:eastAsia="仿宋_GB2312" w:hAnsiTheme="minorEastAsia" w:cstheme="minorEastAsia" w:hint="eastAsia"/>
          <w:sz w:val="32"/>
          <w:szCs w:val="32"/>
        </w:rPr>
        <w:t>》（GB/T 3</w:t>
      </w:r>
      <w:r w:rsidR="006A4143">
        <w:rPr>
          <w:rFonts w:ascii="仿宋_GB2312" w:eastAsia="仿宋_GB2312" w:hAnsiTheme="minorEastAsia" w:cstheme="minorEastAsia"/>
          <w:sz w:val="32"/>
          <w:szCs w:val="32"/>
        </w:rPr>
        <w:t>6344</w:t>
      </w:r>
      <w:r w:rsidR="006A4143" w:rsidRPr="006A4143">
        <w:rPr>
          <w:rFonts w:ascii="仿宋_GB2312" w:eastAsia="仿宋_GB2312" w:hAnsiTheme="minorEastAsia" w:cstheme="minorEastAsia" w:hint="eastAsia"/>
          <w:sz w:val="32"/>
          <w:szCs w:val="32"/>
        </w:rPr>
        <w:t>-201</w:t>
      </w:r>
      <w:r w:rsidR="006A4143">
        <w:rPr>
          <w:rFonts w:ascii="仿宋_GB2312" w:eastAsia="仿宋_GB2312" w:hAnsiTheme="minorEastAsia" w:cstheme="minorEastAsia"/>
          <w:sz w:val="32"/>
          <w:szCs w:val="32"/>
        </w:rPr>
        <w:t>8</w:t>
      </w:r>
      <w:r w:rsidR="006A4143" w:rsidRPr="006A4143">
        <w:rPr>
          <w:rFonts w:ascii="仿宋_GB2312" w:eastAsia="仿宋_GB2312" w:hAnsiTheme="minorEastAsia" w:cstheme="minorEastAsia" w:hint="eastAsia"/>
          <w:sz w:val="32"/>
          <w:szCs w:val="32"/>
        </w:rPr>
        <w:t>）的“5</w:t>
      </w:r>
      <w:r w:rsidR="005A0761">
        <w:rPr>
          <w:rFonts w:ascii="仿宋_GB2312" w:eastAsia="仿宋_GB2312" w:hAnsiTheme="minorEastAsia" w:cstheme="minorEastAsia"/>
          <w:sz w:val="32"/>
          <w:szCs w:val="32"/>
        </w:rPr>
        <w:t>.2</w:t>
      </w:r>
      <w:r w:rsidR="006A4143" w:rsidRPr="006A4143">
        <w:rPr>
          <w:rFonts w:ascii="仿宋_GB2312" w:eastAsia="仿宋_GB2312" w:hAnsiTheme="minorEastAsia" w:cstheme="minorEastAsia" w:hint="eastAsia"/>
          <w:sz w:val="32"/>
          <w:szCs w:val="32"/>
        </w:rPr>
        <w:t xml:space="preserve"> </w:t>
      </w:r>
      <w:r w:rsidR="005A0761">
        <w:rPr>
          <w:rFonts w:ascii="仿宋_GB2312" w:eastAsia="仿宋_GB2312" w:hAnsiTheme="minorEastAsia" w:cstheme="minorEastAsia" w:hint="eastAsia"/>
          <w:sz w:val="32"/>
          <w:szCs w:val="32"/>
        </w:rPr>
        <w:t>规范性</w:t>
      </w:r>
      <w:r w:rsidR="006A4143" w:rsidRPr="006A4143">
        <w:rPr>
          <w:rFonts w:ascii="仿宋_GB2312" w:eastAsia="仿宋_GB2312" w:hAnsiTheme="minorEastAsia" w:cstheme="minorEastAsia" w:hint="eastAsia"/>
          <w:sz w:val="32"/>
          <w:szCs w:val="32"/>
        </w:rPr>
        <w:t>”</w:t>
      </w:r>
      <w:r w:rsidR="006C0B95">
        <w:rPr>
          <w:rFonts w:ascii="仿宋_GB2312" w:eastAsia="仿宋_GB2312" w:hAnsiTheme="minorEastAsia" w:cstheme="minorEastAsia" w:hint="eastAsia"/>
          <w:sz w:val="32"/>
          <w:szCs w:val="32"/>
        </w:rPr>
        <w:t>的</w:t>
      </w:r>
      <w:r w:rsidR="00474C9D">
        <w:rPr>
          <w:rFonts w:ascii="仿宋_GB2312" w:eastAsia="仿宋_GB2312" w:hAnsiTheme="minorEastAsia" w:cstheme="minorEastAsia" w:hint="eastAsia"/>
          <w:sz w:val="32"/>
          <w:szCs w:val="32"/>
        </w:rPr>
        <w:t>“0</w:t>
      </w:r>
      <w:r w:rsidR="00474C9D">
        <w:rPr>
          <w:rFonts w:ascii="仿宋_GB2312" w:eastAsia="仿宋_GB2312" w:hAnsiTheme="minorEastAsia" w:cstheme="minorEastAsia"/>
          <w:sz w:val="32"/>
          <w:szCs w:val="32"/>
        </w:rPr>
        <w:t>101</w:t>
      </w:r>
      <w:r w:rsidR="00474C9D">
        <w:rPr>
          <w:rFonts w:ascii="仿宋_GB2312" w:eastAsia="仿宋_GB2312" w:hAnsiTheme="minorEastAsia" w:cstheme="minorEastAsia" w:hint="eastAsia"/>
          <w:sz w:val="32"/>
          <w:szCs w:val="32"/>
        </w:rPr>
        <w:t>数据标准”、</w:t>
      </w:r>
      <w:r w:rsidR="00202579">
        <w:rPr>
          <w:rFonts w:ascii="仿宋_GB2312" w:eastAsia="仿宋_GB2312" w:hAnsiTheme="minorEastAsia" w:cstheme="minorEastAsia" w:hint="eastAsia"/>
          <w:sz w:val="32"/>
          <w:szCs w:val="32"/>
        </w:rPr>
        <w:t>“</w:t>
      </w:r>
      <w:r w:rsidR="00474C9D">
        <w:rPr>
          <w:rFonts w:ascii="仿宋_GB2312" w:eastAsia="仿宋_GB2312" w:hAnsiTheme="minorEastAsia" w:cstheme="minorEastAsia" w:hint="eastAsia"/>
          <w:sz w:val="32"/>
          <w:szCs w:val="32"/>
        </w:rPr>
        <w:t>0</w:t>
      </w:r>
      <w:r w:rsidR="00474C9D">
        <w:rPr>
          <w:rFonts w:ascii="仿宋_GB2312" w:eastAsia="仿宋_GB2312" w:hAnsiTheme="minorEastAsia" w:cstheme="minorEastAsia"/>
          <w:sz w:val="32"/>
          <w:szCs w:val="32"/>
        </w:rPr>
        <w:t>104</w:t>
      </w:r>
      <w:r w:rsidR="00474C9D">
        <w:rPr>
          <w:rFonts w:ascii="仿宋_GB2312" w:eastAsia="仿宋_GB2312" w:hAnsiTheme="minorEastAsia" w:cstheme="minorEastAsia" w:hint="eastAsia"/>
          <w:sz w:val="32"/>
          <w:szCs w:val="32"/>
        </w:rPr>
        <w:t>业务规则</w:t>
      </w:r>
      <w:r w:rsidR="00202579">
        <w:rPr>
          <w:rFonts w:ascii="仿宋_GB2312" w:eastAsia="仿宋_GB2312" w:hAnsiTheme="minorEastAsia" w:cstheme="minorEastAsia" w:hint="eastAsia"/>
          <w:sz w:val="32"/>
          <w:szCs w:val="32"/>
        </w:rPr>
        <w:t>”</w:t>
      </w:r>
      <w:r w:rsidR="00877B48">
        <w:rPr>
          <w:rFonts w:ascii="仿宋_GB2312" w:eastAsia="仿宋_GB2312" w:hAnsiTheme="minorEastAsia" w:cstheme="minorEastAsia" w:hint="eastAsia"/>
          <w:sz w:val="32"/>
          <w:szCs w:val="32"/>
        </w:rPr>
        <w:t>，</w:t>
      </w:r>
      <w:r w:rsidR="00202579">
        <w:rPr>
          <w:rFonts w:ascii="仿宋_GB2312" w:eastAsia="仿宋_GB2312" w:hAnsiTheme="minorEastAsia" w:cstheme="minorEastAsia" w:hint="eastAsia"/>
          <w:sz w:val="32"/>
          <w:szCs w:val="32"/>
        </w:rPr>
        <w:t>“5</w:t>
      </w:r>
      <w:r w:rsidR="00202579">
        <w:rPr>
          <w:rFonts w:ascii="仿宋_GB2312" w:eastAsia="仿宋_GB2312" w:hAnsiTheme="minorEastAsia" w:cstheme="minorEastAsia"/>
          <w:sz w:val="32"/>
          <w:szCs w:val="32"/>
        </w:rPr>
        <w:t>.</w:t>
      </w:r>
      <w:r w:rsidR="00877B48">
        <w:rPr>
          <w:rFonts w:ascii="仿宋_GB2312" w:eastAsia="仿宋_GB2312" w:hAnsiTheme="minorEastAsia" w:cstheme="minorEastAsia"/>
          <w:sz w:val="32"/>
          <w:szCs w:val="32"/>
        </w:rPr>
        <w:t xml:space="preserve">4 </w:t>
      </w:r>
      <w:r w:rsidR="00877B48">
        <w:rPr>
          <w:rFonts w:ascii="仿宋_GB2312" w:eastAsia="仿宋_GB2312" w:hAnsiTheme="minorEastAsia" w:cstheme="minorEastAsia" w:hint="eastAsia"/>
          <w:sz w:val="32"/>
          <w:szCs w:val="32"/>
        </w:rPr>
        <w:t>准确性”的“0</w:t>
      </w:r>
      <w:r w:rsidR="00877B48">
        <w:rPr>
          <w:rFonts w:ascii="仿宋_GB2312" w:eastAsia="仿宋_GB2312" w:hAnsiTheme="minorEastAsia" w:cstheme="minorEastAsia"/>
          <w:sz w:val="32"/>
          <w:szCs w:val="32"/>
        </w:rPr>
        <w:t xml:space="preserve">302 </w:t>
      </w:r>
      <w:r w:rsidR="00877B48">
        <w:rPr>
          <w:rFonts w:ascii="仿宋_GB2312" w:eastAsia="仿宋_GB2312" w:hAnsiTheme="minorEastAsia" w:cstheme="minorEastAsia" w:hint="eastAsia"/>
          <w:sz w:val="32"/>
          <w:szCs w:val="32"/>
        </w:rPr>
        <w:t>数据格式合</w:t>
      </w:r>
      <w:proofErr w:type="gramStart"/>
      <w:r w:rsidR="00877B48">
        <w:rPr>
          <w:rFonts w:ascii="仿宋_GB2312" w:eastAsia="仿宋_GB2312" w:hAnsiTheme="minorEastAsia" w:cstheme="minorEastAsia" w:hint="eastAsia"/>
          <w:sz w:val="32"/>
          <w:szCs w:val="32"/>
        </w:rPr>
        <w:t>规</w:t>
      </w:r>
      <w:proofErr w:type="gramEnd"/>
      <w:r w:rsidR="00877B48">
        <w:rPr>
          <w:rFonts w:ascii="仿宋_GB2312" w:eastAsia="仿宋_GB2312" w:hAnsiTheme="minorEastAsia" w:cstheme="minorEastAsia" w:hint="eastAsia"/>
          <w:sz w:val="32"/>
          <w:szCs w:val="32"/>
        </w:rPr>
        <w:t>性”、“0</w:t>
      </w:r>
      <w:r w:rsidR="00877B48">
        <w:rPr>
          <w:rFonts w:ascii="仿宋_GB2312" w:eastAsia="仿宋_GB2312" w:hAnsiTheme="minorEastAsia" w:cstheme="minorEastAsia"/>
          <w:sz w:val="32"/>
          <w:szCs w:val="32"/>
        </w:rPr>
        <w:t>303</w:t>
      </w:r>
      <w:r w:rsidR="00877B48">
        <w:rPr>
          <w:rFonts w:ascii="仿宋_GB2312" w:eastAsia="仿宋_GB2312" w:hAnsiTheme="minorEastAsia" w:cstheme="minorEastAsia" w:hint="eastAsia"/>
          <w:sz w:val="32"/>
          <w:szCs w:val="32"/>
        </w:rPr>
        <w:t>数据重复率”和</w:t>
      </w:r>
      <w:r w:rsidR="00202579">
        <w:rPr>
          <w:rFonts w:ascii="仿宋_GB2312" w:eastAsia="仿宋_GB2312" w:hAnsiTheme="minorEastAsia" w:cstheme="minorEastAsia"/>
          <w:sz w:val="32"/>
          <w:szCs w:val="32"/>
        </w:rPr>
        <w:t xml:space="preserve"> </w:t>
      </w:r>
      <w:r w:rsidR="00877B48">
        <w:rPr>
          <w:rFonts w:ascii="仿宋_GB2312" w:eastAsia="仿宋_GB2312" w:hAnsiTheme="minorEastAsia" w:cstheme="minorEastAsia"/>
          <w:sz w:val="32"/>
          <w:szCs w:val="32"/>
        </w:rPr>
        <w:t>“</w:t>
      </w:r>
      <w:r w:rsidR="00877B48">
        <w:rPr>
          <w:rFonts w:ascii="仿宋_GB2312" w:eastAsia="仿宋_GB2312" w:hAnsiTheme="minorEastAsia" w:cstheme="minorEastAsia"/>
          <w:sz w:val="32"/>
          <w:szCs w:val="32"/>
        </w:rPr>
        <w:t xml:space="preserve">5.6 </w:t>
      </w:r>
      <w:r w:rsidR="00877B48">
        <w:rPr>
          <w:rFonts w:ascii="仿宋_GB2312" w:eastAsia="仿宋_GB2312" w:hAnsiTheme="minorEastAsia" w:cstheme="minorEastAsia" w:hint="eastAsia"/>
          <w:sz w:val="32"/>
          <w:szCs w:val="32"/>
        </w:rPr>
        <w:t>时效性</w:t>
      </w:r>
      <w:r w:rsidR="00877B48">
        <w:rPr>
          <w:rFonts w:ascii="仿宋_GB2312" w:eastAsia="仿宋_GB2312" w:hAnsiTheme="minorEastAsia" w:cstheme="minorEastAsia"/>
          <w:sz w:val="32"/>
          <w:szCs w:val="32"/>
        </w:rPr>
        <w:t>”</w:t>
      </w:r>
      <w:r w:rsidR="00877B48">
        <w:rPr>
          <w:rFonts w:ascii="仿宋_GB2312" w:eastAsia="仿宋_GB2312" w:hAnsiTheme="minorEastAsia" w:cstheme="minorEastAsia" w:hint="eastAsia"/>
          <w:sz w:val="32"/>
          <w:szCs w:val="32"/>
        </w:rPr>
        <w:t>有关数据质量要求，结合贵州省政府数据聚通用的统筹共享开放的实际需求，提炼该模块三级指标。</w:t>
      </w:r>
    </w:p>
    <w:p w:rsidR="00877B48" w:rsidRDefault="00877B48" w:rsidP="00475962">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考查</w:t>
      </w:r>
      <w:proofErr w:type="gramStart"/>
      <w:r w:rsidR="00A60690">
        <w:rPr>
          <w:rFonts w:ascii="仿宋_GB2312" w:eastAsia="仿宋_GB2312" w:hAnsiTheme="minorEastAsia" w:cstheme="minorEastAsia" w:hint="eastAsia"/>
          <w:sz w:val="32"/>
          <w:szCs w:val="32"/>
        </w:rPr>
        <w:t>云工程</w:t>
      </w:r>
      <w:proofErr w:type="gramEnd"/>
      <w:r>
        <w:rPr>
          <w:rFonts w:ascii="仿宋_GB2312" w:eastAsia="仿宋_GB2312" w:hAnsiTheme="minorEastAsia" w:cstheme="minorEastAsia" w:hint="eastAsia"/>
          <w:sz w:val="32"/>
          <w:szCs w:val="32"/>
        </w:rPr>
        <w:t>应用方向的“</w:t>
      </w:r>
      <w:r w:rsidRPr="00877B48">
        <w:rPr>
          <w:rFonts w:ascii="仿宋_GB2312" w:eastAsia="仿宋_GB2312" w:hAnsiTheme="minorEastAsia" w:cstheme="minorEastAsia" w:hint="eastAsia"/>
          <w:sz w:val="32"/>
          <w:szCs w:val="32"/>
        </w:rPr>
        <w:t>可视化展示</w:t>
      </w:r>
      <w:r>
        <w:rPr>
          <w:rFonts w:ascii="仿宋_GB2312" w:eastAsia="仿宋_GB2312" w:hAnsiTheme="minorEastAsia" w:cstheme="minorEastAsia" w:hint="eastAsia"/>
          <w:sz w:val="32"/>
          <w:szCs w:val="32"/>
        </w:rPr>
        <w:t>”、“</w:t>
      </w:r>
      <w:r w:rsidRPr="00877B48">
        <w:rPr>
          <w:rFonts w:ascii="仿宋_GB2312" w:eastAsia="仿宋_GB2312" w:hAnsiTheme="minorEastAsia" w:cstheme="minorEastAsia" w:hint="eastAsia"/>
          <w:sz w:val="32"/>
          <w:szCs w:val="32"/>
        </w:rPr>
        <w:t>数字治理</w:t>
      </w:r>
      <w:r>
        <w:rPr>
          <w:rFonts w:ascii="仿宋_GB2312" w:eastAsia="仿宋_GB2312" w:hAnsiTheme="minorEastAsia" w:cstheme="minorEastAsia" w:hint="eastAsia"/>
          <w:sz w:val="32"/>
          <w:szCs w:val="32"/>
        </w:rPr>
        <w:t>”</w:t>
      </w:r>
      <w:r w:rsidRPr="00877B48">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Pr="00877B48">
        <w:rPr>
          <w:rFonts w:ascii="仿宋_GB2312" w:eastAsia="仿宋_GB2312" w:hAnsiTheme="minorEastAsia" w:cstheme="minorEastAsia" w:hint="eastAsia"/>
          <w:sz w:val="32"/>
          <w:szCs w:val="32"/>
        </w:rPr>
        <w:t>管理留痕</w:t>
      </w:r>
      <w:r>
        <w:rPr>
          <w:rFonts w:ascii="仿宋_GB2312" w:eastAsia="仿宋_GB2312" w:hAnsiTheme="minorEastAsia" w:cstheme="minorEastAsia" w:hint="eastAsia"/>
          <w:sz w:val="32"/>
          <w:szCs w:val="32"/>
        </w:rPr>
        <w:t>”</w:t>
      </w:r>
      <w:r w:rsidRPr="00877B48">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Pr="00877B48">
        <w:rPr>
          <w:rFonts w:ascii="仿宋_GB2312" w:eastAsia="仿宋_GB2312" w:hAnsiTheme="minorEastAsia" w:cstheme="minorEastAsia" w:hint="eastAsia"/>
          <w:sz w:val="32"/>
          <w:szCs w:val="32"/>
        </w:rPr>
        <w:t>在线查询及服务获取</w:t>
      </w:r>
      <w:r>
        <w:rPr>
          <w:rFonts w:ascii="仿宋_GB2312" w:eastAsia="仿宋_GB2312" w:hAnsiTheme="minorEastAsia" w:cstheme="minorEastAsia" w:hint="eastAsia"/>
          <w:sz w:val="32"/>
          <w:szCs w:val="32"/>
        </w:rPr>
        <w:t>”</w:t>
      </w:r>
      <w:r w:rsidRPr="00877B48">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Pr="00877B48">
        <w:rPr>
          <w:rFonts w:ascii="仿宋_GB2312" w:eastAsia="仿宋_GB2312" w:hAnsiTheme="minorEastAsia" w:cstheme="minorEastAsia" w:hint="eastAsia"/>
          <w:sz w:val="32"/>
          <w:szCs w:val="32"/>
        </w:rPr>
        <w:t>个性化服务定制</w:t>
      </w:r>
      <w:r>
        <w:rPr>
          <w:rFonts w:ascii="仿宋_GB2312" w:eastAsia="仿宋_GB2312" w:hAnsiTheme="minorEastAsia" w:cstheme="minorEastAsia" w:hint="eastAsia"/>
          <w:sz w:val="32"/>
          <w:szCs w:val="32"/>
        </w:rPr>
        <w:t>”</w:t>
      </w:r>
      <w:r w:rsidR="00A60690">
        <w:rPr>
          <w:rFonts w:ascii="仿宋_GB2312" w:eastAsia="仿宋_GB2312" w:hAnsiTheme="minorEastAsia" w:cstheme="minorEastAsia" w:hint="eastAsia"/>
          <w:sz w:val="32"/>
          <w:szCs w:val="32"/>
        </w:rPr>
        <w:t>等维度来源于</w:t>
      </w:r>
      <w:r w:rsidR="0022613D">
        <w:rPr>
          <w:rFonts w:ascii="仿宋_GB2312" w:eastAsia="仿宋_GB2312" w:hAnsiTheme="minorEastAsia" w:cstheme="minorEastAsia" w:hint="eastAsia"/>
          <w:sz w:val="32"/>
          <w:szCs w:val="32"/>
        </w:rPr>
        <w:t>《</w:t>
      </w:r>
      <w:r w:rsidR="0022613D" w:rsidRPr="0022613D">
        <w:rPr>
          <w:rFonts w:ascii="仿宋_GB2312" w:eastAsia="仿宋_GB2312" w:hAnsiTheme="minorEastAsia" w:cstheme="minorEastAsia" w:hint="eastAsia"/>
          <w:sz w:val="32"/>
          <w:szCs w:val="32"/>
        </w:rPr>
        <w:t>国务院关于印发促进大数据发展行动纲要的通知</w:t>
      </w:r>
      <w:r w:rsidR="0022613D">
        <w:rPr>
          <w:rFonts w:ascii="仿宋_GB2312" w:eastAsia="仿宋_GB2312" w:hAnsiTheme="minorEastAsia" w:cstheme="minorEastAsia" w:hint="eastAsia"/>
          <w:sz w:val="32"/>
          <w:szCs w:val="32"/>
        </w:rPr>
        <w:t>》（</w:t>
      </w:r>
      <w:r w:rsidR="0022613D" w:rsidRPr="0022613D">
        <w:rPr>
          <w:rFonts w:ascii="仿宋_GB2312" w:eastAsia="仿宋_GB2312" w:hAnsiTheme="minorEastAsia" w:cstheme="minorEastAsia" w:hint="eastAsia"/>
          <w:sz w:val="32"/>
          <w:szCs w:val="32"/>
        </w:rPr>
        <w:t>国发〔2015〕50号</w:t>
      </w:r>
      <w:r w:rsidR="0022613D">
        <w:rPr>
          <w:rFonts w:ascii="仿宋_GB2312" w:eastAsia="仿宋_GB2312" w:hAnsiTheme="minorEastAsia" w:cstheme="minorEastAsia" w:hint="eastAsia"/>
          <w:sz w:val="32"/>
          <w:szCs w:val="32"/>
        </w:rPr>
        <w:t>）关于“</w:t>
      </w:r>
      <w:r w:rsidR="006E41B2" w:rsidRPr="006E41B2">
        <w:rPr>
          <w:rFonts w:ascii="仿宋_GB2312" w:eastAsia="仿宋_GB2312" w:hAnsiTheme="minorEastAsia" w:cstheme="minorEastAsia" w:hint="eastAsia"/>
          <w:sz w:val="32"/>
          <w:szCs w:val="32"/>
        </w:rPr>
        <w:t>建立“用数据说话、用数据决策、用数据管理、用数据创新”的管理机制</w:t>
      </w:r>
      <w:r w:rsidR="0022613D">
        <w:rPr>
          <w:rFonts w:ascii="仿宋_GB2312" w:eastAsia="仿宋_GB2312" w:hAnsiTheme="minorEastAsia" w:cstheme="minorEastAsia" w:hint="eastAsia"/>
          <w:sz w:val="32"/>
          <w:szCs w:val="32"/>
        </w:rPr>
        <w:t>”和</w:t>
      </w:r>
      <w:r w:rsidR="00AF7BE4">
        <w:rPr>
          <w:rFonts w:ascii="仿宋_GB2312" w:eastAsia="仿宋_GB2312" w:hAnsiTheme="minorEastAsia" w:cstheme="minorEastAsia" w:hint="eastAsia"/>
          <w:sz w:val="32"/>
          <w:szCs w:val="32"/>
        </w:rPr>
        <w:t>“</w:t>
      </w:r>
      <w:r w:rsidR="00AF7BE4" w:rsidRPr="00AF7BE4">
        <w:rPr>
          <w:rFonts w:ascii="仿宋_GB2312" w:eastAsia="仿宋_GB2312" w:hAnsiTheme="minorEastAsia" w:cstheme="minorEastAsia" w:hint="eastAsia"/>
          <w:sz w:val="32"/>
          <w:szCs w:val="32"/>
        </w:rPr>
        <w:t>在地市级以上（含地市级）政府集中构建统一的互联网政务数据服务平台和信息惠民服务平台</w:t>
      </w:r>
      <w:r w:rsidR="00AF7BE4">
        <w:rPr>
          <w:rFonts w:ascii="仿宋_GB2312" w:eastAsia="仿宋_GB2312" w:hAnsiTheme="minorEastAsia" w:cstheme="minorEastAsia"/>
          <w:sz w:val="32"/>
          <w:szCs w:val="32"/>
        </w:rPr>
        <w:t>…</w:t>
      </w:r>
      <w:r w:rsidR="00AF7BE4">
        <w:rPr>
          <w:rFonts w:ascii="仿宋_GB2312" w:eastAsia="仿宋_GB2312" w:hAnsiTheme="minorEastAsia" w:cstheme="minorEastAsia" w:hint="eastAsia"/>
          <w:sz w:val="32"/>
          <w:szCs w:val="32"/>
        </w:rPr>
        <w:t>”</w:t>
      </w:r>
      <w:r w:rsidR="003B7585">
        <w:rPr>
          <w:rFonts w:ascii="仿宋_GB2312" w:eastAsia="仿宋_GB2312" w:hAnsiTheme="minorEastAsia" w:cstheme="minorEastAsia" w:hint="eastAsia"/>
          <w:sz w:val="32"/>
          <w:szCs w:val="32"/>
        </w:rPr>
        <w:t>相关要求的</w:t>
      </w:r>
      <w:r w:rsidR="00505AD0">
        <w:rPr>
          <w:rFonts w:ascii="仿宋_GB2312" w:eastAsia="仿宋_GB2312" w:hAnsiTheme="minorEastAsia" w:cstheme="minorEastAsia" w:hint="eastAsia"/>
          <w:sz w:val="32"/>
          <w:szCs w:val="32"/>
        </w:rPr>
        <w:t>提炼</w:t>
      </w:r>
      <w:r w:rsidR="003B7585">
        <w:rPr>
          <w:rFonts w:ascii="仿宋_GB2312" w:eastAsia="仿宋_GB2312" w:hAnsiTheme="minorEastAsia" w:cstheme="minorEastAsia" w:hint="eastAsia"/>
          <w:sz w:val="32"/>
          <w:szCs w:val="32"/>
        </w:rPr>
        <w:t>和</w:t>
      </w:r>
      <w:r w:rsidR="00505AD0">
        <w:rPr>
          <w:rFonts w:ascii="仿宋_GB2312" w:eastAsia="仿宋_GB2312" w:hAnsiTheme="minorEastAsia" w:cstheme="minorEastAsia" w:hint="eastAsia"/>
          <w:sz w:val="32"/>
          <w:szCs w:val="32"/>
        </w:rPr>
        <w:t>延伸。</w:t>
      </w:r>
    </w:p>
    <w:p w:rsidR="0017250E" w:rsidRDefault="008707E7" w:rsidP="00B626B4">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w:t>
      </w:r>
      <w:r w:rsidRPr="008707E7">
        <w:rPr>
          <w:rFonts w:ascii="仿宋_GB2312" w:eastAsia="仿宋_GB2312" w:hAnsiTheme="minorEastAsia" w:cstheme="minorEastAsia" w:hint="eastAsia"/>
          <w:sz w:val="32"/>
          <w:szCs w:val="32"/>
        </w:rPr>
        <w:t>信息基础设施和网络利用情况</w:t>
      </w:r>
      <w:r>
        <w:rPr>
          <w:rFonts w:ascii="仿宋_GB2312" w:eastAsia="仿宋_GB2312" w:hAnsiTheme="minorEastAsia" w:cstheme="minorEastAsia" w:hint="eastAsia"/>
          <w:sz w:val="32"/>
          <w:szCs w:val="32"/>
        </w:rPr>
        <w:t>”、</w:t>
      </w:r>
      <w:r w:rsidR="00246C7D">
        <w:rPr>
          <w:rFonts w:ascii="仿宋_GB2312" w:eastAsia="仿宋_GB2312" w:hAnsiTheme="minorEastAsia" w:cstheme="minorEastAsia" w:hint="eastAsia"/>
          <w:sz w:val="32"/>
          <w:szCs w:val="32"/>
        </w:rPr>
        <w:t>“</w:t>
      </w:r>
      <w:r w:rsidRPr="008707E7">
        <w:rPr>
          <w:rFonts w:ascii="仿宋_GB2312" w:eastAsia="仿宋_GB2312" w:hAnsiTheme="minorEastAsia" w:cstheme="minorEastAsia" w:hint="eastAsia"/>
          <w:sz w:val="32"/>
          <w:szCs w:val="32"/>
        </w:rPr>
        <w:t>集约化建设程度</w:t>
      </w:r>
      <w:r w:rsidR="00246C7D">
        <w:rPr>
          <w:rFonts w:ascii="仿宋_GB2312" w:eastAsia="仿宋_GB2312" w:hAnsiTheme="minorEastAsia" w:cstheme="minorEastAsia" w:hint="eastAsia"/>
          <w:sz w:val="32"/>
          <w:szCs w:val="32"/>
        </w:rPr>
        <w:t>”、“</w:t>
      </w:r>
      <w:r w:rsidR="00246C7D" w:rsidRPr="00246C7D">
        <w:rPr>
          <w:rFonts w:ascii="仿宋_GB2312" w:eastAsia="仿宋_GB2312" w:hAnsiTheme="minorEastAsia" w:cstheme="minorEastAsia" w:hint="eastAsia"/>
          <w:sz w:val="32"/>
          <w:szCs w:val="32"/>
        </w:rPr>
        <w:t>自主控制性和</w:t>
      </w:r>
      <w:proofErr w:type="gramStart"/>
      <w:r w:rsidR="00246C7D" w:rsidRPr="00246C7D">
        <w:rPr>
          <w:rFonts w:ascii="仿宋_GB2312" w:eastAsia="仿宋_GB2312" w:hAnsiTheme="minorEastAsia" w:cstheme="minorEastAsia" w:hint="eastAsia"/>
          <w:sz w:val="32"/>
          <w:szCs w:val="32"/>
        </w:rPr>
        <w:t>可</w:t>
      </w:r>
      <w:proofErr w:type="gramEnd"/>
      <w:r w:rsidR="00246C7D" w:rsidRPr="00246C7D">
        <w:rPr>
          <w:rFonts w:ascii="仿宋_GB2312" w:eastAsia="仿宋_GB2312" w:hAnsiTheme="minorEastAsia" w:cstheme="minorEastAsia" w:hint="eastAsia"/>
          <w:sz w:val="32"/>
          <w:szCs w:val="32"/>
        </w:rPr>
        <w:t>持续性</w:t>
      </w:r>
      <w:r w:rsidR="00246C7D">
        <w:rPr>
          <w:rFonts w:ascii="仿宋_GB2312" w:eastAsia="仿宋_GB2312" w:hAnsiTheme="minorEastAsia" w:cstheme="minorEastAsia" w:hint="eastAsia"/>
          <w:sz w:val="32"/>
          <w:szCs w:val="32"/>
        </w:rPr>
        <w:t>”等三级指标提炼</w:t>
      </w:r>
      <w:r w:rsidR="00520188">
        <w:rPr>
          <w:rFonts w:ascii="仿宋_GB2312" w:eastAsia="仿宋_GB2312" w:hAnsiTheme="minorEastAsia" w:cstheme="minorEastAsia" w:hint="eastAsia"/>
          <w:sz w:val="32"/>
          <w:szCs w:val="32"/>
        </w:rPr>
        <w:t>或派生</w:t>
      </w:r>
      <w:r w:rsidR="00B626B4">
        <w:rPr>
          <w:rFonts w:ascii="仿宋_GB2312" w:eastAsia="仿宋_GB2312" w:hAnsiTheme="minorEastAsia" w:cstheme="minorEastAsia" w:hint="eastAsia"/>
          <w:sz w:val="32"/>
          <w:szCs w:val="32"/>
        </w:rPr>
        <w:t>自</w:t>
      </w:r>
      <w:r w:rsidR="007F7523">
        <w:rPr>
          <w:rFonts w:ascii="仿宋_GB2312" w:eastAsia="仿宋_GB2312" w:hAnsiTheme="minorEastAsia" w:cstheme="minorEastAsia" w:hint="eastAsia"/>
          <w:sz w:val="32"/>
          <w:szCs w:val="32"/>
        </w:rPr>
        <w:t>《</w:t>
      </w:r>
      <w:r w:rsidR="007F7523" w:rsidRPr="007F7523">
        <w:rPr>
          <w:rFonts w:ascii="仿宋_GB2312" w:eastAsia="仿宋_GB2312" w:hAnsiTheme="minorEastAsia" w:cstheme="minorEastAsia" w:hint="eastAsia"/>
          <w:sz w:val="32"/>
          <w:szCs w:val="32"/>
        </w:rPr>
        <w:t>国务院办公厅关于促进电子政务协调发展的指导意见</w:t>
      </w:r>
      <w:r w:rsidR="007F7523">
        <w:rPr>
          <w:rFonts w:ascii="仿宋_GB2312" w:eastAsia="仿宋_GB2312" w:hAnsiTheme="minorEastAsia" w:cstheme="minorEastAsia" w:hint="eastAsia"/>
          <w:sz w:val="32"/>
          <w:szCs w:val="32"/>
        </w:rPr>
        <w:t>》</w:t>
      </w:r>
      <w:r w:rsidR="007F7523" w:rsidRPr="007F7523">
        <w:rPr>
          <w:rFonts w:ascii="仿宋_GB2312" w:eastAsia="仿宋_GB2312" w:hAnsiTheme="minorEastAsia" w:cstheme="minorEastAsia" w:hint="eastAsia"/>
          <w:sz w:val="32"/>
          <w:szCs w:val="32"/>
        </w:rPr>
        <w:t>（国办发〔2014〕66号）</w:t>
      </w:r>
      <w:r w:rsidR="00A10395">
        <w:rPr>
          <w:rFonts w:ascii="仿宋_GB2312" w:eastAsia="仿宋_GB2312" w:hAnsiTheme="minorEastAsia" w:cstheme="minorEastAsia" w:hint="eastAsia"/>
          <w:sz w:val="32"/>
          <w:szCs w:val="32"/>
        </w:rPr>
        <w:t>关于“</w:t>
      </w:r>
      <w:r w:rsidR="00A10395" w:rsidRPr="00A10395">
        <w:rPr>
          <w:rFonts w:ascii="仿宋_GB2312" w:eastAsia="仿宋_GB2312" w:hAnsiTheme="minorEastAsia" w:cstheme="minorEastAsia" w:hint="eastAsia"/>
          <w:sz w:val="32"/>
          <w:szCs w:val="32"/>
        </w:rPr>
        <w:t>各地区各部门对现有业务专网应用进行合理分类，分别向国家电子政务内网或外网迁移</w:t>
      </w:r>
      <w:r w:rsidR="00A10395">
        <w:rPr>
          <w:rFonts w:ascii="仿宋_GB2312" w:eastAsia="仿宋_GB2312" w:hAnsiTheme="minorEastAsia" w:cstheme="minorEastAsia" w:hint="eastAsia"/>
          <w:sz w:val="32"/>
          <w:szCs w:val="32"/>
        </w:rPr>
        <w:t>”</w:t>
      </w:r>
      <w:r w:rsidR="007F7523">
        <w:rPr>
          <w:rFonts w:ascii="仿宋_GB2312" w:eastAsia="仿宋_GB2312" w:hAnsiTheme="minorEastAsia" w:cstheme="minorEastAsia" w:hint="eastAsia"/>
          <w:sz w:val="32"/>
          <w:szCs w:val="32"/>
        </w:rPr>
        <w:t>、</w:t>
      </w:r>
      <w:r w:rsidR="00B626B4">
        <w:rPr>
          <w:rFonts w:ascii="仿宋_GB2312" w:eastAsia="仿宋_GB2312" w:hAnsiTheme="minorEastAsia" w:cstheme="minorEastAsia" w:hint="eastAsia"/>
          <w:sz w:val="32"/>
          <w:szCs w:val="32"/>
        </w:rPr>
        <w:t>《</w:t>
      </w:r>
      <w:r w:rsidR="00B626B4" w:rsidRPr="00B626B4">
        <w:rPr>
          <w:rFonts w:ascii="仿宋_GB2312" w:eastAsia="仿宋_GB2312" w:hAnsiTheme="minorEastAsia" w:cstheme="minorEastAsia" w:hint="eastAsia"/>
          <w:sz w:val="32"/>
          <w:szCs w:val="32"/>
        </w:rPr>
        <w:t>国务院关于促进云计算创新发展培育信息产业新业态的意见</w:t>
      </w:r>
      <w:r w:rsidR="00B626B4">
        <w:rPr>
          <w:rFonts w:ascii="仿宋_GB2312" w:eastAsia="仿宋_GB2312" w:hAnsiTheme="minorEastAsia" w:cstheme="minorEastAsia" w:hint="eastAsia"/>
          <w:sz w:val="32"/>
          <w:szCs w:val="32"/>
        </w:rPr>
        <w:t>》（</w:t>
      </w:r>
      <w:r w:rsidR="00B626B4" w:rsidRPr="00B626B4">
        <w:rPr>
          <w:rFonts w:ascii="仿宋_GB2312" w:eastAsia="仿宋_GB2312" w:hAnsiTheme="minorEastAsia" w:cstheme="minorEastAsia" w:hint="eastAsia"/>
          <w:sz w:val="32"/>
          <w:szCs w:val="32"/>
        </w:rPr>
        <w:t>国发〔2015〕5号</w:t>
      </w:r>
      <w:r w:rsidR="00B626B4">
        <w:rPr>
          <w:rFonts w:ascii="仿宋_GB2312" w:eastAsia="仿宋_GB2312" w:hAnsiTheme="minorEastAsia" w:cstheme="minorEastAsia" w:hint="eastAsia"/>
          <w:sz w:val="32"/>
          <w:szCs w:val="32"/>
        </w:rPr>
        <w:t>）关于“</w:t>
      </w:r>
      <w:r w:rsidR="00B626B4" w:rsidRPr="00B626B4">
        <w:rPr>
          <w:rFonts w:ascii="仿宋_GB2312" w:eastAsia="仿宋_GB2312" w:hAnsiTheme="minorEastAsia" w:cstheme="minorEastAsia" w:hint="eastAsia"/>
          <w:sz w:val="32"/>
          <w:szCs w:val="32"/>
        </w:rPr>
        <w:t>鼓励应用云计算技术整合改造现有电子政务信息系统，实现各领域政务信息系统整体部署和共建共用”、</w:t>
      </w:r>
      <w:r w:rsidR="00246C7D">
        <w:rPr>
          <w:rFonts w:ascii="仿宋_GB2312" w:eastAsia="仿宋_GB2312" w:hAnsiTheme="minorEastAsia" w:cstheme="minorEastAsia" w:hint="eastAsia"/>
          <w:sz w:val="32"/>
          <w:szCs w:val="32"/>
        </w:rPr>
        <w:t>《</w:t>
      </w:r>
      <w:r w:rsidR="00246C7D" w:rsidRPr="00246C7D">
        <w:rPr>
          <w:rFonts w:ascii="仿宋_GB2312" w:eastAsia="仿宋_GB2312" w:hAnsiTheme="minorEastAsia" w:cstheme="minorEastAsia" w:hint="eastAsia"/>
          <w:sz w:val="32"/>
          <w:szCs w:val="32"/>
        </w:rPr>
        <w:t>关于加强党政部门云计算服务网络安全管</w:t>
      </w:r>
      <w:r w:rsidR="00246C7D" w:rsidRPr="00246C7D">
        <w:rPr>
          <w:rFonts w:ascii="仿宋_GB2312" w:eastAsia="仿宋_GB2312" w:hAnsiTheme="minorEastAsia" w:cstheme="minorEastAsia" w:hint="eastAsia"/>
          <w:sz w:val="32"/>
          <w:szCs w:val="32"/>
        </w:rPr>
        <w:lastRenderedPageBreak/>
        <w:t>理的意见</w:t>
      </w:r>
      <w:r w:rsidR="00246C7D">
        <w:rPr>
          <w:rFonts w:ascii="仿宋_GB2312" w:eastAsia="仿宋_GB2312" w:hAnsiTheme="minorEastAsia" w:cstheme="minorEastAsia" w:hint="eastAsia"/>
          <w:sz w:val="32"/>
          <w:szCs w:val="32"/>
        </w:rPr>
        <w:t>》（</w:t>
      </w:r>
      <w:proofErr w:type="gramStart"/>
      <w:r w:rsidR="00246C7D" w:rsidRPr="00246C7D">
        <w:rPr>
          <w:rFonts w:ascii="仿宋_GB2312" w:eastAsia="仿宋_GB2312" w:hAnsiTheme="minorEastAsia" w:cstheme="minorEastAsia" w:hint="eastAsia"/>
          <w:sz w:val="32"/>
          <w:szCs w:val="32"/>
        </w:rPr>
        <w:t>中网办发</w:t>
      </w:r>
      <w:proofErr w:type="gramEnd"/>
      <w:r w:rsidR="00246C7D" w:rsidRPr="00246C7D">
        <w:rPr>
          <w:rFonts w:ascii="仿宋_GB2312" w:eastAsia="仿宋_GB2312" w:hAnsiTheme="minorEastAsia" w:cstheme="minorEastAsia" w:hint="eastAsia"/>
          <w:sz w:val="32"/>
          <w:szCs w:val="32"/>
        </w:rPr>
        <w:t>文〔2014〕14号</w:t>
      </w:r>
      <w:r w:rsidR="00246C7D">
        <w:rPr>
          <w:rFonts w:ascii="仿宋_GB2312" w:eastAsia="仿宋_GB2312" w:hAnsiTheme="minorEastAsia" w:cstheme="minorEastAsia" w:hint="eastAsia"/>
          <w:sz w:val="32"/>
          <w:szCs w:val="32"/>
        </w:rPr>
        <w:t>）</w:t>
      </w:r>
      <w:r w:rsidR="00B532FE">
        <w:rPr>
          <w:rFonts w:ascii="仿宋_GB2312" w:eastAsia="仿宋_GB2312" w:hAnsiTheme="minorEastAsia" w:cstheme="minorEastAsia" w:hint="eastAsia"/>
          <w:sz w:val="32"/>
          <w:szCs w:val="32"/>
        </w:rPr>
        <w:t>关于</w:t>
      </w:r>
      <w:r w:rsidR="00A10395">
        <w:rPr>
          <w:rFonts w:ascii="仿宋_GB2312" w:eastAsia="仿宋_GB2312" w:hAnsiTheme="minorEastAsia" w:cstheme="minorEastAsia" w:hint="eastAsia"/>
          <w:sz w:val="32"/>
          <w:szCs w:val="32"/>
        </w:rPr>
        <w:t>“</w:t>
      </w:r>
      <w:r w:rsidR="00A10395" w:rsidRPr="00A10395">
        <w:rPr>
          <w:rFonts w:ascii="仿宋_GB2312" w:eastAsia="仿宋_GB2312" w:hAnsiTheme="minorEastAsia" w:cstheme="minorEastAsia" w:hint="eastAsia"/>
          <w:sz w:val="32"/>
          <w:szCs w:val="32"/>
        </w:rPr>
        <w:t>重点审查云计算服务的安全性、可控性</w:t>
      </w:r>
      <w:r w:rsidR="00A10395">
        <w:rPr>
          <w:rFonts w:ascii="仿宋_GB2312" w:eastAsia="仿宋_GB2312" w:hAnsiTheme="minorEastAsia" w:cstheme="minorEastAsia" w:hint="eastAsia"/>
          <w:sz w:val="32"/>
          <w:szCs w:val="32"/>
        </w:rPr>
        <w:t>”</w:t>
      </w:r>
      <w:r w:rsidR="00B626B4">
        <w:rPr>
          <w:rFonts w:ascii="仿宋_GB2312" w:eastAsia="仿宋_GB2312" w:hAnsiTheme="minorEastAsia" w:cstheme="minorEastAsia" w:hint="eastAsia"/>
          <w:sz w:val="32"/>
          <w:szCs w:val="32"/>
        </w:rPr>
        <w:t>等相关要求。</w:t>
      </w:r>
    </w:p>
    <w:p w:rsidR="00475962" w:rsidRPr="0047397A" w:rsidRDefault="005B4118" w:rsidP="005B4118">
      <w:pPr>
        <w:spacing w:after="0" w:line="580" w:lineRule="exact"/>
        <w:ind w:firstLine="612"/>
        <w:jc w:val="both"/>
        <w:rPr>
          <w:rFonts w:ascii="仿宋_GB2312" w:eastAsia="仿宋_GB2312" w:hAnsiTheme="minorEastAsia" w:cstheme="minorEastAsia"/>
          <w:b/>
          <w:sz w:val="32"/>
          <w:szCs w:val="32"/>
        </w:rPr>
      </w:pPr>
      <w:bookmarkStart w:id="31" w:name="_Hlk531792298"/>
      <w:r w:rsidRPr="0047397A">
        <w:rPr>
          <w:rFonts w:ascii="仿宋_GB2312" w:eastAsia="仿宋_GB2312" w:hAnsiTheme="minorEastAsia" w:cstheme="minorEastAsia" w:hint="eastAsia"/>
          <w:b/>
          <w:sz w:val="32"/>
          <w:szCs w:val="32"/>
        </w:rPr>
        <w:t>3.成熟度</w:t>
      </w:r>
      <w:bookmarkEnd w:id="31"/>
    </w:p>
    <w:p w:rsidR="00475962" w:rsidRPr="00475962" w:rsidRDefault="00475962" w:rsidP="00475962">
      <w:pPr>
        <w:spacing w:after="0" w:line="580" w:lineRule="exact"/>
        <w:ind w:firstLine="612"/>
        <w:jc w:val="both"/>
        <w:rPr>
          <w:rFonts w:ascii="仿宋_GB2312" w:eastAsia="仿宋_GB2312" w:hAnsiTheme="minorEastAsia" w:cstheme="minorEastAsia"/>
          <w:b/>
          <w:sz w:val="32"/>
          <w:szCs w:val="32"/>
        </w:rPr>
      </w:pPr>
      <w:r w:rsidRPr="00475962">
        <w:rPr>
          <w:rFonts w:ascii="仿宋_GB2312" w:eastAsia="仿宋_GB2312" w:hAnsiTheme="minorEastAsia" w:cstheme="minorEastAsia" w:hint="eastAsia"/>
          <w:b/>
          <w:sz w:val="32"/>
          <w:szCs w:val="32"/>
        </w:rPr>
        <w:t>（1）</w:t>
      </w:r>
      <w:r w:rsidRPr="00475962">
        <w:rPr>
          <w:rFonts w:ascii="仿宋_GB2312" w:eastAsia="仿宋_GB2312" w:hint="eastAsia"/>
          <w:b/>
          <w:sz w:val="32"/>
          <w:szCs w:val="28"/>
        </w:rPr>
        <w:t>模块主要内容</w:t>
      </w:r>
    </w:p>
    <w:p w:rsid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重点从内部应用到对外服务、从硬性载体到用户体验等多</w:t>
      </w:r>
      <w:r w:rsidR="00062B5B">
        <w:rPr>
          <w:rFonts w:ascii="仿宋_GB2312" w:eastAsia="仿宋_GB2312" w:hAnsiTheme="minorEastAsia" w:cstheme="minorEastAsia" w:hint="eastAsia"/>
          <w:sz w:val="32"/>
          <w:szCs w:val="32"/>
        </w:rPr>
        <w:t>维度</w:t>
      </w:r>
      <w:r w:rsidRPr="005B4118">
        <w:rPr>
          <w:rFonts w:ascii="仿宋_GB2312" w:eastAsia="仿宋_GB2312" w:hAnsiTheme="minorEastAsia" w:cstheme="minorEastAsia" w:hint="eastAsia"/>
          <w:sz w:val="32"/>
          <w:szCs w:val="32"/>
        </w:rPr>
        <w:t>考查</w:t>
      </w:r>
      <w:proofErr w:type="gramStart"/>
      <w:r w:rsidRPr="005B4118">
        <w:rPr>
          <w:rFonts w:ascii="仿宋_GB2312" w:eastAsia="仿宋_GB2312" w:hAnsiTheme="minorEastAsia" w:cstheme="minorEastAsia" w:hint="eastAsia"/>
          <w:sz w:val="32"/>
          <w:szCs w:val="32"/>
        </w:rPr>
        <w:t>云工程</w:t>
      </w:r>
      <w:proofErr w:type="gramEnd"/>
      <w:r w:rsidRPr="005B4118">
        <w:rPr>
          <w:rFonts w:ascii="仿宋_GB2312" w:eastAsia="仿宋_GB2312" w:hAnsiTheme="minorEastAsia" w:cstheme="minorEastAsia" w:hint="eastAsia"/>
          <w:sz w:val="32"/>
          <w:szCs w:val="32"/>
        </w:rPr>
        <w:t>应用实现的效果和效能，是评价一个</w:t>
      </w:r>
      <w:proofErr w:type="gramStart"/>
      <w:r w:rsidRPr="005B4118">
        <w:rPr>
          <w:rFonts w:ascii="仿宋_GB2312" w:eastAsia="仿宋_GB2312" w:hAnsiTheme="minorEastAsia" w:cstheme="minorEastAsia" w:hint="eastAsia"/>
          <w:sz w:val="32"/>
          <w:szCs w:val="32"/>
        </w:rPr>
        <w:t>云工</w:t>
      </w:r>
      <w:proofErr w:type="gramEnd"/>
      <w:r w:rsidRPr="005B4118">
        <w:rPr>
          <w:rFonts w:ascii="仿宋_GB2312" w:eastAsia="仿宋_GB2312" w:hAnsiTheme="minorEastAsia" w:cstheme="minorEastAsia" w:hint="eastAsia"/>
          <w:sz w:val="32"/>
          <w:szCs w:val="32"/>
        </w:rPr>
        <w:t>程建设成功度的重要参考指向指标。该模块指标可反映系统性能、应用可获得性、社会参与度、应用效能、对信息化的推进贡献能力等基础水平。</w:t>
      </w:r>
    </w:p>
    <w:p w:rsidR="00475962" w:rsidRDefault="00475962" w:rsidP="00475962">
      <w:pPr>
        <w:spacing w:after="0" w:line="580" w:lineRule="exact"/>
        <w:ind w:firstLine="612"/>
        <w:jc w:val="both"/>
        <w:rPr>
          <w:rFonts w:ascii="仿宋_GB2312" w:eastAsia="仿宋_GB2312"/>
          <w:b/>
          <w:sz w:val="32"/>
          <w:szCs w:val="28"/>
        </w:rPr>
      </w:pPr>
      <w:r w:rsidRPr="00475962">
        <w:rPr>
          <w:rFonts w:ascii="仿宋_GB2312" w:eastAsia="仿宋_GB2312" w:hAnsiTheme="minorEastAsia" w:cstheme="minorEastAsia" w:hint="eastAsia"/>
          <w:b/>
          <w:sz w:val="32"/>
          <w:szCs w:val="32"/>
        </w:rPr>
        <w:t>（</w:t>
      </w:r>
      <w:r>
        <w:rPr>
          <w:rFonts w:ascii="仿宋_GB2312" w:eastAsia="仿宋_GB2312" w:hAnsiTheme="minorEastAsia" w:cstheme="minorEastAsia"/>
          <w:b/>
          <w:sz w:val="32"/>
          <w:szCs w:val="32"/>
        </w:rPr>
        <w:t>2</w:t>
      </w:r>
      <w:r w:rsidRPr="00475962">
        <w:rPr>
          <w:rFonts w:ascii="仿宋_GB2312" w:eastAsia="仿宋_GB2312" w:hAnsiTheme="minorEastAsia" w:cstheme="minorEastAsia" w:hint="eastAsia"/>
          <w:b/>
          <w:sz w:val="32"/>
          <w:szCs w:val="32"/>
        </w:rPr>
        <w:t>）</w:t>
      </w:r>
      <w:r>
        <w:rPr>
          <w:rFonts w:ascii="仿宋_GB2312" w:eastAsia="仿宋_GB2312" w:hAnsiTheme="minorEastAsia" w:cstheme="minorEastAsia" w:hint="eastAsia"/>
          <w:b/>
          <w:sz w:val="32"/>
          <w:szCs w:val="32"/>
        </w:rPr>
        <w:t>对该模块</w:t>
      </w:r>
      <w:r>
        <w:rPr>
          <w:rFonts w:ascii="仿宋_GB2312" w:eastAsia="仿宋_GB2312" w:hint="eastAsia"/>
          <w:b/>
          <w:sz w:val="32"/>
          <w:szCs w:val="28"/>
        </w:rPr>
        <w:t>指标的说明</w:t>
      </w:r>
    </w:p>
    <w:p w:rsidR="007043D2" w:rsidRDefault="00727EA6" w:rsidP="00475962">
      <w:pPr>
        <w:spacing w:after="0" w:line="580" w:lineRule="exact"/>
        <w:ind w:firstLine="612"/>
        <w:jc w:val="both"/>
        <w:rPr>
          <w:rFonts w:asciiTheme="minorHAnsi" w:eastAsia="仿宋_GB2312" w:hAnsiTheme="minorHAnsi" w:cstheme="minorEastAsia"/>
          <w:sz w:val="32"/>
          <w:szCs w:val="32"/>
        </w:rPr>
      </w:pPr>
      <w:r w:rsidRPr="00727EA6">
        <w:rPr>
          <w:rFonts w:ascii="仿宋_GB2312" w:eastAsia="仿宋_GB2312" w:hAnsiTheme="minorEastAsia" w:cstheme="minorEastAsia"/>
          <w:sz w:val="32"/>
          <w:szCs w:val="32"/>
        </w:rPr>
        <w:t>“</w:t>
      </w:r>
      <w:r w:rsidR="001476BD" w:rsidRPr="00727EA6">
        <w:rPr>
          <w:rFonts w:ascii="仿宋_GB2312" w:eastAsia="仿宋_GB2312" w:hAnsiTheme="minorEastAsia" w:cstheme="minorEastAsia" w:hint="eastAsia"/>
          <w:sz w:val="32"/>
          <w:szCs w:val="32"/>
        </w:rPr>
        <w:t>基础性能</w:t>
      </w:r>
      <w:r w:rsidRPr="00727EA6">
        <w:rPr>
          <w:rFonts w:ascii="仿宋_GB2312" w:eastAsia="仿宋_GB2312" w:hAnsiTheme="minorEastAsia" w:cstheme="minorEastAsia"/>
          <w:sz w:val="32"/>
          <w:szCs w:val="32"/>
        </w:rPr>
        <w:t>”</w:t>
      </w:r>
      <w:r w:rsidR="0047303D">
        <w:rPr>
          <w:rFonts w:ascii="仿宋_GB2312" w:eastAsia="仿宋_GB2312" w:hAnsiTheme="minorEastAsia" w:cstheme="minorEastAsia" w:hint="eastAsia"/>
          <w:sz w:val="32"/>
          <w:szCs w:val="32"/>
        </w:rPr>
        <w:t>三级指标参考了《</w:t>
      </w:r>
      <w:r w:rsidR="0047303D" w:rsidRPr="0047303D">
        <w:rPr>
          <w:rFonts w:ascii="仿宋_GB2312" w:eastAsia="仿宋_GB2312" w:hAnsiTheme="minorEastAsia" w:cstheme="minorEastAsia" w:hint="eastAsia"/>
          <w:sz w:val="32"/>
          <w:szCs w:val="32"/>
        </w:rPr>
        <w:t>基于云计算的电子政务公共平台技术规范 第2部分：功能和性能</w:t>
      </w:r>
      <w:r w:rsidR="0047303D">
        <w:rPr>
          <w:rFonts w:ascii="仿宋_GB2312" w:eastAsia="仿宋_GB2312" w:hAnsiTheme="minorEastAsia" w:cstheme="minorEastAsia" w:hint="eastAsia"/>
          <w:sz w:val="32"/>
          <w:szCs w:val="32"/>
        </w:rPr>
        <w:t>》（</w:t>
      </w:r>
      <w:r w:rsidR="0047303D" w:rsidRPr="0047303D">
        <w:rPr>
          <w:rFonts w:ascii="仿宋_GB2312" w:eastAsia="仿宋_GB2312" w:hAnsiTheme="minorEastAsia" w:cstheme="minorEastAsia" w:hint="eastAsia"/>
          <w:sz w:val="32"/>
          <w:szCs w:val="32"/>
        </w:rPr>
        <w:t>GB/T 33780.2-2017</w:t>
      </w:r>
      <w:r w:rsidR="0047303D">
        <w:rPr>
          <w:rFonts w:ascii="仿宋_GB2312" w:eastAsia="仿宋_GB2312" w:hAnsiTheme="minorEastAsia" w:cstheme="minorEastAsia" w:hint="eastAsia"/>
          <w:sz w:val="32"/>
          <w:szCs w:val="32"/>
        </w:rPr>
        <w:t>）的“</w:t>
      </w:r>
      <w:r w:rsidR="00F07EBB">
        <w:rPr>
          <w:rFonts w:ascii="仿宋_GB2312" w:eastAsia="仿宋_GB2312" w:hAnsiTheme="minorEastAsia" w:cstheme="minorEastAsia" w:hint="eastAsia"/>
          <w:sz w:val="32"/>
          <w:szCs w:val="32"/>
        </w:rPr>
        <w:t>4</w:t>
      </w:r>
      <w:r w:rsidR="00F07EBB">
        <w:rPr>
          <w:rFonts w:ascii="仿宋_GB2312" w:eastAsia="仿宋_GB2312" w:hAnsiTheme="minorEastAsia" w:cstheme="minorEastAsia"/>
          <w:sz w:val="32"/>
          <w:szCs w:val="32"/>
        </w:rPr>
        <w:t xml:space="preserve">.2 </w:t>
      </w:r>
      <w:r w:rsidR="00F07EBB">
        <w:rPr>
          <w:rFonts w:ascii="仿宋_GB2312" w:eastAsia="仿宋_GB2312" w:hAnsiTheme="minorEastAsia" w:cstheme="minorEastAsia" w:hint="eastAsia"/>
          <w:sz w:val="32"/>
          <w:szCs w:val="32"/>
        </w:rPr>
        <w:t>基本性能要求</w:t>
      </w:r>
      <w:r w:rsidR="0047303D">
        <w:rPr>
          <w:rFonts w:ascii="仿宋_GB2312" w:eastAsia="仿宋_GB2312" w:hAnsiTheme="minorEastAsia" w:cstheme="minorEastAsia" w:hint="eastAsia"/>
          <w:sz w:val="32"/>
          <w:szCs w:val="32"/>
        </w:rPr>
        <w:t>”</w:t>
      </w:r>
      <w:r w:rsidR="00F07EBB">
        <w:rPr>
          <w:rFonts w:ascii="仿宋_GB2312" w:eastAsia="仿宋_GB2312" w:hAnsiTheme="minorEastAsia" w:cstheme="minorEastAsia" w:hint="eastAsia"/>
          <w:sz w:val="32"/>
          <w:szCs w:val="32"/>
        </w:rPr>
        <w:t>和“1</w:t>
      </w:r>
      <w:r w:rsidR="009949A8">
        <w:rPr>
          <w:rFonts w:ascii="仿宋_GB2312" w:eastAsia="仿宋_GB2312" w:hAnsiTheme="minorEastAsia" w:cstheme="minorEastAsia"/>
          <w:sz w:val="32"/>
          <w:szCs w:val="32"/>
        </w:rPr>
        <w:t>3</w:t>
      </w:r>
      <w:r w:rsidR="00F07EBB">
        <w:rPr>
          <w:rFonts w:ascii="仿宋_GB2312" w:eastAsia="仿宋_GB2312" w:hAnsiTheme="minorEastAsia" w:cstheme="minorEastAsia"/>
          <w:sz w:val="32"/>
          <w:szCs w:val="32"/>
        </w:rPr>
        <w:t xml:space="preserve">.2 </w:t>
      </w:r>
      <w:r w:rsidR="00F07EBB">
        <w:rPr>
          <w:rFonts w:ascii="仿宋_GB2312" w:eastAsia="仿宋_GB2312" w:hAnsiTheme="minorEastAsia" w:cstheme="minorEastAsia" w:hint="eastAsia"/>
          <w:sz w:val="32"/>
          <w:szCs w:val="32"/>
        </w:rPr>
        <w:t>（</w:t>
      </w:r>
      <w:r w:rsidR="009949A8">
        <w:rPr>
          <w:rFonts w:ascii="仿宋_GB2312" w:eastAsia="仿宋_GB2312" w:hAnsiTheme="minorEastAsia" w:cstheme="minorEastAsia" w:hint="eastAsia"/>
          <w:sz w:val="32"/>
          <w:szCs w:val="32"/>
        </w:rPr>
        <w:t>可靠性要求</w:t>
      </w:r>
      <w:r w:rsidR="00F07EBB">
        <w:rPr>
          <w:rFonts w:ascii="仿宋_GB2312" w:eastAsia="仿宋_GB2312" w:hAnsiTheme="minorEastAsia" w:cstheme="minorEastAsia" w:hint="eastAsia"/>
          <w:sz w:val="32"/>
          <w:szCs w:val="32"/>
        </w:rPr>
        <w:t>）性能要求”</w:t>
      </w:r>
      <w:r w:rsidR="00260983">
        <w:rPr>
          <w:rFonts w:ascii="仿宋_GB2312" w:eastAsia="仿宋_GB2312" w:hAnsiTheme="minorEastAsia" w:cstheme="minorEastAsia" w:hint="eastAsia"/>
          <w:sz w:val="32"/>
          <w:szCs w:val="32"/>
        </w:rPr>
        <w:t>涉及的“并发用户数”、“请求响应”、“服务时间”、“可用性”和“无故障时间”</w:t>
      </w:r>
      <w:r w:rsidR="009E303D">
        <w:rPr>
          <w:rFonts w:ascii="仿宋_GB2312" w:eastAsia="仿宋_GB2312" w:hAnsiTheme="minorEastAsia" w:cstheme="minorEastAsia" w:hint="eastAsia"/>
          <w:sz w:val="32"/>
          <w:szCs w:val="32"/>
        </w:rPr>
        <w:t>等</w:t>
      </w:r>
      <w:r w:rsidR="00260983">
        <w:rPr>
          <w:rFonts w:ascii="仿宋_GB2312" w:eastAsia="仿宋_GB2312" w:hAnsiTheme="minorEastAsia" w:cstheme="minorEastAsia" w:hint="eastAsia"/>
          <w:sz w:val="32"/>
          <w:szCs w:val="32"/>
        </w:rPr>
        <w:t>指标</w:t>
      </w:r>
      <w:r w:rsidR="00D86152">
        <w:rPr>
          <w:rFonts w:ascii="仿宋_GB2312" w:eastAsia="仿宋_GB2312" w:hAnsiTheme="minorEastAsia" w:cstheme="minorEastAsia" w:hint="eastAsia"/>
          <w:sz w:val="32"/>
          <w:szCs w:val="32"/>
        </w:rPr>
        <w:t>；</w:t>
      </w:r>
      <w:r>
        <w:rPr>
          <w:rFonts w:ascii="仿宋_GB2312" w:eastAsia="仿宋_GB2312" w:hAnsiTheme="minorEastAsia" w:cstheme="minorEastAsia"/>
          <w:sz w:val="32"/>
          <w:szCs w:val="32"/>
        </w:rPr>
        <w:t>“</w:t>
      </w:r>
      <w:r w:rsidR="00843538" w:rsidRPr="00727EA6">
        <w:rPr>
          <w:rFonts w:ascii="仿宋_GB2312" w:eastAsia="仿宋_GB2312" w:hAnsiTheme="minorEastAsia" w:cstheme="minorEastAsia" w:hint="eastAsia"/>
          <w:sz w:val="32"/>
          <w:szCs w:val="32"/>
        </w:rPr>
        <w:t>信息安全</w:t>
      </w:r>
      <w:r w:rsidRPr="00727EA6">
        <w:rPr>
          <w:rFonts w:ascii="仿宋_GB2312" w:eastAsia="仿宋_GB2312" w:hAnsiTheme="minorEastAsia" w:cstheme="minorEastAsia"/>
          <w:sz w:val="32"/>
          <w:szCs w:val="32"/>
        </w:rPr>
        <w:t>”</w:t>
      </w:r>
      <w:r w:rsidR="005327E7">
        <w:rPr>
          <w:rFonts w:ascii="仿宋_GB2312" w:eastAsia="仿宋_GB2312" w:hAnsiTheme="minorEastAsia" w:cstheme="minorEastAsia" w:hint="eastAsia"/>
          <w:sz w:val="32"/>
          <w:szCs w:val="32"/>
        </w:rPr>
        <w:t>三级指标参考了《</w:t>
      </w:r>
      <w:r w:rsidR="005327E7" w:rsidRPr="005327E7">
        <w:rPr>
          <w:rFonts w:ascii="仿宋_GB2312" w:eastAsia="仿宋_GB2312" w:hAnsiTheme="minorEastAsia" w:cstheme="minorEastAsia" w:hint="eastAsia"/>
          <w:sz w:val="32"/>
          <w:szCs w:val="32"/>
        </w:rPr>
        <w:t>基于云计算的电子政务公共平台安全规范 第2部分：信息资源安全</w:t>
      </w:r>
      <w:r w:rsidR="005327E7">
        <w:rPr>
          <w:rFonts w:ascii="仿宋_GB2312" w:eastAsia="仿宋_GB2312" w:hAnsiTheme="minorEastAsia" w:cstheme="minorEastAsia" w:hint="eastAsia"/>
          <w:sz w:val="32"/>
          <w:szCs w:val="32"/>
        </w:rPr>
        <w:t>》（</w:t>
      </w:r>
      <w:r w:rsidR="005327E7" w:rsidRPr="005327E7">
        <w:rPr>
          <w:rFonts w:ascii="仿宋_GB2312" w:eastAsia="仿宋_GB2312" w:hAnsiTheme="minorEastAsia" w:cstheme="minorEastAsia" w:hint="eastAsia"/>
          <w:sz w:val="32"/>
          <w:szCs w:val="32"/>
        </w:rPr>
        <w:t>GB/T 34080.2-2017</w:t>
      </w:r>
      <w:r w:rsidR="005327E7">
        <w:rPr>
          <w:rFonts w:ascii="仿宋_GB2312" w:eastAsia="仿宋_GB2312" w:hAnsiTheme="minorEastAsia" w:cstheme="minorEastAsia" w:hint="eastAsia"/>
          <w:sz w:val="32"/>
          <w:szCs w:val="32"/>
        </w:rPr>
        <w:t>）的“5</w:t>
      </w:r>
      <w:r w:rsidR="005327E7">
        <w:rPr>
          <w:rFonts w:ascii="仿宋_GB2312" w:eastAsia="仿宋_GB2312" w:hAnsiTheme="minorEastAsia" w:cstheme="minorEastAsia"/>
          <w:sz w:val="32"/>
          <w:szCs w:val="32"/>
        </w:rPr>
        <w:t xml:space="preserve"> </w:t>
      </w:r>
      <w:r w:rsidR="005327E7">
        <w:rPr>
          <w:rFonts w:ascii="仿宋_GB2312" w:eastAsia="仿宋_GB2312" w:hAnsiTheme="minorEastAsia" w:cstheme="minorEastAsia" w:hint="eastAsia"/>
          <w:sz w:val="32"/>
          <w:szCs w:val="32"/>
        </w:rPr>
        <w:t>电子政务公共平台信息资源安全保护分类”和“6</w:t>
      </w:r>
      <w:r w:rsidR="005327E7">
        <w:rPr>
          <w:rFonts w:ascii="仿宋_GB2312" w:eastAsia="仿宋_GB2312" w:hAnsiTheme="minorEastAsia" w:cstheme="minorEastAsia"/>
          <w:sz w:val="32"/>
          <w:szCs w:val="32"/>
        </w:rPr>
        <w:t xml:space="preserve"> </w:t>
      </w:r>
      <w:r w:rsidR="005327E7">
        <w:rPr>
          <w:rFonts w:ascii="仿宋_GB2312" w:eastAsia="仿宋_GB2312" w:hAnsiTheme="minorEastAsia" w:cstheme="minorEastAsia" w:hint="eastAsia"/>
          <w:sz w:val="32"/>
          <w:szCs w:val="32"/>
        </w:rPr>
        <w:t>电子政务公共平台信息资源安全保护要求”</w:t>
      </w:r>
      <w:r w:rsidR="00B345F9">
        <w:rPr>
          <w:rFonts w:asciiTheme="minorHAnsi" w:eastAsia="仿宋_GB2312" w:hAnsiTheme="minorHAnsi" w:cstheme="minorEastAsia" w:hint="eastAsia"/>
          <w:sz w:val="32"/>
          <w:szCs w:val="32"/>
        </w:rPr>
        <w:t>关于信息资源访问</w:t>
      </w:r>
      <w:r w:rsidR="003901F3">
        <w:rPr>
          <w:rFonts w:asciiTheme="minorHAnsi" w:eastAsia="仿宋_GB2312" w:hAnsiTheme="minorHAnsi" w:cstheme="minorEastAsia" w:hint="eastAsia"/>
          <w:sz w:val="32"/>
          <w:szCs w:val="32"/>
        </w:rPr>
        <w:t>（权限管理、访问控制）</w:t>
      </w:r>
      <w:r w:rsidR="00B345F9">
        <w:rPr>
          <w:rFonts w:asciiTheme="minorHAnsi" w:eastAsia="仿宋_GB2312" w:hAnsiTheme="minorHAnsi" w:cstheme="minorEastAsia" w:hint="eastAsia"/>
          <w:sz w:val="32"/>
          <w:szCs w:val="32"/>
        </w:rPr>
        <w:t>、传输</w:t>
      </w:r>
      <w:r w:rsidR="003901F3">
        <w:rPr>
          <w:rFonts w:asciiTheme="minorHAnsi" w:eastAsia="仿宋_GB2312" w:hAnsiTheme="minorHAnsi" w:cstheme="minorEastAsia" w:hint="eastAsia"/>
          <w:sz w:val="32"/>
          <w:szCs w:val="32"/>
        </w:rPr>
        <w:t>（防火墙、数字证书、加密通讯）</w:t>
      </w:r>
      <w:r w:rsidR="00B345F9">
        <w:rPr>
          <w:rFonts w:asciiTheme="minorHAnsi" w:eastAsia="仿宋_GB2312" w:hAnsiTheme="minorHAnsi" w:cstheme="minorEastAsia" w:hint="eastAsia"/>
          <w:sz w:val="32"/>
          <w:szCs w:val="32"/>
        </w:rPr>
        <w:t>、存储</w:t>
      </w:r>
      <w:r w:rsidR="003901F3">
        <w:rPr>
          <w:rFonts w:asciiTheme="minorHAnsi" w:eastAsia="仿宋_GB2312" w:hAnsiTheme="minorHAnsi" w:cstheme="minorEastAsia" w:hint="eastAsia"/>
          <w:sz w:val="32"/>
          <w:szCs w:val="32"/>
        </w:rPr>
        <w:t>（病毒查杀、漏洞检查、攻击监控）</w:t>
      </w:r>
      <w:r w:rsidR="00B345F9">
        <w:rPr>
          <w:rFonts w:asciiTheme="minorHAnsi" w:eastAsia="仿宋_GB2312" w:hAnsiTheme="minorHAnsi" w:cstheme="minorEastAsia" w:hint="eastAsia"/>
          <w:sz w:val="32"/>
          <w:szCs w:val="32"/>
        </w:rPr>
        <w:t>、备份和恢复、隔离</w:t>
      </w:r>
      <w:r w:rsidR="00783761">
        <w:rPr>
          <w:rFonts w:asciiTheme="minorHAnsi" w:eastAsia="仿宋_GB2312" w:hAnsiTheme="minorHAnsi" w:cstheme="minorEastAsia" w:hint="eastAsia"/>
          <w:sz w:val="32"/>
          <w:szCs w:val="32"/>
        </w:rPr>
        <w:t>（多层防御）</w:t>
      </w:r>
      <w:r w:rsidR="00E776A8">
        <w:rPr>
          <w:rFonts w:asciiTheme="minorHAnsi" w:eastAsia="仿宋_GB2312" w:hAnsiTheme="minorHAnsi" w:cstheme="minorEastAsia" w:hint="eastAsia"/>
          <w:sz w:val="32"/>
          <w:szCs w:val="32"/>
        </w:rPr>
        <w:t>、迁移</w:t>
      </w:r>
      <w:r w:rsidR="00B345F9">
        <w:rPr>
          <w:rFonts w:asciiTheme="minorHAnsi" w:eastAsia="仿宋_GB2312" w:hAnsiTheme="minorHAnsi" w:cstheme="minorEastAsia" w:hint="eastAsia"/>
          <w:sz w:val="32"/>
          <w:szCs w:val="32"/>
        </w:rPr>
        <w:t>等安全策略。</w:t>
      </w:r>
    </w:p>
    <w:p w:rsidR="00C1047E" w:rsidRDefault="00425722" w:rsidP="00475962">
      <w:pPr>
        <w:spacing w:after="0" w:line="580" w:lineRule="exact"/>
        <w:ind w:firstLine="612"/>
        <w:jc w:val="both"/>
        <w:rPr>
          <w:rFonts w:asciiTheme="minorHAnsi" w:eastAsia="仿宋_GB2312" w:hAnsiTheme="minorHAnsi" w:cstheme="minorEastAsia"/>
          <w:sz w:val="32"/>
          <w:szCs w:val="32"/>
        </w:rPr>
      </w:pPr>
      <w:r>
        <w:rPr>
          <w:rFonts w:asciiTheme="minorHAnsi" w:eastAsia="仿宋_GB2312" w:hAnsiTheme="minorHAnsi" w:cstheme="minorEastAsia" w:hint="eastAsia"/>
          <w:sz w:val="32"/>
          <w:szCs w:val="32"/>
        </w:rPr>
        <w:t>“</w:t>
      </w:r>
      <w:r w:rsidR="00C1047E" w:rsidRPr="00C1047E">
        <w:rPr>
          <w:rFonts w:asciiTheme="minorHAnsi" w:eastAsia="仿宋_GB2312" w:hAnsiTheme="minorHAnsi" w:cstheme="minorEastAsia" w:hint="eastAsia"/>
          <w:sz w:val="32"/>
          <w:szCs w:val="32"/>
        </w:rPr>
        <w:t>应用深度与效能</w:t>
      </w:r>
      <w:r>
        <w:rPr>
          <w:rFonts w:asciiTheme="minorHAnsi" w:eastAsia="仿宋_GB2312" w:hAnsiTheme="minorHAnsi" w:cstheme="minorEastAsia" w:hint="eastAsia"/>
          <w:sz w:val="32"/>
          <w:szCs w:val="32"/>
        </w:rPr>
        <w:t>”二级指标下</w:t>
      </w:r>
      <w:r w:rsidR="00C1047E">
        <w:rPr>
          <w:rFonts w:asciiTheme="minorHAnsi" w:eastAsia="仿宋_GB2312" w:hAnsiTheme="minorHAnsi" w:cstheme="minorEastAsia" w:hint="eastAsia"/>
          <w:sz w:val="32"/>
          <w:szCs w:val="32"/>
        </w:rPr>
        <w:t>划分了</w:t>
      </w:r>
      <w:r w:rsidR="00C1047E">
        <w:rPr>
          <w:rFonts w:asciiTheme="minorHAnsi" w:eastAsia="仿宋_GB2312" w:hAnsiTheme="minorHAnsi" w:cstheme="minorEastAsia" w:hint="eastAsia"/>
          <w:sz w:val="32"/>
          <w:szCs w:val="32"/>
        </w:rPr>
        <w:t>5</w:t>
      </w:r>
      <w:r w:rsidR="00C1047E">
        <w:rPr>
          <w:rFonts w:asciiTheme="minorHAnsi" w:eastAsia="仿宋_GB2312" w:hAnsiTheme="minorHAnsi" w:cstheme="minorEastAsia" w:hint="eastAsia"/>
          <w:sz w:val="32"/>
          <w:szCs w:val="32"/>
        </w:rPr>
        <w:t>个</w:t>
      </w:r>
      <w:r>
        <w:rPr>
          <w:rFonts w:asciiTheme="minorHAnsi" w:eastAsia="仿宋_GB2312" w:hAnsiTheme="minorHAnsi" w:cstheme="minorEastAsia" w:hint="eastAsia"/>
          <w:sz w:val="32"/>
          <w:szCs w:val="32"/>
        </w:rPr>
        <w:t>应用</w:t>
      </w:r>
      <w:r w:rsidR="00C1047E">
        <w:rPr>
          <w:rFonts w:asciiTheme="minorHAnsi" w:eastAsia="仿宋_GB2312" w:hAnsiTheme="minorHAnsi" w:cstheme="minorEastAsia" w:hint="eastAsia"/>
          <w:sz w:val="32"/>
          <w:szCs w:val="32"/>
        </w:rPr>
        <w:t>实现层次，</w:t>
      </w:r>
      <w:r>
        <w:rPr>
          <w:rFonts w:asciiTheme="minorHAnsi" w:eastAsia="仿宋_GB2312" w:hAnsiTheme="minorHAnsi" w:cstheme="minorEastAsia" w:hint="eastAsia"/>
          <w:sz w:val="32"/>
          <w:szCs w:val="32"/>
        </w:rPr>
        <w:t>包括“</w:t>
      </w:r>
      <w:r w:rsidRPr="00425722">
        <w:rPr>
          <w:rFonts w:asciiTheme="minorHAnsi" w:eastAsia="仿宋_GB2312" w:hAnsiTheme="minorHAnsi" w:cstheme="minorEastAsia" w:hint="eastAsia"/>
          <w:sz w:val="32"/>
          <w:szCs w:val="32"/>
        </w:rPr>
        <w:t>落实国家、上级机关和领导相关要求”、“提升</w:t>
      </w:r>
      <w:r w:rsidRPr="00425722">
        <w:rPr>
          <w:rFonts w:asciiTheme="minorHAnsi" w:eastAsia="仿宋_GB2312" w:hAnsiTheme="minorHAnsi" w:cstheme="minorEastAsia" w:hint="eastAsia"/>
          <w:sz w:val="32"/>
          <w:szCs w:val="32"/>
        </w:rPr>
        <w:lastRenderedPageBreak/>
        <w:t>内部管理效率”、“对外公共服务水平提升”、“辅助管理决策”、“促进本行业和相关产业发展”，</w:t>
      </w:r>
      <w:r w:rsidR="00BC1914">
        <w:rPr>
          <w:rFonts w:asciiTheme="minorHAnsi" w:eastAsia="仿宋_GB2312" w:hAnsiTheme="minorHAnsi" w:cstheme="minorEastAsia" w:hint="eastAsia"/>
          <w:sz w:val="32"/>
          <w:szCs w:val="32"/>
        </w:rPr>
        <w:t>是</w:t>
      </w:r>
      <w:r w:rsidR="00BC1914">
        <w:rPr>
          <w:rFonts w:ascii="仿宋_GB2312" w:eastAsia="仿宋_GB2312" w:hAnsiTheme="minorEastAsia" w:cstheme="minorEastAsia" w:hint="eastAsia"/>
          <w:sz w:val="32"/>
          <w:szCs w:val="32"/>
        </w:rPr>
        <w:t>《</w:t>
      </w:r>
      <w:r w:rsidR="00BC1914" w:rsidRPr="0022613D">
        <w:rPr>
          <w:rFonts w:ascii="仿宋_GB2312" w:eastAsia="仿宋_GB2312" w:hAnsiTheme="minorEastAsia" w:cstheme="minorEastAsia" w:hint="eastAsia"/>
          <w:sz w:val="32"/>
          <w:szCs w:val="32"/>
        </w:rPr>
        <w:t>国务院关于</w:t>
      </w:r>
      <w:r w:rsidR="00BC1914" w:rsidRPr="00307B8D">
        <w:rPr>
          <w:rFonts w:asciiTheme="minorHAnsi" w:eastAsia="仿宋_GB2312" w:hAnsiTheme="minorHAnsi" w:cstheme="minorEastAsia" w:hint="eastAsia"/>
          <w:sz w:val="32"/>
          <w:szCs w:val="32"/>
        </w:rPr>
        <w:t>印发促进大数据发展行动纲要的通知》（国发〔</w:t>
      </w:r>
      <w:r w:rsidR="00BC1914" w:rsidRPr="00307B8D">
        <w:rPr>
          <w:rFonts w:asciiTheme="minorHAnsi" w:eastAsia="仿宋_GB2312" w:hAnsiTheme="minorHAnsi" w:cstheme="minorEastAsia" w:hint="eastAsia"/>
          <w:sz w:val="32"/>
          <w:szCs w:val="32"/>
        </w:rPr>
        <w:t>2015</w:t>
      </w:r>
      <w:r w:rsidR="00BC1914" w:rsidRPr="00307B8D">
        <w:rPr>
          <w:rFonts w:asciiTheme="minorHAnsi" w:eastAsia="仿宋_GB2312" w:hAnsiTheme="minorHAnsi" w:cstheme="minorEastAsia" w:hint="eastAsia"/>
          <w:sz w:val="32"/>
          <w:szCs w:val="32"/>
        </w:rPr>
        <w:t>〕</w:t>
      </w:r>
      <w:r w:rsidR="00BC1914" w:rsidRPr="00307B8D">
        <w:rPr>
          <w:rFonts w:asciiTheme="minorHAnsi" w:eastAsia="仿宋_GB2312" w:hAnsiTheme="minorHAnsi" w:cstheme="minorEastAsia" w:hint="eastAsia"/>
          <w:sz w:val="32"/>
          <w:szCs w:val="32"/>
        </w:rPr>
        <w:t>50</w:t>
      </w:r>
      <w:r w:rsidR="00BC1914" w:rsidRPr="00307B8D">
        <w:rPr>
          <w:rFonts w:asciiTheme="minorHAnsi" w:eastAsia="仿宋_GB2312" w:hAnsiTheme="minorHAnsi" w:cstheme="minorEastAsia" w:hint="eastAsia"/>
          <w:sz w:val="32"/>
          <w:szCs w:val="32"/>
        </w:rPr>
        <w:t>号）</w:t>
      </w:r>
      <w:r w:rsidR="007D4F56" w:rsidRPr="00307B8D">
        <w:rPr>
          <w:rFonts w:asciiTheme="minorHAnsi" w:eastAsia="仿宋_GB2312" w:hAnsiTheme="minorHAnsi" w:cstheme="minorEastAsia" w:hint="eastAsia"/>
          <w:sz w:val="32"/>
          <w:szCs w:val="32"/>
        </w:rPr>
        <w:t>中</w:t>
      </w:r>
      <w:r w:rsidR="00BC1914" w:rsidRPr="00307B8D">
        <w:rPr>
          <w:rFonts w:ascii="仿宋_GB2312" w:eastAsia="仿宋_GB2312" w:hAnsiTheme="minorHAnsi" w:cstheme="minorEastAsia" w:hint="eastAsia"/>
          <w:sz w:val="32"/>
          <w:szCs w:val="32"/>
        </w:rPr>
        <w:t>“</w:t>
      </w:r>
      <w:r w:rsidR="00654E32" w:rsidRPr="00307B8D">
        <w:rPr>
          <w:rFonts w:ascii="仿宋_GB2312" w:eastAsia="仿宋_GB2312" w:hAnsiTheme="minorHAnsi" w:cstheme="minorEastAsia" w:hint="eastAsia"/>
          <w:sz w:val="32"/>
          <w:szCs w:val="32"/>
        </w:rPr>
        <w:t>建立</w:t>
      </w:r>
      <w:r w:rsidR="00307B8D" w:rsidRPr="00307B8D">
        <w:rPr>
          <w:rFonts w:ascii="仿宋_GB2312" w:eastAsia="仿宋_GB2312" w:hAnsiTheme="minorHAnsi" w:cstheme="minorEastAsia" w:hint="eastAsia"/>
          <w:sz w:val="32"/>
          <w:szCs w:val="32"/>
        </w:rPr>
        <w:t>‘</w:t>
      </w:r>
      <w:r w:rsidR="00654E32" w:rsidRPr="00307B8D">
        <w:rPr>
          <w:rFonts w:ascii="仿宋_GB2312" w:eastAsia="仿宋_GB2312" w:hAnsiTheme="minorHAnsi" w:cstheme="minorEastAsia" w:hint="eastAsia"/>
          <w:sz w:val="32"/>
          <w:szCs w:val="32"/>
        </w:rPr>
        <w:t>用数据说话、用数据决策、用数据管理、用数据创新</w:t>
      </w:r>
      <w:r w:rsidR="00307B8D" w:rsidRPr="00307B8D">
        <w:rPr>
          <w:rFonts w:ascii="仿宋_GB2312" w:eastAsia="仿宋_GB2312" w:hAnsiTheme="minorHAnsi" w:cstheme="minorEastAsia" w:hint="eastAsia"/>
          <w:sz w:val="32"/>
          <w:szCs w:val="32"/>
        </w:rPr>
        <w:t>’</w:t>
      </w:r>
      <w:r w:rsidR="00654E32" w:rsidRPr="00307B8D">
        <w:rPr>
          <w:rFonts w:asciiTheme="minorHAnsi" w:eastAsia="仿宋_GB2312" w:hAnsiTheme="minorHAnsi" w:cstheme="minorEastAsia" w:hint="eastAsia"/>
          <w:sz w:val="32"/>
          <w:szCs w:val="32"/>
        </w:rPr>
        <w:t>的管理机制</w:t>
      </w:r>
      <w:r w:rsidR="007D4F56" w:rsidRPr="00307B8D">
        <w:rPr>
          <w:rFonts w:asciiTheme="minorHAnsi" w:eastAsia="仿宋_GB2312" w:hAnsiTheme="minorHAnsi" w:cstheme="minorEastAsia" w:hint="eastAsia"/>
          <w:sz w:val="32"/>
          <w:szCs w:val="32"/>
        </w:rPr>
        <w:t>”</w:t>
      </w:r>
      <w:r w:rsidR="00307B8D">
        <w:rPr>
          <w:rFonts w:asciiTheme="minorHAnsi" w:eastAsia="仿宋_GB2312" w:hAnsiTheme="minorHAnsi" w:cstheme="minorEastAsia" w:hint="eastAsia"/>
          <w:sz w:val="32"/>
          <w:szCs w:val="32"/>
        </w:rPr>
        <w:t>有关要求的</w:t>
      </w:r>
      <w:r w:rsidR="00875DBA">
        <w:rPr>
          <w:rFonts w:asciiTheme="minorHAnsi" w:eastAsia="仿宋_GB2312" w:hAnsiTheme="minorHAnsi" w:cstheme="minorEastAsia" w:hint="eastAsia"/>
          <w:sz w:val="32"/>
          <w:szCs w:val="32"/>
        </w:rPr>
        <w:t>具体呈现和</w:t>
      </w:r>
      <w:r w:rsidR="00307B8D">
        <w:rPr>
          <w:rFonts w:asciiTheme="minorHAnsi" w:eastAsia="仿宋_GB2312" w:hAnsiTheme="minorHAnsi" w:cstheme="minorEastAsia" w:hint="eastAsia"/>
          <w:sz w:val="32"/>
          <w:szCs w:val="32"/>
        </w:rPr>
        <w:t>落地</w:t>
      </w:r>
      <w:r w:rsidR="00875DBA">
        <w:rPr>
          <w:rFonts w:asciiTheme="minorHAnsi" w:eastAsia="仿宋_GB2312" w:hAnsiTheme="minorHAnsi" w:cstheme="minorEastAsia" w:hint="eastAsia"/>
          <w:sz w:val="32"/>
          <w:szCs w:val="32"/>
        </w:rPr>
        <w:t>要求。</w:t>
      </w:r>
    </w:p>
    <w:p w:rsidR="003E1AB1" w:rsidRDefault="003E1AB1" w:rsidP="00CD012C">
      <w:pPr>
        <w:spacing w:after="0" w:line="580" w:lineRule="exact"/>
        <w:ind w:firstLine="612"/>
        <w:jc w:val="both"/>
        <w:rPr>
          <w:rFonts w:asciiTheme="minorHAnsi" w:eastAsia="仿宋_GB2312" w:hAnsiTheme="minorHAnsi" w:cstheme="minorEastAsia"/>
          <w:sz w:val="32"/>
          <w:szCs w:val="32"/>
        </w:rPr>
      </w:pPr>
      <w:r w:rsidRPr="003E1AB1">
        <w:rPr>
          <w:rFonts w:asciiTheme="minorHAnsi" w:eastAsia="仿宋_GB2312" w:hAnsiTheme="minorHAnsi" w:cstheme="minorEastAsia" w:hint="eastAsia"/>
          <w:sz w:val="32"/>
          <w:szCs w:val="32"/>
        </w:rPr>
        <w:t>电子参与度</w:t>
      </w:r>
      <w:r>
        <w:rPr>
          <w:rFonts w:asciiTheme="minorHAnsi" w:eastAsia="仿宋_GB2312" w:hAnsiTheme="minorHAnsi" w:cstheme="minorEastAsia" w:hint="eastAsia"/>
          <w:sz w:val="32"/>
          <w:szCs w:val="32"/>
        </w:rPr>
        <w:t>下的“</w:t>
      </w:r>
      <w:r w:rsidRPr="003E1AB1">
        <w:rPr>
          <w:rFonts w:asciiTheme="minorHAnsi" w:eastAsia="仿宋_GB2312" w:hAnsiTheme="minorHAnsi" w:cstheme="minorEastAsia" w:hint="eastAsia"/>
          <w:sz w:val="32"/>
          <w:szCs w:val="32"/>
        </w:rPr>
        <w:t>服务提供范围</w:t>
      </w:r>
      <w:r>
        <w:rPr>
          <w:rFonts w:asciiTheme="minorHAnsi" w:eastAsia="仿宋_GB2312" w:hAnsiTheme="minorHAnsi" w:cstheme="minorEastAsia" w:hint="eastAsia"/>
          <w:sz w:val="32"/>
          <w:szCs w:val="32"/>
        </w:rPr>
        <w:t>”和“</w:t>
      </w:r>
      <w:r w:rsidRPr="003E1AB1">
        <w:rPr>
          <w:rFonts w:asciiTheme="minorHAnsi" w:eastAsia="仿宋_GB2312" w:hAnsiTheme="minorHAnsi" w:cstheme="minorEastAsia" w:hint="eastAsia"/>
          <w:sz w:val="32"/>
          <w:szCs w:val="32"/>
        </w:rPr>
        <w:t>评价改进</w:t>
      </w:r>
      <w:r>
        <w:rPr>
          <w:rFonts w:asciiTheme="minorHAnsi" w:eastAsia="仿宋_GB2312" w:hAnsiTheme="minorHAnsi" w:cstheme="minorEastAsia" w:hint="eastAsia"/>
          <w:sz w:val="32"/>
          <w:szCs w:val="32"/>
        </w:rPr>
        <w:t>”三级指标是</w:t>
      </w:r>
      <w:r w:rsidRPr="00CD012C">
        <w:rPr>
          <w:rFonts w:ascii="仿宋_GB2312" w:eastAsia="仿宋_GB2312" w:hAnsiTheme="minorHAnsi" w:cstheme="minorEastAsia" w:hint="eastAsia"/>
          <w:sz w:val="32"/>
          <w:szCs w:val="32"/>
        </w:rPr>
        <w:t>对</w:t>
      </w:r>
      <w:r w:rsidR="00CD012C" w:rsidRPr="00CD012C">
        <w:rPr>
          <w:rFonts w:ascii="仿宋_GB2312" w:eastAsia="仿宋_GB2312" w:hAnsiTheme="minorHAnsi" w:cstheme="minorEastAsia" w:hint="eastAsia"/>
          <w:sz w:val="32"/>
          <w:szCs w:val="32"/>
        </w:rPr>
        <w:t>《国务院关于加快推进全国一体化在线政务服务平</w:t>
      </w:r>
      <w:r w:rsidR="00CD012C" w:rsidRPr="00CD012C">
        <w:rPr>
          <w:rFonts w:asciiTheme="minorHAnsi" w:eastAsia="仿宋_GB2312" w:hAnsiTheme="minorHAnsi" w:cstheme="minorEastAsia" w:hint="eastAsia"/>
          <w:sz w:val="32"/>
          <w:szCs w:val="32"/>
        </w:rPr>
        <w:t>台建设的指导意见》（国发〔</w:t>
      </w:r>
      <w:r w:rsidR="00CD012C" w:rsidRPr="00CD012C">
        <w:rPr>
          <w:rFonts w:asciiTheme="minorHAnsi" w:eastAsia="仿宋_GB2312" w:hAnsiTheme="minorHAnsi" w:cstheme="minorEastAsia" w:hint="eastAsia"/>
          <w:sz w:val="32"/>
          <w:szCs w:val="32"/>
        </w:rPr>
        <w:t>2018</w:t>
      </w:r>
      <w:r w:rsidR="00CD012C" w:rsidRPr="00CD012C">
        <w:rPr>
          <w:rFonts w:asciiTheme="minorHAnsi" w:eastAsia="仿宋_GB2312" w:hAnsiTheme="minorHAnsi" w:cstheme="minorEastAsia" w:hint="eastAsia"/>
          <w:sz w:val="32"/>
          <w:szCs w:val="32"/>
        </w:rPr>
        <w:t>〕</w:t>
      </w:r>
      <w:r w:rsidR="00CD012C" w:rsidRPr="00CD012C">
        <w:rPr>
          <w:rFonts w:asciiTheme="minorHAnsi" w:eastAsia="仿宋_GB2312" w:hAnsiTheme="minorHAnsi" w:cstheme="minorEastAsia" w:hint="eastAsia"/>
          <w:sz w:val="32"/>
          <w:szCs w:val="32"/>
        </w:rPr>
        <w:t>27</w:t>
      </w:r>
      <w:r w:rsidR="00CD012C" w:rsidRPr="00CD012C">
        <w:rPr>
          <w:rFonts w:asciiTheme="minorHAnsi" w:eastAsia="仿宋_GB2312" w:hAnsiTheme="minorHAnsi" w:cstheme="minorEastAsia" w:hint="eastAsia"/>
          <w:sz w:val="32"/>
          <w:szCs w:val="32"/>
        </w:rPr>
        <w:t>号）中“充分发挥‘两微一端’等政务新媒体优势…”和“开展全程监督、评价、投诉并及时反馈，实现群众诉求件件有落实、事事有回应”等要求的具体落实。</w:t>
      </w:r>
    </w:p>
    <w:p w:rsidR="003F6B26" w:rsidRPr="003F6B26" w:rsidRDefault="003F6B26" w:rsidP="00CD012C">
      <w:pPr>
        <w:spacing w:after="0" w:line="580" w:lineRule="exact"/>
        <w:ind w:firstLine="612"/>
        <w:jc w:val="both"/>
        <w:rPr>
          <w:rFonts w:asciiTheme="minorHAnsi" w:eastAsia="仿宋_GB2312" w:hAnsiTheme="minorHAnsi" w:cstheme="minorEastAsia"/>
          <w:sz w:val="32"/>
          <w:szCs w:val="32"/>
        </w:rPr>
      </w:pPr>
      <w:r w:rsidRPr="003F6B26">
        <w:rPr>
          <w:rFonts w:ascii="仿宋_GB2312" w:eastAsia="仿宋_GB2312" w:hAnsiTheme="minorHAnsi" w:cstheme="minorEastAsia" w:hint="eastAsia"/>
          <w:sz w:val="32"/>
          <w:szCs w:val="32"/>
        </w:rPr>
        <w:t>“项目应用和资源复用率”三级指标是对《政务信息资源共享管理暂行办法》（国发〔2016〕51号）中</w:t>
      </w:r>
      <w:proofErr w:type="gramStart"/>
      <w:r w:rsidRPr="003F6B26">
        <w:rPr>
          <w:rFonts w:ascii="仿宋_GB2312" w:eastAsia="仿宋_GB2312" w:hAnsiTheme="minorHAnsi" w:cstheme="minorEastAsia" w:hint="eastAsia"/>
          <w:sz w:val="32"/>
          <w:szCs w:val="32"/>
        </w:rPr>
        <w:t>“</w:t>
      </w:r>
      <w:proofErr w:type="gramEnd"/>
      <w:r w:rsidRPr="003F6B26">
        <w:rPr>
          <w:rFonts w:ascii="仿宋_GB2312" w:eastAsia="仿宋_GB2312" w:hAnsiTheme="minorHAnsi" w:cstheme="minorEastAsia" w:hint="eastAsia"/>
          <w:sz w:val="32"/>
          <w:szCs w:val="32"/>
        </w:rPr>
        <w:t>坚持“一数一源”、多元校核，统筹建设政务信息资源目录体系和共享交换体系。”有关要求的提炼和延伸。</w:t>
      </w:r>
    </w:p>
    <w:p w:rsidR="007043D2" w:rsidRPr="0047397A" w:rsidRDefault="005B4118" w:rsidP="005B4118">
      <w:pPr>
        <w:spacing w:after="0" w:line="580" w:lineRule="exact"/>
        <w:ind w:firstLine="612"/>
        <w:jc w:val="both"/>
        <w:rPr>
          <w:rFonts w:ascii="仿宋_GB2312" w:eastAsia="仿宋_GB2312" w:hAnsiTheme="minorEastAsia" w:cstheme="minorEastAsia"/>
          <w:b/>
          <w:sz w:val="32"/>
          <w:szCs w:val="32"/>
        </w:rPr>
      </w:pPr>
      <w:r w:rsidRPr="0047397A">
        <w:rPr>
          <w:rFonts w:ascii="仿宋_GB2312" w:eastAsia="仿宋_GB2312" w:hAnsiTheme="minorEastAsia" w:cstheme="minorEastAsia" w:hint="eastAsia"/>
          <w:b/>
          <w:sz w:val="32"/>
          <w:szCs w:val="32"/>
        </w:rPr>
        <w:t>4.保障度</w:t>
      </w:r>
    </w:p>
    <w:p w:rsidR="007043D2" w:rsidRPr="00475962" w:rsidRDefault="007043D2" w:rsidP="007043D2">
      <w:pPr>
        <w:spacing w:after="0" w:line="580" w:lineRule="exact"/>
        <w:ind w:firstLine="612"/>
        <w:jc w:val="both"/>
        <w:rPr>
          <w:rFonts w:ascii="仿宋_GB2312" w:eastAsia="仿宋_GB2312" w:hAnsiTheme="minorEastAsia" w:cstheme="minorEastAsia"/>
          <w:b/>
          <w:sz w:val="32"/>
          <w:szCs w:val="32"/>
        </w:rPr>
      </w:pPr>
      <w:r w:rsidRPr="00475962">
        <w:rPr>
          <w:rFonts w:ascii="仿宋_GB2312" w:eastAsia="仿宋_GB2312" w:hAnsiTheme="minorEastAsia" w:cstheme="minorEastAsia" w:hint="eastAsia"/>
          <w:b/>
          <w:sz w:val="32"/>
          <w:szCs w:val="32"/>
        </w:rPr>
        <w:t>（1）</w:t>
      </w:r>
      <w:r w:rsidRPr="00475962">
        <w:rPr>
          <w:rFonts w:ascii="仿宋_GB2312" w:eastAsia="仿宋_GB2312" w:hint="eastAsia"/>
          <w:b/>
          <w:sz w:val="32"/>
          <w:szCs w:val="28"/>
        </w:rPr>
        <w:t>模块主要内容</w:t>
      </w:r>
    </w:p>
    <w:p w:rsid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主要考查</w:t>
      </w:r>
      <w:proofErr w:type="gramStart"/>
      <w:r w:rsidRPr="005B4118">
        <w:rPr>
          <w:rFonts w:ascii="仿宋_GB2312" w:eastAsia="仿宋_GB2312" w:hAnsiTheme="minorEastAsia" w:cstheme="minorEastAsia" w:hint="eastAsia"/>
          <w:sz w:val="32"/>
          <w:szCs w:val="32"/>
        </w:rPr>
        <w:t>云工程</w:t>
      </w:r>
      <w:proofErr w:type="gramEnd"/>
      <w:r w:rsidRPr="005B4118">
        <w:rPr>
          <w:rFonts w:ascii="仿宋_GB2312" w:eastAsia="仿宋_GB2312" w:hAnsiTheme="minorEastAsia" w:cstheme="minorEastAsia" w:hint="eastAsia"/>
          <w:sz w:val="32"/>
          <w:szCs w:val="32"/>
        </w:rPr>
        <w:t>建设单位保障制度的建立、配合度和推进匹配能力等内容，反映组织保障、工作配合度、目标管理、资金保障等水平。</w:t>
      </w:r>
    </w:p>
    <w:p w:rsidR="00401CFC" w:rsidRDefault="00401CFC" w:rsidP="00401CFC">
      <w:pPr>
        <w:spacing w:after="0" w:line="580" w:lineRule="exact"/>
        <w:ind w:firstLine="612"/>
        <w:jc w:val="both"/>
        <w:rPr>
          <w:rFonts w:ascii="仿宋_GB2312" w:eastAsia="仿宋_GB2312"/>
          <w:b/>
          <w:sz w:val="32"/>
          <w:szCs w:val="28"/>
        </w:rPr>
      </w:pPr>
      <w:r w:rsidRPr="00475962">
        <w:rPr>
          <w:rFonts w:ascii="仿宋_GB2312" w:eastAsia="仿宋_GB2312" w:hAnsiTheme="minorEastAsia" w:cstheme="minorEastAsia" w:hint="eastAsia"/>
          <w:b/>
          <w:sz w:val="32"/>
          <w:szCs w:val="32"/>
        </w:rPr>
        <w:t>（</w:t>
      </w:r>
      <w:r>
        <w:rPr>
          <w:rFonts w:ascii="仿宋_GB2312" w:eastAsia="仿宋_GB2312" w:hAnsiTheme="minorEastAsia" w:cstheme="minorEastAsia"/>
          <w:b/>
          <w:sz w:val="32"/>
          <w:szCs w:val="32"/>
        </w:rPr>
        <w:t>2</w:t>
      </w:r>
      <w:r w:rsidRPr="00475962">
        <w:rPr>
          <w:rFonts w:ascii="仿宋_GB2312" w:eastAsia="仿宋_GB2312" w:hAnsiTheme="minorEastAsia" w:cstheme="minorEastAsia" w:hint="eastAsia"/>
          <w:b/>
          <w:sz w:val="32"/>
          <w:szCs w:val="32"/>
        </w:rPr>
        <w:t>）</w:t>
      </w:r>
      <w:r>
        <w:rPr>
          <w:rFonts w:ascii="仿宋_GB2312" w:eastAsia="仿宋_GB2312" w:hAnsiTheme="minorEastAsia" w:cstheme="minorEastAsia" w:hint="eastAsia"/>
          <w:b/>
          <w:sz w:val="32"/>
          <w:szCs w:val="32"/>
        </w:rPr>
        <w:t>对该模块</w:t>
      </w:r>
      <w:r>
        <w:rPr>
          <w:rFonts w:ascii="仿宋_GB2312" w:eastAsia="仿宋_GB2312" w:hint="eastAsia"/>
          <w:b/>
          <w:sz w:val="32"/>
          <w:szCs w:val="28"/>
        </w:rPr>
        <w:t>指标的说明</w:t>
      </w:r>
    </w:p>
    <w:p w:rsidR="00401CFC" w:rsidRDefault="00A20B60" w:rsidP="00911869">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sz w:val="32"/>
          <w:szCs w:val="32"/>
        </w:rPr>
        <w:t>“</w:t>
      </w:r>
      <w:r w:rsidR="00911869" w:rsidRPr="00911869">
        <w:rPr>
          <w:rFonts w:ascii="仿宋_GB2312" w:eastAsia="仿宋_GB2312" w:hAnsiTheme="minorEastAsia" w:cstheme="minorEastAsia" w:hint="eastAsia"/>
          <w:sz w:val="32"/>
          <w:szCs w:val="32"/>
        </w:rPr>
        <w:t>管理规范</w:t>
      </w:r>
      <w:r>
        <w:rPr>
          <w:rFonts w:ascii="仿宋_GB2312" w:eastAsia="仿宋_GB2312" w:hAnsiTheme="minorEastAsia" w:cstheme="minorEastAsia"/>
          <w:sz w:val="32"/>
          <w:szCs w:val="32"/>
        </w:rPr>
        <w:t>”</w:t>
      </w:r>
      <w:r w:rsidR="00911869">
        <w:rPr>
          <w:rFonts w:ascii="仿宋_GB2312" w:eastAsia="仿宋_GB2312" w:hAnsiTheme="minorEastAsia" w:cstheme="minorEastAsia" w:hint="eastAsia"/>
          <w:sz w:val="32"/>
          <w:szCs w:val="32"/>
        </w:rPr>
        <w:t>、</w:t>
      </w:r>
      <w:r>
        <w:rPr>
          <w:rFonts w:ascii="仿宋_GB2312" w:eastAsia="仿宋_GB2312" w:hAnsiTheme="minorEastAsia" w:cstheme="minorEastAsia"/>
          <w:sz w:val="32"/>
          <w:szCs w:val="32"/>
        </w:rPr>
        <w:t>“</w:t>
      </w:r>
      <w:r w:rsidR="00911869" w:rsidRPr="00911869">
        <w:rPr>
          <w:rFonts w:ascii="仿宋_GB2312" w:eastAsia="仿宋_GB2312" w:hAnsiTheme="minorEastAsia" w:cstheme="minorEastAsia" w:hint="eastAsia"/>
          <w:sz w:val="32"/>
          <w:szCs w:val="32"/>
        </w:rPr>
        <w:t>专项研究</w:t>
      </w:r>
      <w:r>
        <w:rPr>
          <w:rFonts w:ascii="仿宋_GB2312" w:eastAsia="仿宋_GB2312" w:hAnsiTheme="minorEastAsia" w:cstheme="minorEastAsia" w:hint="eastAsia"/>
          <w:sz w:val="32"/>
          <w:szCs w:val="32"/>
        </w:rPr>
        <w:t>”</w:t>
      </w:r>
      <w:r w:rsidR="00911869">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00911869" w:rsidRPr="00911869">
        <w:rPr>
          <w:rFonts w:ascii="仿宋_GB2312" w:eastAsia="仿宋_GB2312" w:hAnsiTheme="minorEastAsia" w:cstheme="minorEastAsia" w:hint="eastAsia"/>
          <w:sz w:val="32"/>
          <w:szCs w:val="32"/>
        </w:rPr>
        <w:t>机制保障</w:t>
      </w:r>
      <w:r>
        <w:rPr>
          <w:rFonts w:ascii="仿宋_GB2312" w:eastAsia="仿宋_GB2312" w:hAnsiTheme="minorEastAsia" w:cstheme="minorEastAsia" w:hint="eastAsia"/>
          <w:sz w:val="32"/>
          <w:szCs w:val="32"/>
        </w:rPr>
        <w:t>”</w:t>
      </w:r>
      <w:r w:rsidR="00911869">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00911869" w:rsidRPr="00911869">
        <w:rPr>
          <w:rFonts w:ascii="仿宋_GB2312" w:eastAsia="仿宋_GB2312" w:hAnsiTheme="minorEastAsia" w:cstheme="minorEastAsia" w:hint="eastAsia"/>
          <w:sz w:val="32"/>
          <w:szCs w:val="32"/>
        </w:rPr>
        <w:t>计划方案报送及时性</w:t>
      </w:r>
      <w:r>
        <w:rPr>
          <w:rFonts w:ascii="仿宋_GB2312" w:eastAsia="仿宋_GB2312" w:hAnsiTheme="minorEastAsia" w:cstheme="minorEastAsia" w:hint="eastAsia"/>
          <w:sz w:val="32"/>
          <w:szCs w:val="32"/>
        </w:rPr>
        <w:t>”</w:t>
      </w:r>
      <w:r w:rsidR="00911869">
        <w:rPr>
          <w:rFonts w:ascii="仿宋_GB2312" w:eastAsia="仿宋_GB2312" w:hAnsiTheme="minorEastAsia" w:cstheme="minorEastAsia" w:hint="eastAsia"/>
          <w:sz w:val="32"/>
          <w:szCs w:val="32"/>
        </w:rPr>
        <w:t>、</w:t>
      </w:r>
      <w:r>
        <w:rPr>
          <w:rFonts w:ascii="仿宋_GB2312" w:eastAsia="仿宋_GB2312" w:hAnsiTheme="minorEastAsia" w:cstheme="minorEastAsia" w:hint="eastAsia"/>
          <w:sz w:val="32"/>
          <w:szCs w:val="32"/>
        </w:rPr>
        <w:t>“</w:t>
      </w:r>
      <w:r w:rsidR="00911869" w:rsidRPr="00911869">
        <w:rPr>
          <w:rFonts w:ascii="仿宋_GB2312" w:eastAsia="仿宋_GB2312" w:hAnsiTheme="minorEastAsia" w:cstheme="minorEastAsia" w:hint="eastAsia"/>
          <w:sz w:val="32"/>
          <w:szCs w:val="32"/>
        </w:rPr>
        <w:t>计划方案报送质量</w:t>
      </w:r>
      <w:r>
        <w:rPr>
          <w:rFonts w:ascii="仿宋_GB2312" w:eastAsia="仿宋_GB2312" w:hAnsiTheme="minorEastAsia" w:cstheme="minorEastAsia" w:hint="eastAsia"/>
          <w:sz w:val="32"/>
          <w:szCs w:val="32"/>
        </w:rPr>
        <w:t>”等三级指标来源于2</w:t>
      </w:r>
      <w:r>
        <w:rPr>
          <w:rFonts w:ascii="仿宋_GB2312" w:eastAsia="仿宋_GB2312" w:hAnsiTheme="minorEastAsia" w:cstheme="minorEastAsia"/>
          <w:sz w:val="32"/>
          <w:szCs w:val="32"/>
        </w:rPr>
        <w:t>016</w:t>
      </w:r>
      <w:r>
        <w:rPr>
          <w:rFonts w:ascii="仿宋_GB2312" w:eastAsia="仿宋_GB2312" w:hAnsiTheme="minorEastAsia" w:cstheme="minorEastAsia" w:hint="eastAsia"/>
          <w:sz w:val="32"/>
          <w:szCs w:val="32"/>
        </w:rPr>
        <w:t>年底为检验</w:t>
      </w:r>
      <w:r w:rsidRPr="00B274EC">
        <w:rPr>
          <w:rFonts w:ascii="仿宋_GB2312" w:eastAsia="仿宋_GB2312" w:hAnsiTheme="minorEastAsia" w:cstheme="minorEastAsia" w:hint="eastAsia"/>
          <w:sz w:val="32"/>
          <w:szCs w:val="32"/>
        </w:rPr>
        <w:t>《贵州政府数据“聚通用”攻坚会战实施</w:t>
      </w:r>
      <w:r w:rsidRPr="00B274EC">
        <w:rPr>
          <w:rFonts w:ascii="仿宋_GB2312" w:eastAsia="仿宋_GB2312" w:hAnsiTheme="minorEastAsia" w:cstheme="minorEastAsia" w:hint="eastAsia"/>
          <w:sz w:val="32"/>
          <w:szCs w:val="32"/>
        </w:rPr>
        <w:lastRenderedPageBreak/>
        <w:t>方案》（</w:t>
      </w:r>
      <w:proofErr w:type="gramStart"/>
      <w:r w:rsidRPr="00B274EC">
        <w:rPr>
          <w:rFonts w:ascii="仿宋_GB2312" w:eastAsia="仿宋_GB2312" w:hAnsiTheme="minorEastAsia" w:cstheme="minorEastAsia" w:hint="eastAsia"/>
          <w:sz w:val="32"/>
          <w:szCs w:val="32"/>
        </w:rPr>
        <w:t>黔数据领</w:t>
      </w:r>
      <w:proofErr w:type="gramEnd"/>
      <w:r w:rsidRPr="00B274EC">
        <w:rPr>
          <w:rFonts w:ascii="仿宋_GB2312" w:eastAsia="仿宋_GB2312" w:hAnsiTheme="minorEastAsia" w:cstheme="minorEastAsia" w:hint="eastAsia"/>
          <w:sz w:val="32"/>
          <w:szCs w:val="32"/>
        </w:rPr>
        <w:t>〔2016〕1号）</w:t>
      </w:r>
      <w:r>
        <w:rPr>
          <w:rFonts w:ascii="仿宋_GB2312" w:eastAsia="仿宋_GB2312" w:hAnsiTheme="minorEastAsia" w:cstheme="minorEastAsia" w:hint="eastAsia"/>
          <w:sz w:val="32"/>
          <w:szCs w:val="32"/>
        </w:rPr>
        <w:t>有关工作落实情况对政务部门提出的系列评价要求，对应政府数据迁云、目录梳理和共享数据上架和开放数据上架等工作配合及管理情况，体现</w:t>
      </w:r>
      <w:proofErr w:type="gramStart"/>
      <w:r>
        <w:rPr>
          <w:rFonts w:ascii="仿宋_GB2312" w:eastAsia="仿宋_GB2312" w:hAnsiTheme="minorEastAsia" w:cstheme="minorEastAsia" w:hint="eastAsia"/>
          <w:sz w:val="32"/>
          <w:szCs w:val="32"/>
        </w:rPr>
        <w:t>云工</w:t>
      </w:r>
      <w:proofErr w:type="gramEnd"/>
      <w:r>
        <w:rPr>
          <w:rFonts w:ascii="仿宋_GB2312" w:eastAsia="仿宋_GB2312" w:hAnsiTheme="minorEastAsia" w:cstheme="minorEastAsia" w:hint="eastAsia"/>
          <w:sz w:val="32"/>
          <w:szCs w:val="32"/>
        </w:rPr>
        <w:t>程统筹管理工作的一些基本要求。</w:t>
      </w:r>
    </w:p>
    <w:p w:rsidR="00A20B60" w:rsidRPr="004D3147" w:rsidRDefault="00A20B60" w:rsidP="00911869">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w:t>
      </w:r>
      <w:r w:rsidRPr="00A20B60">
        <w:rPr>
          <w:rFonts w:ascii="仿宋_GB2312" w:eastAsia="仿宋_GB2312" w:hAnsiTheme="minorEastAsia" w:cstheme="minorEastAsia" w:hint="eastAsia"/>
          <w:sz w:val="32"/>
          <w:szCs w:val="32"/>
        </w:rPr>
        <w:t>目标管理</w:t>
      </w:r>
      <w:r>
        <w:rPr>
          <w:rFonts w:ascii="仿宋_GB2312" w:eastAsia="仿宋_GB2312" w:hAnsiTheme="minorEastAsia" w:cstheme="minorEastAsia" w:hint="eastAsia"/>
          <w:sz w:val="32"/>
          <w:szCs w:val="32"/>
        </w:rPr>
        <w:t>”、“</w:t>
      </w:r>
      <w:r w:rsidRPr="00A20B60">
        <w:rPr>
          <w:rFonts w:ascii="仿宋_GB2312" w:eastAsia="仿宋_GB2312" w:hAnsiTheme="minorEastAsia" w:cstheme="minorEastAsia" w:hint="eastAsia"/>
          <w:sz w:val="32"/>
          <w:szCs w:val="32"/>
        </w:rPr>
        <w:t>资金管理</w:t>
      </w:r>
      <w:r>
        <w:rPr>
          <w:rFonts w:ascii="仿宋_GB2312" w:eastAsia="仿宋_GB2312" w:hAnsiTheme="minorEastAsia" w:cstheme="minorEastAsia" w:hint="eastAsia"/>
          <w:sz w:val="32"/>
          <w:szCs w:val="32"/>
        </w:rPr>
        <w:t>”、“</w:t>
      </w:r>
      <w:r w:rsidRPr="00A20B60">
        <w:rPr>
          <w:rFonts w:ascii="仿宋_GB2312" w:eastAsia="仿宋_GB2312" w:hAnsiTheme="minorEastAsia" w:cstheme="minorEastAsia" w:hint="eastAsia"/>
          <w:sz w:val="32"/>
          <w:szCs w:val="32"/>
        </w:rPr>
        <w:t>过程管理</w:t>
      </w:r>
      <w:r>
        <w:rPr>
          <w:rFonts w:ascii="仿宋_GB2312" w:eastAsia="仿宋_GB2312" w:hAnsiTheme="minorEastAsia" w:cstheme="minorEastAsia" w:hint="eastAsia"/>
          <w:sz w:val="32"/>
          <w:szCs w:val="32"/>
        </w:rPr>
        <w:t>”、“</w:t>
      </w:r>
      <w:r w:rsidRPr="00A20B60">
        <w:rPr>
          <w:rFonts w:ascii="仿宋_GB2312" w:eastAsia="仿宋_GB2312" w:hAnsiTheme="minorEastAsia" w:cstheme="minorEastAsia" w:hint="eastAsia"/>
          <w:sz w:val="32"/>
          <w:szCs w:val="32"/>
        </w:rPr>
        <w:t>质量管理</w:t>
      </w:r>
      <w:r>
        <w:rPr>
          <w:rFonts w:ascii="仿宋_GB2312" w:eastAsia="仿宋_GB2312" w:hAnsiTheme="minorEastAsia" w:cstheme="minorEastAsia" w:hint="eastAsia"/>
          <w:sz w:val="32"/>
          <w:szCs w:val="32"/>
        </w:rPr>
        <w:t>”、“</w:t>
      </w:r>
      <w:r w:rsidRPr="00A20B60">
        <w:rPr>
          <w:rFonts w:ascii="仿宋_GB2312" w:eastAsia="仿宋_GB2312" w:hAnsiTheme="minorEastAsia" w:cstheme="minorEastAsia" w:hint="eastAsia"/>
          <w:sz w:val="32"/>
          <w:szCs w:val="32"/>
        </w:rPr>
        <w:t>安全管理</w:t>
      </w:r>
      <w:r>
        <w:rPr>
          <w:rFonts w:ascii="仿宋_GB2312" w:eastAsia="仿宋_GB2312" w:hAnsiTheme="minorEastAsia" w:cstheme="minorEastAsia" w:hint="eastAsia"/>
          <w:sz w:val="32"/>
          <w:szCs w:val="32"/>
        </w:rPr>
        <w:t>”等要求</w:t>
      </w:r>
      <w:r w:rsidR="004D3147">
        <w:rPr>
          <w:rFonts w:ascii="仿宋_GB2312" w:eastAsia="仿宋_GB2312" w:hAnsiTheme="minorEastAsia" w:cstheme="minorEastAsia" w:hint="eastAsia"/>
          <w:sz w:val="32"/>
          <w:szCs w:val="32"/>
        </w:rPr>
        <w:t>均</w:t>
      </w:r>
      <w:r>
        <w:rPr>
          <w:rFonts w:ascii="仿宋_GB2312" w:eastAsia="仿宋_GB2312" w:hAnsiTheme="minorEastAsia" w:cstheme="minorEastAsia" w:hint="eastAsia"/>
          <w:sz w:val="32"/>
          <w:szCs w:val="32"/>
        </w:rPr>
        <w:t>属于信息系统项目管理</w:t>
      </w:r>
      <w:r w:rsidR="004D3147">
        <w:rPr>
          <w:rFonts w:ascii="仿宋_GB2312" w:eastAsia="仿宋_GB2312" w:hAnsiTheme="minorEastAsia" w:cstheme="minorEastAsia" w:hint="eastAsia"/>
          <w:sz w:val="32"/>
          <w:szCs w:val="32"/>
        </w:rPr>
        <w:t>的主要内容，与</w:t>
      </w:r>
      <w:r w:rsidR="004D3147">
        <w:rPr>
          <w:rFonts w:asciiTheme="minorHAnsi" w:eastAsia="仿宋_GB2312" w:hAnsiTheme="minorHAnsi" w:cstheme="minorEastAsia"/>
          <w:sz w:val="32"/>
          <w:szCs w:val="32"/>
        </w:rPr>
        <w:t>《</w:t>
      </w:r>
      <w:r w:rsidR="004D3147" w:rsidRPr="00D97471">
        <w:rPr>
          <w:rFonts w:ascii="仿宋_GB2312" w:eastAsia="仿宋_GB2312" w:hAnsiTheme="minorEastAsia" w:cstheme="minorEastAsia" w:hint="eastAsia"/>
          <w:sz w:val="32"/>
          <w:szCs w:val="32"/>
        </w:rPr>
        <w:t>电子政务标准化指南 第2部分：工程管理</w:t>
      </w:r>
      <w:r w:rsidR="004D3147">
        <w:rPr>
          <w:rFonts w:ascii="仿宋_GB2312" w:eastAsia="仿宋_GB2312" w:hAnsiTheme="minorEastAsia" w:cstheme="minorEastAsia" w:hint="eastAsia"/>
          <w:sz w:val="32"/>
          <w:szCs w:val="32"/>
        </w:rPr>
        <w:t>》（</w:t>
      </w:r>
      <w:r w:rsidR="004D3147" w:rsidRPr="00D97471">
        <w:rPr>
          <w:rFonts w:ascii="仿宋_GB2312" w:eastAsia="仿宋_GB2312" w:hAnsiTheme="minorEastAsia" w:cstheme="minorEastAsia"/>
          <w:sz w:val="32"/>
          <w:szCs w:val="32"/>
        </w:rPr>
        <w:t>GB/T 30850.2-2014</w:t>
      </w:r>
      <w:r w:rsidR="004D3147">
        <w:rPr>
          <w:rFonts w:ascii="仿宋_GB2312" w:eastAsia="仿宋_GB2312" w:hAnsiTheme="minorEastAsia" w:cstheme="minorEastAsia" w:hint="eastAsia"/>
          <w:sz w:val="32"/>
          <w:szCs w:val="32"/>
        </w:rPr>
        <w:t>）的“5</w:t>
      </w:r>
      <w:r w:rsidR="004D3147">
        <w:rPr>
          <w:rFonts w:ascii="仿宋_GB2312" w:eastAsia="仿宋_GB2312" w:hAnsiTheme="minorEastAsia" w:cstheme="minorEastAsia"/>
          <w:sz w:val="32"/>
          <w:szCs w:val="32"/>
        </w:rPr>
        <w:t xml:space="preserve">.6.1 </w:t>
      </w:r>
      <w:r w:rsidR="004D3147">
        <w:rPr>
          <w:rFonts w:ascii="仿宋_GB2312" w:eastAsia="仿宋_GB2312" w:hAnsiTheme="minorEastAsia" w:cstheme="minorEastAsia" w:hint="eastAsia"/>
          <w:sz w:val="32"/>
          <w:szCs w:val="32"/>
        </w:rPr>
        <w:t>项目实施”和“5</w:t>
      </w:r>
      <w:r w:rsidR="004D3147">
        <w:rPr>
          <w:rFonts w:ascii="仿宋_GB2312" w:eastAsia="仿宋_GB2312" w:hAnsiTheme="minorEastAsia" w:cstheme="minorEastAsia"/>
          <w:sz w:val="32"/>
          <w:szCs w:val="32"/>
        </w:rPr>
        <w:t xml:space="preserve">.8.2 </w:t>
      </w:r>
      <w:r w:rsidR="004D3147">
        <w:rPr>
          <w:rFonts w:ascii="仿宋_GB2312" w:eastAsia="仿宋_GB2312" w:hAnsiTheme="minorEastAsia" w:cstheme="minorEastAsia" w:hint="eastAsia"/>
          <w:sz w:val="32"/>
          <w:szCs w:val="32"/>
        </w:rPr>
        <w:t>资源保障”等相关要求基本匹配。</w:t>
      </w:r>
    </w:p>
    <w:p w:rsidR="00D519A3" w:rsidRDefault="00D519A3" w:rsidP="00042D0C">
      <w:pPr>
        <w:pStyle w:val="ac"/>
        <w:adjustRightInd/>
        <w:snapToGrid/>
        <w:spacing w:beforeLines="50" w:before="120" w:after="0" w:line="360" w:lineRule="auto"/>
        <w:ind w:firstLineChars="200" w:firstLine="640"/>
        <w:jc w:val="left"/>
        <w:rPr>
          <w:rFonts w:ascii="楷体" w:eastAsia="楷体" w:hAnsi="楷体"/>
          <w:b w:val="0"/>
        </w:rPr>
      </w:pPr>
      <w:bookmarkStart w:id="32" w:name="_Toc532291281"/>
      <w:r>
        <w:rPr>
          <w:rFonts w:ascii="楷体" w:eastAsia="楷体" w:hAnsi="楷体" w:hint="eastAsia"/>
          <w:b w:val="0"/>
        </w:rPr>
        <w:t>（</w:t>
      </w:r>
      <w:r w:rsidR="005B4118">
        <w:rPr>
          <w:rFonts w:ascii="楷体" w:eastAsia="楷体" w:hAnsi="楷体" w:hint="eastAsia"/>
          <w:b w:val="0"/>
        </w:rPr>
        <w:t>五</w:t>
      </w:r>
      <w:r>
        <w:rPr>
          <w:rFonts w:ascii="楷体" w:eastAsia="楷体" w:hAnsi="楷体" w:hint="eastAsia"/>
          <w:b w:val="0"/>
        </w:rPr>
        <w:t>）</w:t>
      </w:r>
      <w:r w:rsidR="005B4118" w:rsidRPr="005B4118">
        <w:rPr>
          <w:rFonts w:ascii="楷体" w:eastAsia="楷体" w:hAnsi="楷体" w:hint="eastAsia"/>
          <w:b w:val="0"/>
        </w:rPr>
        <w:t>评估实施</w:t>
      </w:r>
      <w:bookmarkEnd w:id="32"/>
    </w:p>
    <w:p w:rsidR="005B4118" w:rsidRDefault="005B4118" w:rsidP="005B4118">
      <w:pPr>
        <w:spacing w:after="0" w:line="580" w:lineRule="exact"/>
        <w:ind w:firstLine="612"/>
        <w:jc w:val="both"/>
        <w:rPr>
          <w:rFonts w:ascii="仿宋_GB2312" w:eastAsia="仿宋_GB2312" w:hAnsiTheme="minorEastAsia" w:cstheme="minorEastAsia"/>
          <w:sz w:val="32"/>
          <w:szCs w:val="32"/>
        </w:rPr>
      </w:pPr>
      <w:r w:rsidRPr="005B4118">
        <w:rPr>
          <w:rFonts w:ascii="仿宋_GB2312" w:eastAsia="仿宋_GB2312" w:hAnsiTheme="minorEastAsia" w:cstheme="minorEastAsia" w:hint="eastAsia"/>
          <w:sz w:val="32"/>
          <w:szCs w:val="32"/>
        </w:rPr>
        <w:t>评估实施流程一般包括成立</w:t>
      </w:r>
      <w:proofErr w:type="gramStart"/>
      <w:r w:rsidRPr="005B4118">
        <w:rPr>
          <w:rFonts w:ascii="仿宋_GB2312" w:eastAsia="仿宋_GB2312" w:hAnsiTheme="minorEastAsia" w:cstheme="minorEastAsia" w:hint="eastAsia"/>
          <w:sz w:val="32"/>
          <w:szCs w:val="32"/>
        </w:rPr>
        <w:t>云工程</w:t>
      </w:r>
      <w:proofErr w:type="gramEnd"/>
      <w:r w:rsidRPr="005B4118">
        <w:rPr>
          <w:rFonts w:ascii="仿宋_GB2312" w:eastAsia="仿宋_GB2312" w:hAnsiTheme="minorEastAsia" w:cstheme="minorEastAsia" w:hint="eastAsia"/>
          <w:sz w:val="32"/>
          <w:szCs w:val="32"/>
        </w:rPr>
        <w:t>综合评价工作小组</w:t>
      </w:r>
      <w:r>
        <w:rPr>
          <w:rFonts w:ascii="仿宋_GB2312" w:eastAsia="仿宋_GB2312" w:hAnsiTheme="minorEastAsia" w:cstheme="minorEastAsia" w:hint="eastAsia"/>
          <w:sz w:val="32"/>
          <w:szCs w:val="32"/>
        </w:rPr>
        <w:t>、工作</w:t>
      </w:r>
      <w:r w:rsidRPr="005B4118">
        <w:rPr>
          <w:rFonts w:ascii="仿宋_GB2312" w:eastAsia="仿宋_GB2312" w:hAnsiTheme="minorEastAsia" w:cstheme="minorEastAsia" w:hint="eastAsia"/>
          <w:sz w:val="32"/>
          <w:szCs w:val="32"/>
        </w:rPr>
        <w:t>方案策划</w:t>
      </w:r>
      <w:r>
        <w:rPr>
          <w:rFonts w:ascii="仿宋_GB2312" w:eastAsia="仿宋_GB2312" w:hAnsiTheme="minorEastAsia" w:cstheme="minorEastAsia" w:hint="eastAsia"/>
          <w:sz w:val="32"/>
          <w:szCs w:val="32"/>
        </w:rPr>
        <w:t>、</w:t>
      </w:r>
      <w:r w:rsidRPr="00042D0C">
        <w:rPr>
          <w:rFonts w:ascii="仿宋_GB2312" w:eastAsia="仿宋_GB2312" w:hAnsiTheme="minorEastAsia" w:cstheme="minorEastAsia" w:hint="eastAsia"/>
          <w:sz w:val="32"/>
          <w:szCs w:val="32"/>
        </w:rPr>
        <w:t>评估工作培训、参评单位自评估、公众/专家评议、第三方集中评估、形成评估总报告、结果发布</w:t>
      </w:r>
      <w:r w:rsidR="00042D0C" w:rsidRPr="00042D0C">
        <w:rPr>
          <w:rFonts w:ascii="仿宋_GB2312" w:eastAsia="仿宋_GB2312" w:hAnsiTheme="minorEastAsia" w:cstheme="minorEastAsia" w:hint="eastAsia"/>
          <w:sz w:val="32"/>
          <w:szCs w:val="32"/>
        </w:rPr>
        <w:t>等8个</w:t>
      </w:r>
      <w:r w:rsidRPr="005B4118">
        <w:rPr>
          <w:rFonts w:ascii="仿宋_GB2312" w:eastAsia="仿宋_GB2312" w:hAnsiTheme="minorEastAsia" w:cstheme="minorEastAsia" w:hint="eastAsia"/>
          <w:sz w:val="32"/>
          <w:szCs w:val="32"/>
        </w:rPr>
        <w:t>步骤</w:t>
      </w:r>
      <w:r w:rsidR="00475962">
        <w:rPr>
          <w:rFonts w:ascii="仿宋_GB2312" w:eastAsia="仿宋_GB2312" w:hAnsiTheme="minorEastAsia" w:cstheme="minorEastAsia" w:hint="eastAsia"/>
          <w:sz w:val="32"/>
          <w:szCs w:val="32"/>
        </w:rPr>
        <w:t>。</w:t>
      </w:r>
    </w:p>
    <w:p w:rsidR="00A20B60" w:rsidRPr="005B4118" w:rsidRDefault="00A20B60" w:rsidP="005B4118">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评估实施流程经过2</w:t>
      </w:r>
      <w:r>
        <w:rPr>
          <w:rFonts w:ascii="仿宋_GB2312" w:eastAsia="仿宋_GB2312" w:hAnsiTheme="minorEastAsia" w:cstheme="minorEastAsia"/>
          <w:sz w:val="32"/>
          <w:szCs w:val="32"/>
        </w:rPr>
        <w:t>017</w:t>
      </w:r>
      <w:r>
        <w:rPr>
          <w:rFonts w:ascii="仿宋_GB2312" w:eastAsia="仿宋_GB2312" w:hAnsiTheme="minorEastAsia" w:cstheme="minorEastAsia" w:hint="eastAsia"/>
          <w:sz w:val="32"/>
          <w:szCs w:val="32"/>
        </w:rPr>
        <w:t>年贵州省</w:t>
      </w:r>
      <w:proofErr w:type="gramStart"/>
      <w:r w:rsidRPr="00B274EC">
        <w:rPr>
          <w:rFonts w:ascii="仿宋_GB2312" w:eastAsia="仿宋_GB2312" w:hAnsiTheme="minorEastAsia" w:cstheme="minorEastAsia" w:hint="eastAsia"/>
          <w:sz w:val="32"/>
          <w:szCs w:val="32"/>
        </w:rPr>
        <w:t>云工程</w:t>
      </w:r>
      <w:proofErr w:type="gramEnd"/>
      <w:r w:rsidRPr="00B274EC">
        <w:rPr>
          <w:rFonts w:ascii="仿宋_GB2312" w:eastAsia="仿宋_GB2312" w:hAnsiTheme="minorEastAsia" w:cstheme="minorEastAsia" w:hint="eastAsia"/>
          <w:sz w:val="32"/>
          <w:szCs w:val="32"/>
        </w:rPr>
        <w:t>成效考核工作</w:t>
      </w:r>
      <w:r>
        <w:rPr>
          <w:rFonts w:ascii="仿宋_GB2312" w:eastAsia="仿宋_GB2312" w:hAnsiTheme="minorEastAsia" w:cstheme="minorEastAsia" w:hint="eastAsia"/>
          <w:sz w:val="32"/>
          <w:szCs w:val="32"/>
        </w:rPr>
        <w:t>的具体实践</w:t>
      </w:r>
      <w:r w:rsidR="003C1120">
        <w:rPr>
          <w:rFonts w:ascii="仿宋_GB2312" w:eastAsia="仿宋_GB2312" w:hAnsiTheme="minorEastAsia" w:cstheme="minorEastAsia" w:hint="eastAsia"/>
          <w:sz w:val="32"/>
          <w:szCs w:val="32"/>
        </w:rPr>
        <w:t>经验</w:t>
      </w:r>
      <w:r>
        <w:rPr>
          <w:rFonts w:ascii="仿宋_GB2312" w:eastAsia="仿宋_GB2312" w:hAnsiTheme="minorEastAsia" w:cstheme="minorEastAsia" w:hint="eastAsia"/>
          <w:sz w:val="32"/>
          <w:szCs w:val="32"/>
        </w:rPr>
        <w:t>,</w:t>
      </w:r>
      <w:r w:rsidR="00EE64A9">
        <w:rPr>
          <w:rFonts w:ascii="仿宋_GB2312" w:eastAsia="仿宋_GB2312" w:hAnsiTheme="minorEastAsia" w:cstheme="minorEastAsia" w:hint="eastAsia"/>
          <w:sz w:val="32"/>
          <w:szCs w:val="32"/>
        </w:rPr>
        <w:t>证明该流程基本科学可行。从“</w:t>
      </w:r>
      <w:r w:rsidR="00EE64A9" w:rsidRPr="00B274EC">
        <w:rPr>
          <w:rFonts w:ascii="仿宋_GB2312" w:eastAsia="仿宋_GB2312" w:hAnsiTheme="minorEastAsia" w:cstheme="minorEastAsia" w:hint="eastAsia"/>
          <w:sz w:val="32"/>
          <w:szCs w:val="32"/>
        </w:rPr>
        <w:t>云长巡云、专家评云、百姓观云</w:t>
      </w:r>
      <w:r w:rsidR="00EE64A9">
        <w:rPr>
          <w:rFonts w:ascii="仿宋_GB2312" w:eastAsia="仿宋_GB2312" w:hAnsiTheme="minorEastAsia" w:cstheme="minorEastAsia" w:hint="eastAsia"/>
          <w:sz w:val="32"/>
          <w:szCs w:val="32"/>
        </w:rPr>
        <w:t>”等要求，从公众、专家、参评单位三位维度不同程度的参与评估工作，提炼了8个主要工作步骤</w:t>
      </w:r>
      <w:r w:rsidR="003C1120">
        <w:rPr>
          <w:rFonts w:ascii="仿宋_GB2312" w:eastAsia="仿宋_GB2312" w:hAnsiTheme="minorEastAsia" w:cstheme="minorEastAsia" w:hint="eastAsia"/>
          <w:sz w:val="32"/>
          <w:szCs w:val="32"/>
        </w:rPr>
        <w:t>。</w:t>
      </w:r>
      <w:r w:rsidR="00EE64A9">
        <w:rPr>
          <w:rFonts w:ascii="仿宋_GB2312" w:eastAsia="仿宋_GB2312" w:hAnsiTheme="minorEastAsia" w:cstheme="minorEastAsia" w:hint="eastAsia"/>
          <w:sz w:val="32"/>
          <w:szCs w:val="32"/>
        </w:rPr>
        <w:t>其中，指标体系的应用主要服务于专家评云环节，参评单位配合提交相关自证材料，公众参评作为参考，综合得出相对客观的评价结果。</w:t>
      </w:r>
    </w:p>
    <w:p w:rsidR="00D519A3" w:rsidRDefault="00D519A3" w:rsidP="00D07CED">
      <w:pPr>
        <w:pStyle w:val="ac"/>
        <w:adjustRightInd/>
        <w:snapToGrid/>
        <w:spacing w:beforeLines="50" w:before="120" w:after="0" w:line="360" w:lineRule="auto"/>
        <w:ind w:firstLineChars="200" w:firstLine="640"/>
        <w:jc w:val="left"/>
        <w:rPr>
          <w:rFonts w:ascii="楷体" w:eastAsia="楷体" w:hAnsi="楷体"/>
          <w:b w:val="0"/>
        </w:rPr>
      </w:pPr>
      <w:bookmarkStart w:id="33" w:name="_Toc532291282"/>
      <w:r>
        <w:rPr>
          <w:rFonts w:ascii="楷体" w:eastAsia="楷体" w:hAnsi="楷体" w:hint="eastAsia"/>
          <w:b w:val="0"/>
        </w:rPr>
        <w:t>（</w:t>
      </w:r>
      <w:r w:rsidR="00431645">
        <w:rPr>
          <w:rFonts w:ascii="楷体" w:eastAsia="楷体" w:hAnsi="楷体" w:hint="eastAsia"/>
          <w:b w:val="0"/>
        </w:rPr>
        <w:t>六</w:t>
      </w:r>
      <w:r>
        <w:rPr>
          <w:rFonts w:ascii="楷体" w:eastAsia="楷体" w:hAnsi="楷体" w:hint="eastAsia"/>
          <w:b w:val="0"/>
        </w:rPr>
        <w:t>）</w:t>
      </w:r>
      <w:r w:rsidR="002466D2" w:rsidRPr="002466D2">
        <w:rPr>
          <w:rFonts w:ascii="楷体" w:eastAsia="楷体" w:hAnsi="楷体" w:hint="eastAsia"/>
          <w:b w:val="0"/>
        </w:rPr>
        <w:t>评估结果</w:t>
      </w:r>
      <w:bookmarkEnd w:id="33"/>
    </w:p>
    <w:p w:rsidR="002466D2" w:rsidRDefault="002466D2" w:rsidP="002466D2">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lastRenderedPageBreak/>
        <w:t>将</w:t>
      </w:r>
      <w:r w:rsidRPr="002466D2">
        <w:rPr>
          <w:rFonts w:ascii="仿宋_GB2312" w:eastAsia="仿宋_GB2312" w:hAnsiTheme="minorEastAsia" w:cstheme="minorEastAsia" w:hint="eastAsia"/>
          <w:sz w:val="32"/>
          <w:szCs w:val="32"/>
        </w:rPr>
        <w:t>云工程综合评价结果划分为</w:t>
      </w:r>
      <w:r w:rsidR="00C4308C">
        <w:rPr>
          <w:rFonts w:ascii="仿宋_GB2312" w:eastAsia="仿宋_GB2312" w:hAnsiTheme="minorEastAsia" w:cstheme="minorEastAsia" w:hint="eastAsia"/>
          <w:sz w:val="32"/>
          <w:szCs w:val="32"/>
        </w:rPr>
        <w:t>5</w:t>
      </w:r>
      <w:r w:rsidRPr="002466D2">
        <w:rPr>
          <w:rFonts w:ascii="仿宋_GB2312" w:eastAsia="仿宋_GB2312" w:hAnsiTheme="minorEastAsia" w:cstheme="minorEastAsia" w:hint="eastAsia"/>
          <w:sz w:val="32"/>
          <w:szCs w:val="32"/>
        </w:rPr>
        <w:t>个发展阶段，包括准备阶段、起步阶段、发展阶段、成熟阶段和卓越阶段</w:t>
      </w:r>
      <w:r w:rsidR="00CA4941">
        <w:rPr>
          <w:rFonts w:ascii="仿宋_GB2312" w:eastAsia="仿宋_GB2312" w:hAnsiTheme="minorEastAsia" w:cstheme="minorEastAsia" w:hint="eastAsia"/>
          <w:sz w:val="32"/>
          <w:szCs w:val="32"/>
        </w:rPr>
        <w:t>，</w:t>
      </w:r>
      <w:r w:rsidRPr="002466D2">
        <w:rPr>
          <w:rFonts w:ascii="仿宋_GB2312" w:eastAsia="仿宋_GB2312" w:hAnsiTheme="minorEastAsia" w:cstheme="minorEastAsia" w:hint="eastAsia"/>
          <w:sz w:val="32"/>
          <w:szCs w:val="32"/>
        </w:rPr>
        <w:t>对每个阶段的特征和评估结果判定提供描述和方法</w:t>
      </w:r>
      <w:r w:rsidR="00CA4941">
        <w:rPr>
          <w:rFonts w:ascii="仿宋_GB2312" w:eastAsia="仿宋_GB2312" w:hAnsiTheme="minorEastAsia" w:cstheme="minorEastAsia" w:hint="eastAsia"/>
          <w:sz w:val="32"/>
          <w:szCs w:val="32"/>
        </w:rPr>
        <w:t>。</w:t>
      </w:r>
    </w:p>
    <w:p w:rsidR="003C1120" w:rsidRPr="002466D2" w:rsidRDefault="003C1120" w:rsidP="002466D2">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评估结果的阶段划分是对2</w:t>
      </w:r>
      <w:r>
        <w:rPr>
          <w:rFonts w:ascii="仿宋_GB2312" w:eastAsia="仿宋_GB2312" w:hAnsiTheme="minorEastAsia" w:cstheme="minorEastAsia"/>
          <w:sz w:val="32"/>
          <w:szCs w:val="32"/>
        </w:rPr>
        <w:t>017</w:t>
      </w:r>
      <w:r>
        <w:rPr>
          <w:rFonts w:ascii="仿宋_GB2312" w:eastAsia="仿宋_GB2312" w:hAnsiTheme="minorEastAsia" w:cstheme="minorEastAsia" w:hint="eastAsia"/>
          <w:sz w:val="32"/>
          <w:szCs w:val="32"/>
        </w:rPr>
        <w:t>年贵州省</w:t>
      </w:r>
      <w:proofErr w:type="gramStart"/>
      <w:r w:rsidRPr="00B274EC">
        <w:rPr>
          <w:rFonts w:ascii="仿宋_GB2312" w:eastAsia="仿宋_GB2312" w:hAnsiTheme="minorEastAsia" w:cstheme="minorEastAsia" w:hint="eastAsia"/>
          <w:sz w:val="32"/>
          <w:szCs w:val="32"/>
        </w:rPr>
        <w:t>云工程</w:t>
      </w:r>
      <w:proofErr w:type="gramEnd"/>
      <w:r w:rsidRPr="00B274EC">
        <w:rPr>
          <w:rFonts w:ascii="仿宋_GB2312" w:eastAsia="仿宋_GB2312" w:hAnsiTheme="minorEastAsia" w:cstheme="minorEastAsia" w:hint="eastAsia"/>
          <w:sz w:val="32"/>
          <w:szCs w:val="32"/>
        </w:rPr>
        <w:t>成效考核</w:t>
      </w:r>
      <w:r>
        <w:rPr>
          <w:rFonts w:ascii="仿宋_GB2312" w:eastAsia="仿宋_GB2312" w:hAnsiTheme="minorEastAsia" w:cstheme="minorEastAsia" w:hint="eastAsia"/>
          <w:sz w:val="32"/>
          <w:szCs w:val="32"/>
        </w:rPr>
        <w:t>评价结果的深化和延伸。2</w:t>
      </w:r>
      <w:r>
        <w:rPr>
          <w:rFonts w:ascii="仿宋_GB2312" w:eastAsia="仿宋_GB2312" w:hAnsiTheme="minorEastAsia" w:cstheme="minorEastAsia"/>
          <w:sz w:val="32"/>
          <w:szCs w:val="32"/>
        </w:rPr>
        <w:t>017</w:t>
      </w:r>
      <w:r>
        <w:rPr>
          <w:rFonts w:ascii="仿宋_GB2312" w:eastAsia="仿宋_GB2312" w:hAnsiTheme="minorEastAsia" w:cstheme="minorEastAsia" w:hint="eastAsia"/>
          <w:sz w:val="32"/>
          <w:szCs w:val="32"/>
        </w:rPr>
        <w:t>年的考核工作</w:t>
      </w:r>
      <w:r w:rsidR="007555D7">
        <w:rPr>
          <w:rFonts w:ascii="仿宋_GB2312" w:eastAsia="仿宋_GB2312" w:hAnsiTheme="minorEastAsia" w:cstheme="minorEastAsia" w:hint="eastAsia"/>
          <w:sz w:val="32"/>
          <w:szCs w:val="32"/>
        </w:rPr>
        <w:t>根据考核结果将总评9</w:t>
      </w:r>
      <w:r w:rsidR="007555D7">
        <w:rPr>
          <w:rFonts w:ascii="仿宋_GB2312" w:eastAsia="仿宋_GB2312" w:hAnsiTheme="minorEastAsia" w:cstheme="minorEastAsia"/>
          <w:sz w:val="32"/>
          <w:szCs w:val="32"/>
        </w:rPr>
        <w:t>0</w:t>
      </w:r>
      <w:r w:rsidR="007555D7">
        <w:rPr>
          <w:rFonts w:ascii="仿宋_GB2312" w:eastAsia="仿宋_GB2312" w:hAnsiTheme="minorEastAsia" w:cstheme="minorEastAsia" w:hint="eastAsia"/>
          <w:sz w:val="32"/>
          <w:szCs w:val="32"/>
        </w:rPr>
        <w:t>以上的单位列为一等，8</w:t>
      </w:r>
      <w:r w:rsidR="007555D7">
        <w:rPr>
          <w:rFonts w:ascii="仿宋_GB2312" w:eastAsia="仿宋_GB2312" w:hAnsiTheme="minorEastAsia" w:cstheme="minorEastAsia"/>
          <w:sz w:val="32"/>
          <w:szCs w:val="32"/>
        </w:rPr>
        <w:t>0-90</w:t>
      </w:r>
      <w:r w:rsidR="007555D7">
        <w:rPr>
          <w:rFonts w:ascii="仿宋_GB2312" w:eastAsia="仿宋_GB2312" w:hAnsiTheme="minorEastAsia" w:cstheme="minorEastAsia" w:hint="eastAsia"/>
          <w:sz w:val="32"/>
          <w:szCs w:val="32"/>
        </w:rPr>
        <w:t>分的列为二等，6</w:t>
      </w:r>
      <w:r w:rsidR="007555D7">
        <w:rPr>
          <w:rFonts w:ascii="仿宋_GB2312" w:eastAsia="仿宋_GB2312" w:hAnsiTheme="minorEastAsia" w:cstheme="minorEastAsia"/>
          <w:sz w:val="32"/>
          <w:szCs w:val="32"/>
        </w:rPr>
        <w:t>0-70</w:t>
      </w:r>
      <w:r w:rsidR="007555D7">
        <w:rPr>
          <w:rFonts w:ascii="仿宋_GB2312" w:eastAsia="仿宋_GB2312" w:hAnsiTheme="minorEastAsia" w:cstheme="minorEastAsia" w:hint="eastAsia"/>
          <w:sz w:val="32"/>
          <w:szCs w:val="32"/>
        </w:rPr>
        <w:t>分的列为三等，6</w:t>
      </w:r>
      <w:r w:rsidR="007555D7">
        <w:rPr>
          <w:rFonts w:ascii="仿宋_GB2312" w:eastAsia="仿宋_GB2312" w:hAnsiTheme="minorEastAsia" w:cstheme="minorEastAsia"/>
          <w:sz w:val="32"/>
          <w:szCs w:val="32"/>
        </w:rPr>
        <w:t>0</w:t>
      </w:r>
      <w:r w:rsidR="007555D7">
        <w:rPr>
          <w:rFonts w:ascii="仿宋_GB2312" w:eastAsia="仿宋_GB2312" w:hAnsiTheme="minorEastAsia" w:cstheme="minorEastAsia" w:hint="eastAsia"/>
          <w:sz w:val="32"/>
          <w:szCs w:val="32"/>
        </w:rPr>
        <w:t>分以下的列为“在建或待建”。本标准通过综合提炼</w:t>
      </w:r>
      <w:r w:rsidR="00984775">
        <w:rPr>
          <w:rFonts w:ascii="仿宋_GB2312" w:eastAsia="仿宋_GB2312" w:hAnsiTheme="minorEastAsia" w:cstheme="minorEastAsia" w:hint="eastAsia"/>
          <w:sz w:val="32"/>
          <w:szCs w:val="32"/>
        </w:rPr>
        <w:t>4个层级参评单位建设的基本特征，通过对标国内先进信息工程建设的要求，增加了“卓越阶段”的要求，并根据其基本特征将一等、二等、三等分别描述为</w:t>
      </w:r>
      <w:r w:rsidR="00984775" w:rsidRPr="002466D2">
        <w:rPr>
          <w:rFonts w:ascii="仿宋_GB2312" w:eastAsia="仿宋_GB2312" w:hAnsiTheme="minorEastAsia" w:cstheme="minorEastAsia" w:hint="eastAsia"/>
          <w:sz w:val="32"/>
          <w:szCs w:val="32"/>
        </w:rPr>
        <w:t>成熟阶段</w:t>
      </w:r>
      <w:r w:rsidR="00984775">
        <w:rPr>
          <w:rFonts w:ascii="仿宋_GB2312" w:eastAsia="仿宋_GB2312" w:hAnsiTheme="minorEastAsia" w:cstheme="minorEastAsia" w:hint="eastAsia"/>
          <w:sz w:val="32"/>
          <w:szCs w:val="32"/>
        </w:rPr>
        <w:t>、</w:t>
      </w:r>
      <w:r w:rsidR="00984775" w:rsidRPr="002466D2">
        <w:rPr>
          <w:rFonts w:ascii="仿宋_GB2312" w:eastAsia="仿宋_GB2312" w:hAnsiTheme="minorEastAsia" w:cstheme="minorEastAsia" w:hint="eastAsia"/>
          <w:sz w:val="32"/>
          <w:szCs w:val="32"/>
        </w:rPr>
        <w:t>发展阶段</w:t>
      </w:r>
      <w:r w:rsidR="00984775">
        <w:rPr>
          <w:rFonts w:ascii="仿宋_GB2312" w:eastAsia="仿宋_GB2312" w:hAnsiTheme="minorEastAsia" w:cstheme="minorEastAsia" w:hint="eastAsia"/>
          <w:sz w:val="32"/>
          <w:szCs w:val="32"/>
        </w:rPr>
        <w:t>和</w:t>
      </w:r>
      <w:r w:rsidR="00984775" w:rsidRPr="002466D2">
        <w:rPr>
          <w:rFonts w:ascii="仿宋_GB2312" w:eastAsia="仿宋_GB2312" w:hAnsiTheme="minorEastAsia" w:cstheme="minorEastAsia" w:hint="eastAsia"/>
          <w:sz w:val="32"/>
          <w:szCs w:val="32"/>
        </w:rPr>
        <w:t>起步阶段</w:t>
      </w:r>
      <w:r w:rsidR="00984775">
        <w:rPr>
          <w:rFonts w:ascii="仿宋_GB2312" w:eastAsia="仿宋_GB2312" w:hAnsiTheme="minorEastAsia" w:cstheme="minorEastAsia" w:hint="eastAsia"/>
          <w:sz w:val="32"/>
          <w:szCs w:val="32"/>
        </w:rPr>
        <w:t>。</w:t>
      </w:r>
    </w:p>
    <w:p w:rsidR="00D519A3" w:rsidRDefault="00D519A3" w:rsidP="00D07CED">
      <w:pPr>
        <w:pStyle w:val="ac"/>
        <w:adjustRightInd/>
        <w:snapToGrid/>
        <w:spacing w:beforeLines="50" w:before="120" w:after="0" w:line="360" w:lineRule="auto"/>
        <w:ind w:firstLineChars="200" w:firstLine="640"/>
        <w:jc w:val="left"/>
        <w:rPr>
          <w:rFonts w:ascii="楷体" w:eastAsia="楷体" w:hAnsi="楷体"/>
          <w:b w:val="0"/>
        </w:rPr>
      </w:pPr>
      <w:bookmarkStart w:id="34" w:name="_Toc532291283"/>
      <w:r>
        <w:rPr>
          <w:rFonts w:ascii="楷体" w:eastAsia="楷体" w:hAnsi="楷体" w:hint="eastAsia"/>
          <w:b w:val="0"/>
        </w:rPr>
        <w:t>（</w:t>
      </w:r>
      <w:r w:rsidR="002466D2">
        <w:rPr>
          <w:rFonts w:ascii="楷体" w:eastAsia="楷体" w:hAnsi="楷体" w:hint="eastAsia"/>
          <w:b w:val="0"/>
        </w:rPr>
        <w:t>七</w:t>
      </w:r>
      <w:r>
        <w:rPr>
          <w:rFonts w:ascii="楷体" w:eastAsia="楷体" w:hAnsi="楷体" w:hint="eastAsia"/>
          <w:b w:val="0"/>
        </w:rPr>
        <w:t>）</w:t>
      </w:r>
      <w:r w:rsidR="002466D2">
        <w:rPr>
          <w:rFonts w:ascii="楷体" w:eastAsia="楷体" w:hAnsi="楷体" w:hint="eastAsia"/>
          <w:b w:val="0"/>
        </w:rPr>
        <w:t>评估应用</w:t>
      </w:r>
      <w:bookmarkEnd w:id="34"/>
    </w:p>
    <w:p w:rsidR="008D3CDB" w:rsidRPr="00CA4941" w:rsidRDefault="00CA4941" w:rsidP="00CA4941">
      <w:pPr>
        <w:spacing w:after="0" w:line="580" w:lineRule="exact"/>
        <w:ind w:firstLine="612"/>
        <w:jc w:val="both"/>
        <w:rPr>
          <w:rFonts w:ascii="仿宋_GB2312" w:eastAsia="仿宋_GB2312" w:hAnsiTheme="minorEastAsia" w:cstheme="minorEastAsia"/>
          <w:sz w:val="32"/>
          <w:szCs w:val="32"/>
        </w:rPr>
      </w:pPr>
      <w:r w:rsidRPr="00CA4941">
        <w:rPr>
          <w:rFonts w:ascii="仿宋_GB2312" w:eastAsia="仿宋_GB2312" w:hAnsiTheme="minorEastAsia" w:cstheme="minorEastAsia" w:hint="eastAsia"/>
          <w:sz w:val="32"/>
          <w:szCs w:val="32"/>
        </w:rPr>
        <w:t>从评估工作对评估工作自身完善、参评单位促建、主管单位决策管理和社会效应等方面的应用方式进行描述。</w:t>
      </w:r>
    </w:p>
    <w:p w:rsidR="009C301E" w:rsidRPr="009C301E" w:rsidRDefault="00060281" w:rsidP="001723E2">
      <w:pPr>
        <w:pStyle w:val="ae"/>
        <w:adjustRightInd/>
        <w:snapToGrid/>
        <w:spacing w:beforeLines="50" w:before="120" w:after="0" w:line="360" w:lineRule="auto"/>
        <w:ind w:firstLineChars="200" w:firstLine="640"/>
        <w:jc w:val="left"/>
        <w:rPr>
          <w:rFonts w:ascii="黑体" w:eastAsia="黑体" w:hAnsi="黑体"/>
          <w:b w:val="0"/>
        </w:rPr>
      </w:pPr>
      <w:bookmarkStart w:id="35" w:name="_Toc532291284"/>
      <w:r>
        <w:rPr>
          <w:rFonts w:ascii="黑体" w:eastAsia="黑体" w:hAnsi="黑体" w:hint="eastAsia"/>
          <w:b w:val="0"/>
        </w:rPr>
        <w:t>十一</w:t>
      </w:r>
      <w:r w:rsidR="009C301E" w:rsidRPr="009C301E">
        <w:rPr>
          <w:rFonts w:ascii="黑体" w:eastAsia="黑体" w:hAnsi="黑体" w:hint="eastAsia"/>
          <w:b w:val="0"/>
        </w:rPr>
        <w:t>、专利及涉及知识产权情况</w:t>
      </w:r>
      <w:bookmarkEnd w:id="35"/>
    </w:p>
    <w:p w:rsidR="009C301E" w:rsidRPr="00687E7F" w:rsidRDefault="009C301E" w:rsidP="00687E7F">
      <w:pPr>
        <w:spacing w:line="580" w:lineRule="exact"/>
        <w:ind w:firstLine="615"/>
        <w:jc w:val="both"/>
        <w:rPr>
          <w:rFonts w:ascii="仿宋_GB2312" w:eastAsia="仿宋_GB2312" w:hAnsiTheme="minorEastAsia" w:cstheme="minorEastAsia"/>
          <w:sz w:val="32"/>
          <w:szCs w:val="32"/>
        </w:rPr>
      </w:pPr>
      <w:r w:rsidRPr="00687E7F">
        <w:rPr>
          <w:rFonts w:ascii="仿宋_GB2312" w:eastAsia="仿宋_GB2312" w:hAnsiTheme="minorEastAsia" w:cstheme="minorEastAsia" w:hint="eastAsia"/>
          <w:sz w:val="32"/>
          <w:szCs w:val="32"/>
        </w:rPr>
        <w:t>本规范未涉及有关专利和知识产权。</w:t>
      </w:r>
    </w:p>
    <w:p w:rsidR="009C301E" w:rsidRPr="009C301E" w:rsidRDefault="009C301E" w:rsidP="001723E2">
      <w:pPr>
        <w:pStyle w:val="ae"/>
        <w:adjustRightInd/>
        <w:snapToGrid/>
        <w:spacing w:beforeLines="50" w:before="120" w:after="0" w:line="360" w:lineRule="auto"/>
        <w:ind w:firstLineChars="200" w:firstLine="640"/>
        <w:jc w:val="left"/>
        <w:rPr>
          <w:rFonts w:ascii="黑体" w:eastAsia="黑体" w:hAnsi="黑体"/>
          <w:b w:val="0"/>
        </w:rPr>
      </w:pPr>
      <w:bookmarkStart w:id="36" w:name="_Toc532291285"/>
      <w:r w:rsidRPr="009C301E">
        <w:rPr>
          <w:rFonts w:ascii="黑体" w:eastAsia="黑体" w:hAnsi="黑体" w:hint="eastAsia"/>
          <w:b w:val="0"/>
        </w:rPr>
        <w:t>十</w:t>
      </w:r>
      <w:r w:rsidR="00060281">
        <w:rPr>
          <w:rFonts w:ascii="黑体" w:eastAsia="黑体" w:hAnsi="黑体" w:hint="eastAsia"/>
          <w:b w:val="0"/>
        </w:rPr>
        <w:t>二</w:t>
      </w:r>
      <w:r w:rsidRPr="009C301E">
        <w:rPr>
          <w:rFonts w:ascii="黑体" w:eastAsia="黑体" w:hAnsi="黑体" w:hint="eastAsia"/>
          <w:b w:val="0"/>
        </w:rPr>
        <w:t>、重大分歧意见的处理经过</w:t>
      </w:r>
      <w:bookmarkEnd w:id="36"/>
    </w:p>
    <w:p w:rsidR="009C301E" w:rsidRPr="00687E7F" w:rsidRDefault="009C301E" w:rsidP="00687E7F">
      <w:pPr>
        <w:spacing w:line="580" w:lineRule="exact"/>
        <w:ind w:firstLine="615"/>
        <w:jc w:val="both"/>
        <w:rPr>
          <w:rFonts w:ascii="仿宋_GB2312" w:eastAsia="仿宋_GB2312" w:hAnsiTheme="minorEastAsia" w:cstheme="minorEastAsia"/>
          <w:sz w:val="32"/>
          <w:szCs w:val="32"/>
        </w:rPr>
      </w:pPr>
      <w:r w:rsidRPr="00687E7F">
        <w:rPr>
          <w:rFonts w:ascii="仿宋_GB2312" w:eastAsia="仿宋_GB2312" w:hAnsiTheme="minorEastAsia" w:cstheme="minorEastAsia" w:hint="eastAsia"/>
          <w:sz w:val="32"/>
          <w:szCs w:val="32"/>
        </w:rPr>
        <w:t>在本</w:t>
      </w:r>
      <w:r w:rsidR="00391152" w:rsidRPr="00687E7F">
        <w:rPr>
          <w:rFonts w:ascii="仿宋_GB2312" w:eastAsia="仿宋_GB2312" w:hAnsiTheme="minorEastAsia" w:cstheme="minorEastAsia" w:hint="eastAsia"/>
          <w:sz w:val="32"/>
          <w:szCs w:val="32"/>
        </w:rPr>
        <w:t>标准</w:t>
      </w:r>
      <w:r w:rsidRPr="00687E7F">
        <w:rPr>
          <w:rFonts w:ascii="仿宋_GB2312" w:eastAsia="仿宋_GB2312" w:hAnsiTheme="minorEastAsia" w:cstheme="minorEastAsia" w:hint="eastAsia"/>
          <w:sz w:val="32"/>
          <w:szCs w:val="32"/>
        </w:rPr>
        <w:t>起草和编制过程中，</w:t>
      </w:r>
      <w:r w:rsidR="00687E7F">
        <w:rPr>
          <w:rFonts w:ascii="仿宋_GB2312" w:eastAsia="仿宋_GB2312" w:hAnsiTheme="minorEastAsia" w:cstheme="minorEastAsia" w:hint="eastAsia"/>
          <w:sz w:val="32"/>
          <w:szCs w:val="32"/>
        </w:rPr>
        <w:t>多次征求专家意见、展开问卷</w:t>
      </w:r>
      <w:r w:rsidRPr="00687E7F">
        <w:rPr>
          <w:rFonts w:ascii="仿宋_GB2312" w:eastAsia="仿宋_GB2312" w:hAnsiTheme="minorEastAsia" w:cstheme="minorEastAsia" w:hint="eastAsia"/>
          <w:sz w:val="32"/>
          <w:szCs w:val="32"/>
        </w:rPr>
        <w:t>调研</w:t>
      </w:r>
      <w:r w:rsidR="00FE26F5" w:rsidRPr="00687E7F">
        <w:rPr>
          <w:rFonts w:ascii="仿宋_GB2312" w:eastAsia="仿宋_GB2312" w:hAnsiTheme="minorEastAsia" w:cstheme="minorEastAsia" w:hint="eastAsia"/>
          <w:sz w:val="32"/>
          <w:szCs w:val="32"/>
        </w:rPr>
        <w:t>并结合意见反馈</w:t>
      </w:r>
      <w:r w:rsidR="00687E7F">
        <w:rPr>
          <w:rFonts w:ascii="仿宋_GB2312" w:eastAsia="仿宋_GB2312" w:hAnsiTheme="minorEastAsia" w:cstheme="minorEastAsia" w:hint="eastAsia"/>
          <w:sz w:val="32"/>
          <w:szCs w:val="32"/>
        </w:rPr>
        <w:t>修改完善</w:t>
      </w:r>
      <w:r w:rsidR="00FE26F5" w:rsidRPr="00687E7F">
        <w:rPr>
          <w:rFonts w:ascii="仿宋_GB2312" w:eastAsia="仿宋_GB2312" w:hAnsiTheme="minorEastAsia" w:cstheme="minorEastAsia" w:hint="eastAsia"/>
          <w:sz w:val="32"/>
          <w:szCs w:val="32"/>
        </w:rPr>
        <w:t>，未出现重大分歧意见。</w:t>
      </w:r>
    </w:p>
    <w:p w:rsidR="009C301E" w:rsidRPr="00FE26F5" w:rsidRDefault="009C301E" w:rsidP="001723E2">
      <w:pPr>
        <w:pStyle w:val="ae"/>
        <w:adjustRightInd/>
        <w:snapToGrid/>
        <w:spacing w:beforeLines="50" w:before="120" w:after="0" w:line="360" w:lineRule="auto"/>
        <w:ind w:firstLineChars="200" w:firstLine="640"/>
        <w:jc w:val="left"/>
        <w:rPr>
          <w:rFonts w:ascii="黑体" w:eastAsia="黑体" w:hAnsi="黑体"/>
          <w:b w:val="0"/>
        </w:rPr>
      </w:pPr>
      <w:bookmarkStart w:id="37" w:name="_Toc532291286"/>
      <w:r w:rsidRPr="00FE26F5">
        <w:rPr>
          <w:rFonts w:ascii="黑体" w:eastAsia="黑体" w:hAnsi="黑体" w:hint="eastAsia"/>
          <w:b w:val="0"/>
        </w:rPr>
        <w:t>十</w:t>
      </w:r>
      <w:r w:rsidR="00060281">
        <w:rPr>
          <w:rFonts w:ascii="黑体" w:eastAsia="黑体" w:hAnsi="黑体" w:hint="eastAsia"/>
          <w:b w:val="0"/>
        </w:rPr>
        <w:t>三</w:t>
      </w:r>
      <w:r w:rsidRPr="00FE26F5">
        <w:rPr>
          <w:rFonts w:ascii="黑体" w:eastAsia="黑体" w:hAnsi="黑体" w:hint="eastAsia"/>
          <w:b w:val="0"/>
        </w:rPr>
        <w:t>、标准作为强制性或推荐性地方标准的建议</w:t>
      </w:r>
      <w:bookmarkEnd w:id="37"/>
    </w:p>
    <w:p w:rsidR="00FE26F5" w:rsidRPr="00687E7F" w:rsidRDefault="00FE26F5" w:rsidP="00687E7F">
      <w:pPr>
        <w:spacing w:line="580" w:lineRule="exact"/>
        <w:ind w:firstLine="615"/>
        <w:jc w:val="both"/>
        <w:rPr>
          <w:rFonts w:ascii="仿宋_GB2312" w:eastAsia="仿宋_GB2312" w:hAnsiTheme="minorEastAsia" w:cstheme="minorEastAsia"/>
          <w:sz w:val="32"/>
          <w:szCs w:val="32"/>
        </w:rPr>
      </w:pPr>
      <w:r w:rsidRPr="00687E7F">
        <w:rPr>
          <w:rFonts w:ascii="仿宋_GB2312" w:eastAsia="仿宋_GB2312" w:hAnsiTheme="minorEastAsia" w:cstheme="minorEastAsia" w:hint="eastAsia"/>
          <w:sz w:val="32"/>
          <w:szCs w:val="32"/>
        </w:rPr>
        <w:t>建议</w:t>
      </w:r>
      <w:r w:rsidR="006B6276" w:rsidRPr="00687E7F">
        <w:rPr>
          <w:rFonts w:ascii="仿宋_GB2312" w:eastAsia="仿宋_GB2312" w:hAnsiTheme="minorEastAsia" w:cstheme="minorEastAsia" w:hint="eastAsia"/>
          <w:sz w:val="32"/>
          <w:szCs w:val="32"/>
        </w:rPr>
        <w:t>《贵州省云工程综合评价指标体系第1部分：行业主管部门评价指标》</w:t>
      </w:r>
      <w:r w:rsidRPr="00687E7F">
        <w:rPr>
          <w:rFonts w:ascii="仿宋_GB2312" w:eastAsia="仿宋_GB2312" w:hAnsiTheme="minorEastAsia" w:cstheme="minorEastAsia" w:hint="eastAsia"/>
          <w:sz w:val="32"/>
          <w:szCs w:val="32"/>
        </w:rPr>
        <w:t>作为推荐性标准发布实施。</w:t>
      </w:r>
    </w:p>
    <w:p w:rsidR="009C301E" w:rsidRDefault="009C301E" w:rsidP="001723E2">
      <w:pPr>
        <w:pStyle w:val="ae"/>
        <w:adjustRightInd/>
        <w:snapToGrid/>
        <w:spacing w:beforeLines="50" w:before="120" w:after="0" w:line="360" w:lineRule="auto"/>
        <w:ind w:firstLineChars="200" w:firstLine="640"/>
        <w:jc w:val="left"/>
        <w:rPr>
          <w:rFonts w:ascii="黑体" w:eastAsia="黑体" w:hAnsi="黑体"/>
          <w:b w:val="0"/>
        </w:rPr>
      </w:pPr>
      <w:bookmarkStart w:id="38" w:name="_Toc532291287"/>
      <w:r w:rsidRPr="00FE26F5">
        <w:rPr>
          <w:rFonts w:ascii="黑体" w:eastAsia="黑体" w:hAnsi="黑体" w:hint="eastAsia"/>
          <w:b w:val="0"/>
        </w:rPr>
        <w:lastRenderedPageBreak/>
        <w:t>十</w:t>
      </w:r>
      <w:r w:rsidR="00060281">
        <w:rPr>
          <w:rFonts w:ascii="黑体" w:eastAsia="黑体" w:hAnsi="黑体" w:hint="eastAsia"/>
          <w:b w:val="0"/>
        </w:rPr>
        <w:t>四</w:t>
      </w:r>
      <w:r w:rsidRPr="00FE26F5">
        <w:rPr>
          <w:rFonts w:ascii="黑体" w:eastAsia="黑体" w:hAnsi="黑体" w:hint="eastAsia"/>
          <w:b w:val="0"/>
        </w:rPr>
        <w:t>、 废止现行有关标准的建议</w:t>
      </w:r>
      <w:bookmarkEnd w:id="38"/>
    </w:p>
    <w:p w:rsidR="00FE26F5" w:rsidRPr="00687E7F" w:rsidRDefault="00FE26F5" w:rsidP="00687E7F">
      <w:pPr>
        <w:spacing w:line="580" w:lineRule="exact"/>
        <w:ind w:firstLine="615"/>
        <w:jc w:val="both"/>
        <w:rPr>
          <w:rFonts w:ascii="仿宋_GB2312" w:eastAsia="仿宋_GB2312" w:hAnsiTheme="minorEastAsia" w:cstheme="minorEastAsia"/>
          <w:sz w:val="32"/>
          <w:szCs w:val="32"/>
        </w:rPr>
      </w:pPr>
      <w:r w:rsidRPr="00687E7F">
        <w:rPr>
          <w:rFonts w:ascii="仿宋_GB2312" w:eastAsia="仿宋_GB2312" w:hAnsiTheme="minorEastAsia" w:cstheme="minorEastAsia" w:hint="eastAsia"/>
          <w:sz w:val="32"/>
          <w:szCs w:val="32"/>
        </w:rPr>
        <w:t>本规范与现行强制性国家标准规范内容无冲突或矛盾内容。</w:t>
      </w:r>
    </w:p>
    <w:p w:rsidR="006E7145" w:rsidRDefault="009C301E" w:rsidP="004A5844">
      <w:pPr>
        <w:pStyle w:val="ae"/>
        <w:adjustRightInd/>
        <w:snapToGrid/>
        <w:spacing w:before="0" w:after="0" w:line="360" w:lineRule="auto"/>
        <w:ind w:firstLineChars="200" w:firstLine="640"/>
        <w:jc w:val="left"/>
        <w:rPr>
          <w:rFonts w:ascii="黑体" w:eastAsia="黑体" w:hAnsi="黑体"/>
          <w:b w:val="0"/>
        </w:rPr>
      </w:pPr>
      <w:bookmarkStart w:id="39" w:name="_Toc532291288"/>
      <w:r>
        <w:rPr>
          <w:rFonts w:ascii="黑体" w:eastAsia="黑体" w:hAnsi="黑体" w:hint="eastAsia"/>
          <w:b w:val="0"/>
        </w:rPr>
        <w:t>十</w:t>
      </w:r>
      <w:r w:rsidR="00060281">
        <w:rPr>
          <w:rFonts w:ascii="黑体" w:eastAsia="黑体" w:hAnsi="黑体" w:hint="eastAsia"/>
          <w:b w:val="0"/>
        </w:rPr>
        <w:t>五</w:t>
      </w:r>
      <w:r w:rsidR="006E7145">
        <w:rPr>
          <w:rFonts w:ascii="黑体" w:eastAsia="黑体" w:hAnsi="黑体" w:hint="eastAsia"/>
          <w:b w:val="0"/>
        </w:rPr>
        <w:t>、预期效益分析</w:t>
      </w:r>
      <w:bookmarkEnd w:id="39"/>
    </w:p>
    <w:p w:rsidR="009A26D3" w:rsidRPr="009A26D3" w:rsidRDefault="00810AD9" w:rsidP="006477CC">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1</w:t>
      </w:r>
      <w:r>
        <w:rPr>
          <w:rFonts w:ascii="仿宋_GB2312" w:eastAsia="仿宋_GB2312" w:hAnsiTheme="minorEastAsia" w:cstheme="minorEastAsia"/>
          <w:sz w:val="32"/>
          <w:szCs w:val="32"/>
        </w:rPr>
        <w:t>.</w:t>
      </w:r>
      <w:r w:rsidR="009A26D3" w:rsidRPr="009A26D3">
        <w:rPr>
          <w:rFonts w:hint="eastAsia"/>
        </w:rPr>
        <w:t xml:space="preserve"> </w:t>
      </w:r>
      <w:r w:rsidR="009A26D3" w:rsidRPr="009A26D3">
        <w:rPr>
          <w:rFonts w:ascii="仿宋_GB2312" w:eastAsia="仿宋_GB2312" w:hAnsiTheme="minorEastAsia" w:cstheme="minorEastAsia" w:hint="eastAsia"/>
          <w:sz w:val="32"/>
          <w:szCs w:val="32"/>
        </w:rPr>
        <w:t>工作组根据评估情况，及时总结云工程项目建设、系统运行和管理有益经验，提炼主要存在的难点和重点，并反映当前</w:t>
      </w:r>
      <w:proofErr w:type="gramStart"/>
      <w:r w:rsidR="009A26D3" w:rsidRPr="009A26D3">
        <w:rPr>
          <w:rFonts w:ascii="仿宋_GB2312" w:eastAsia="仿宋_GB2312" w:hAnsiTheme="minorEastAsia" w:cstheme="minorEastAsia" w:hint="eastAsia"/>
          <w:sz w:val="32"/>
          <w:szCs w:val="32"/>
        </w:rPr>
        <w:t>云工程</w:t>
      </w:r>
      <w:proofErr w:type="gramEnd"/>
      <w:r w:rsidR="009A26D3" w:rsidRPr="009A26D3">
        <w:rPr>
          <w:rFonts w:ascii="仿宋_GB2312" w:eastAsia="仿宋_GB2312" w:hAnsiTheme="minorEastAsia" w:cstheme="minorEastAsia" w:hint="eastAsia"/>
          <w:sz w:val="32"/>
          <w:szCs w:val="32"/>
        </w:rPr>
        <w:t>建设的新趋势新特点，</w:t>
      </w:r>
      <w:r w:rsidR="006477CC">
        <w:rPr>
          <w:rFonts w:ascii="仿宋_GB2312" w:eastAsia="仿宋_GB2312" w:hAnsiTheme="minorEastAsia" w:cstheme="minorEastAsia" w:hint="eastAsia"/>
          <w:sz w:val="32"/>
          <w:szCs w:val="32"/>
        </w:rPr>
        <w:t>以</w:t>
      </w:r>
      <w:r w:rsidR="009A26D3" w:rsidRPr="009A26D3">
        <w:rPr>
          <w:rFonts w:ascii="仿宋_GB2312" w:eastAsia="仿宋_GB2312" w:hAnsiTheme="minorEastAsia" w:cstheme="minorEastAsia" w:hint="eastAsia"/>
          <w:sz w:val="32"/>
          <w:szCs w:val="32"/>
        </w:rPr>
        <w:t>进一步完善指标体系和评价工作机制。</w:t>
      </w:r>
    </w:p>
    <w:p w:rsidR="009A26D3" w:rsidRPr="009A26D3" w:rsidRDefault="009A26D3" w:rsidP="006477CC">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sz w:val="32"/>
          <w:szCs w:val="32"/>
        </w:rPr>
        <w:t>2.</w:t>
      </w:r>
      <w:r w:rsidRPr="009A26D3">
        <w:rPr>
          <w:rFonts w:ascii="仿宋_GB2312" w:eastAsia="仿宋_GB2312" w:hAnsiTheme="minorEastAsia" w:cstheme="minorEastAsia" w:hint="eastAsia"/>
          <w:sz w:val="32"/>
          <w:szCs w:val="32"/>
        </w:rPr>
        <w:t>结合专家和第三</w:t>
      </w:r>
      <w:proofErr w:type="gramStart"/>
      <w:r w:rsidRPr="009A26D3">
        <w:rPr>
          <w:rFonts w:ascii="仿宋_GB2312" w:eastAsia="仿宋_GB2312" w:hAnsiTheme="minorEastAsia" w:cstheme="minorEastAsia" w:hint="eastAsia"/>
          <w:sz w:val="32"/>
          <w:szCs w:val="32"/>
        </w:rPr>
        <w:t>方专业</w:t>
      </w:r>
      <w:proofErr w:type="gramEnd"/>
      <w:r w:rsidRPr="009A26D3">
        <w:rPr>
          <w:rFonts w:ascii="仿宋_GB2312" w:eastAsia="仿宋_GB2312" w:hAnsiTheme="minorEastAsia" w:cstheme="minorEastAsia" w:hint="eastAsia"/>
          <w:sz w:val="32"/>
          <w:szCs w:val="32"/>
        </w:rPr>
        <w:t>机构提出的改进建议和意见，参评单位可针对评估中发现的问题进行整改，针对差距采取提升措施，提高云工程建设绩效。</w:t>
      </w:r>
    </w:p>
    <w:p w:rsidR="009A26D3" w:rsidRPr="009A26D3" w:rsidRDefault="006477CC" w:rsidP="006477CC">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sz w:val="32"/>
          <w:szCs w:val="32"/>
        </w:rPr>
        <w:t>3.</w:t>
      </w:r>
      <w:r w:rsidR="009A26D3" w:rsidRPr="009A26D3">
        <w:rPr>
          <w:rFonts w:ascii="仿宋_GB2312" w:eastAsia="仿宋_GB2312" w:hAnsiTheme="minorEastAsia" w:cstheme="minorEastAsia" w:hint="eastAsia"/>
          <w:sz w:val="32"/>
          <w:szCs w:val="32"/>
        </w:rPr>
        <w:t>评价结果可服务于领导管理和决策使用，并逐步成为参评单位信息化资金预算审批和新项目立项审批的参考依据</w:t>
      </w:r>
      <w:r>
        <w:rPr>
          <w:rFonts w:ascii="仿宋_GB2312" w:eastAsia="仿宋_GB2312" w:hAnsiTheme="minorEastAsia" w:cstheme="minorEastAsia" w:hint="eastAsia"/>
          <w:sz w:val="32"/>
          <w:szCs w:val="32"/>
        </w:rPr>
        <w:t>，提高财税管理效益</w:t>
      </w:r>
      <w:r w:rsidR="009A26D3" w:rsidRPr="009A26D3">
        <w:rPr>
          <w:rFonts w:ascii="仿宋_GB2312" w:eastAsia="仿宋_GB2312" w:hAnsiTheme="minorEastAsia" w:cstheme="minorEastAsia" w:hint="eastAsia"/>
          <w:sz w:val="32"/>
          <w:szCs w:val="32"/>
        </w:rPr>
        <w:t>。</w:t>
      </w:r>
    </w:p>
    <w:p w:rsidR="00A16B76" w:rsidRDefault="006477CC" w:rsidP="006477CC">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sz w:val="32"/>
          <w:szCs w:val="32"/>
        </w:rPr>
        <w:t>4.</w:t>
      </w:r>
      <w:proofErr w:type="gramStart"/>
      <w:r w:rsidR="009A26D3" w:rsidRPr="009A26D3">
        <w:rPr>
          <w:rFonts w:ascii="仿宋_GB2312" w:eastAsia="仿宋_GB2312" w:hAnsiTheme="minorEastAsia" w:cstheme="minorEastAsia" w:hint="eastAsia"/>
          <w:sz w:val="32"/>
          <w:szCs w:val="32"/>
        </w:rPr>
        <w:t>云工程</w:t>
      </w:r>
      <w:proofErr w:type="gramEnd"/>
      <w:r w:rsidR="009A26D3" w:rsidRPr="009A26D3">
        <w:rPr>
          <w:rFonts w:ascii="仿宋_GB2312" w:eastAsia="仿宋_GB2312" w:hAnsiTheme="minorEastAsia" w:cstheme="minorEastAsia" w:hint="eastAsia"/>
          <w:sz w:val="32"/>
          <w:szCs w:val="32"/>
        </w:rPr>
        <w:t>综合评价结果可适时面向社会公布，对先进单位进行奖励，对落后单位给以监督，发挥</w:t>
      </w:r>
      <w:proofErr w:type="gramStart"/>
      <w:r w:rsidR="009A26D3" w:rsidRPr="009A26D3">
        <w:rPr>
          <w:rFonts w:ascii="仿宋_GB2312" w:eastAsia="仿宋_GB2312" w:hAnsiTheme="minorEastAsia" w:cstheme="minorEastAsia" w:hint="eastAsia"/>
          <w:sz w:val="32"/>
          <w:szCs w:val="32"/>
        </w:rPr>
        <w:t>以评促</w:t>
      </w:r>
      <w:proofErr w:type="gramEnd"/>
      <w:r w:rsidR="009A26D3" w:rsidRPr="009A26D3">
        <w:rPr>
          <w:rFonts w:ascii="仿宋_GB2312" w:eastAsia="仿宋_GB2312" w:hAnsiTheme="minorEastAsia" w:cstheme="minorEastAsia" w:hint="eastAsia"/>
          <w:sz w:val="32"/>
          <w:szCs w:val="32"/>
        </w:rPr>
        <w:t>建、以</w:t>
      </w:r>
      <w:proofErr w:type="gramStart"/>
      <w:r w:rsidR="009A26D3" w:rsidRPr="009A26D3">
        <w:rPr>
          <w:rFonts w:ascii="仿宋_GB2312" w:eastAsia="仿宋_GB2312" w:hAnsiTheme="minorEastAsia" w:cstheme="minorEastAsia" w:hint="eastAsia"/>
          <w:sz w:val="32"/>
          <w:szCs w:val="32"/>
        </w:rPr>
        <w:t>评促</w:t>
      </w:r>
      <w:proofErr w:type="gramEnd"/>
      <w:r w:rsidR="009A26D3" w:rsidRPr="009A26D3">
        <w:rPr>
          <w:rFonts w:ascii="仿宋_GB2312" w:eastAsia="仿宋_GB2312" w:hAnsiTheme="minorEastAsia" w:cstheme="minorEastAsia" w:hint="eastAsia"/>
          <w:sz w:val="32"/>
          <w:szCs w:val="32"/>
        </w:rPr>
        <w:t>进作用</w:t>
      </w:r>
      <w:r>
        <w:rPr>
          <w:rFonts w:ascii="仿宋_GB2312" w:eastAsia="仿宋_GB2312" w:hAnsiTheme="minorEastAsia" w:cstheme="minorEastAsia" w:hint="eastAsia"/>
          <w:sz w:val="32"/>
          <w:szCs w:val="32"/>
        </w:rPr>
        <w:t>，提升公众对</w:t>
      </w:r>
      <w:proofErr w:type="gramStart"/>
      <w:r>
        <w:rPr>
          <w:rFonts w:ascii="仿宋_GB2312" w:eastAsia="仿宋_GB2312" w:hAnsiTheme="minorEastAsia" w:cstheme="minorEastAsia" w:hint="eastAsia"/>
          <w:sz w:val="32"/>
          <w:szCs w:val="32"/>
        </w:rPr>
        <w:t>云工</w:t>
      </w:r>
      <w:proofErr w:type="gramEnd"/>
      <w:r>
        <w:rPr>
          <w:rFonts w:ascii="仿宋_GB2312" w:eastAsia="仿宋_GB2312" w:hAnsiTheme="minorEastAsia" w:cstheme="minorEastAsia" w:hint="eastAsia"/>
          <w:sz w:val="32"/>
          <w:szCs w:val="32"/>
        </w:rPr>
        <w:t>程建设的关注度，提升各行业政务大数据应用普及度</w:t>
      </w:r>
      <w:r w:rsidR="009A26D3" w:rsidRPr="009A26D3">
        <w:rPr>
          <w:rFonts w:ascii="仿宋_GB2312" w:eastAsia="仿宋_GB2312" w:hAnsiTheme="minorEastAsia" w:cstheme="minorEastAsia" w:hint="eastAsia"/>
          <w:sz w:val="32"/>
          <w:szCs w:val="32"/>
        </w:rPr>
        <w:t>。</w:t>
      </w:r>
    </w:p>
    <w:p w:rsidR="004250BA" w:rsidRDefault="004250BA" w:rsidP="006477CC">
      <w:pPr>
        <w:spacing w:after="0" w:line="580" w:lineRule="exact"/>
        <w:ind w:firstLine="612"/>
        <w:jc w:val="both"/>
        <w:rPr>
          <w:rFonts w:ascii="仿宋_GB2312" w:eastAsia="仿宋_GB2312" w:hAnsiTheme="minorEastAsia" w:cstheme="minorEastAsia"/>
          <w:sz w:val="32"/>
          <w:szCs w:val="32"/>
        </w:rPr>
      </w:pPr>
    </w:p>
    <w:p w:rsidR="004250BA" w:rsidRDefault="004250BA" w:rsidP="006477CC">
      <w:pPr>
        <w:spacing w:after="0" w:line="580" w:lineRule="exact"/>
        <w:ind w:firstLine="612"/>
        <w:jc w:val="both"/>
        <w:rPr>
          <w:rFonts w:ascii="仿宋_GB2312" w:eastAsia="仿宋_GB2312" w:hAnsiTheme="minorEastAsia" w:cstheme="minorEastAsia"/>
          <w:sz w:val="32"/>
          <w:szCs w:val="32"/>
        </w:rPr>
      </w:pPr>
    </w:p>
    <w:p w:rsidR="004250BA" w:rsidRDefault="004250BA" w:rsidP="006477CC">
      <w:pPr>
        <w:spacing w:after="0" w:line="580" w:lineRule="exact"/>
        <w:ind w:firstLine="612"/>
        <w:jc w:val="both"/>
        <w:rPr>
          <w:rFonts w:ascii="仿宋_GB2312" w:eastAsia="仿宋_GB2312" w:hAnsiTheme="minorEastAsia" w:cstheme="minorEastAsia"/>
          <w:sz w:val="32"/>
          <w:szCs w:val="32"/>
        </w:rPr>
      </w:pPr>
    </w:p>
    <w:p w:rsidR="00B41752" w:rsidRDefault="00B41752" w:rsidP="006477CC">
      <w:pPr>
        <w:spacing w:after="0" w:line="580" w:lineRule="exact"/>
        <w:ind w:firstLine="612"/>
        <w:jc w:val="both"/>
        <w:rPr>
          <w:rFonts w:ascii="仿宋_GB2312" w:eastAsia="仿宋_GB2312" w:hAnsiTheme="minorEastAsia" w:cstheme="minorEastAsia"/>
          <w:sz w:val="32"/>
          <w:szCs w:val="32"/>
        </w:rPr>
      </w:pPr>
    </w:p>
    <w:p w:rsidR="00B41752" w:rsidRDefault="00B41752" w:rsidP="006477CC">
      <w:pPr>
        <w:spacing w:after="0" w:line="580" w:lineRule="exact"/>
        <w:ind w:firstLine="612"/>
        <w:jc w:val="both"/>
        <w:rPr>
          <w:rFonts w:ascii="仿宋_GB2312" w:eastAsia="仿宋_GB2312" w:hAnsiTheme="minorEastAsia" w:cstheme="minorEastAsia"/>
          <w:sz w:val="32"/>
          <w:szCs w:val="32"/>
        </w:rPr>
      </w:pPr>
    </w:p>
    <w:p w:rsidR="00B41752" w:rsidRDefault="00B41752" w:rsidP="006477CC">
      <w:pPr>
        <w:spacing w:after="0" w:line="580" w:lineRule="exact"/>
        <w:ind w:firstLine="612"/>
        <w:jc w:val="both"/>
        <w:rPr>
          <w:rFonts w:ascii="仿宋_GB2312" w:eastAsia="仿宋_GB2312" w:hAnsiTheme="minorEastAsia" w:cstheme="minorEastAsia"/>
          <w:sz w:val="32"/>
          <w:szCs w:val="32"/>
        </w:rPr>
      </w:pPr>
    </w:p>
    <w:p w:rsidR="004250BA" w:rsidRDefault="004250BA" w:rsidP="004250BA">
      <w:pPr>
        <w:spacing w:after="0" w:line="580" w:lineRule="exact"/>
        <w:ind w:firstLine="612"/>
        <w:jc w:val="both"/>
        <w:rPr>
          <w:rFonts w:ascii="仿宋_GB2312" w:eastAsia="仿宋_GB2312" w:hAnsiTheme="minorEastAsia" w:cstheme="minorEastAsia"/>
          <w:sz w:val="32"/>
          <w:szCs w:val="32"/>
        </w:rPr>
      </w:pPr>
      <w:r>
        <w:rPr>
          <w:rFonts w:ascii="仿宋_GB2312" w:eastAsia="仿宋_GB2312" w:hAnsiTheme="minorEastAsia" w:cstheme="minorEastAsia" w:hint="eastAsia"/>
          <w:sz w:val="32"/>
          <w:szCs w:val="32"/>
        </w:rPr>
        <w:t>参考文献</w:t>
      </w:r>
    </w:p>
    <w:p w:rsidR="004250BA" w:rsidRDefault="004250BA" w:rsidP="004250BA">
      <w:pPr>
        <w:spacing w:after="0" w:line="580" w:lineRule="exact"/>
        <w:ind w:firstLine="612"/>
        <w:jc w:val="both"/>
        <w:rPr>
          <w:rFonts w:ascii="仿宋_GB2312" w:eastAsia="仿宋_GB2312" w:hAnsiTheme="minorEastAsia" w:cstheme="minorEastAsia"/>
          <w:sz w:val="32"/>
          <w:szCs w:val="32"/>
        </w:rPr>
      </w:pPr>
      <w:r w:rsidRPr="001807D1">
        <w:rPr>
          <w:rFonts w:ascii="仿宋_GB2312" w:eastAsia="仿宋_GB2312" w:hAnsiTheme="minorEastAsia" w:cstheme="minorEastAsia" w:hint="eastAsia"/>
          <w:sz w:val="32"/>
          <w:szCs w:val="32"/>
        </w:rPr>
        <w:t>[1]</w:t>
      </w:r>
      <w:r w:rsidR="00086B89" w:rsidRPr="00086B89">
        <w:rPr>
          <w:rFonts w:ascii="仿宋_GB2312" w:eastAsia="仿宋_GB2312" w:hAnsiTheme="minorEastAsia" w:cstheme="minorEastAsia" w:hint="eastAsia"/>
          <w:sz w:val="32"/>
          <w:szCs w:val="32"/>
        </w:rPr>
        <w:t>彭细正</w:t>
      </w:r>
      <w:r w:rsidRPr="001807D1">
        <w:rPr>
          <w:rFonts w:ascii="仿宋_GB2312" w:eastAsia="仿宋_GB2312" w:hAnsiTheme="minorEastAsia" w:cstheme="minorEastAsia" w:hint="eastAsia"/>
          <w:sz w:val="32"/>
          <w:szCs w:val="32"/>
        </w:rPr>
        <w:t>.</w:t>
      </w:r>
      <w:r w:rsidR="00840009" w:rsidRPr="00840009">
        <w:rPr>
          <w:rFonts w:hint="eastAsia"/>
        </w:rPr>
        <w:t xml:space="preserve"> </w:t>
      </w:r>
      <w:r w:rsidR="00840009" w:rsidRPr="00840009">
        <w:rPr>
          <w:rFonts w:ascii="仿宋_GB2312" w:eastAsia="仿宋_GB2312" w:hAnsiTheme="minorEastAsia" w:cstheme="minorEastAsia" w:hint="eastAsia"/>
          <w:sz w:val="32"/>
          <w:szCs w:val="32"/>
        </w:rPr>
        <w:t>电子政务项目绩效评估:实现项目精细化闭环管理之道</w:t>
      </w:r>
      <w:r w:rsidRPr="001807D1">
        <w:rPr>
          <w:rFonts w:ascii="仿宋_GB2312" w:eastAsia="仿宋_GB2312" w:hAnsiTheme="minorEastAsia" w:cstheme="minorEastAsia" w:hint="eastAsia"/>
          <w:sz w:val="32"/>
          <w:szCs w:val="32"/>
        </w:rPr>
        <w:t>[J].</w:t>
      </w:r>
      <w:r w:rsidR="00086B89" w:rsidRPr="00086B89">
        <w:rPr>
          <w:rFonts w:hint="eastAsia"/>
        </w:rPr>
        <w:t xml:space="preserve"> </w:t>
      </w:r>
      <w:r w:rsidR="00086B89" w:rsidRPr="00086B89">
        <w:rPr>
          <w:rFonts w:ascii="仿宋_GB2312" w:eastAsia="仿宋_GB2312" w:hAnsiTheme="minorEastAsia" w:cstheme="minorEastAsia" w:hint="eastAsia"/>
          <w:sz w:val="32"/>
          <w:szCs w:val="32"/>
        </w:rPr>
        <w:t>信息化建设</w:t>
      </w:r>
      <w:r w:rsidRPr="001807D1">
        <w:rPr>
          <w:rFonts w:ascii="仿宋_GB2312" w:eastAsia="仿宋_GB2312" w:hAnsiTheme="minorEastAsia" w:cstheme="minorEastAsia" w:hint="eastAsia"/>
          <w:sz w:val="32"/>
          <w:szCs w:val="32"/>
        </w:rPr>
        <w:t>，200</w:t>
      </w:r>
      <w:r w:rsidR="00E93834">
        <w:rPr>
          <w:rFonts w:ascii="仿宋_GB2312" w:eastAsia="仿宋_GB2312" w:hAnsiTheme="minorEastAsia" w:cstheme="minorEastAsia"/>
          <w:sz w:val="32"/>
          <w:szCs w:val="32"/>
        </w:rPr>
        <w:t>8</w:t>
      </w:r>
      <w:r w:rsidRPr="001807D1">
        <w:rPr>
          <w:rFonts w:ascii="仿宋_GB2312" w:eastAsia="仿宋_GB2312" w:hAnsiTheme="minorEastAsia" w:cstheme="minorEastAsia" w:hint="eastAsia"/>
          <w:sz w:val="32"/>
          <w:szCs w:val="32"/>
        </w:rPr>
        <w:t>(</w:t>
      </w:r>
      <w:r w:rsidR="00F81B11">
        <w:rPr>
          <w:rFonts w:ascii="仿宋_GB2312" w:eastAsia="仿宋_GB2312" w:hAnsiTheme="minorEastAsia" w:cstheme="minorEastAsia"/>
          <w:sz w:val="32"/>
          <w:szCs w:val="32"/>
        </w:rPr>
        <w:t>09</w:t>
      </w:r>
      <w:r w:rsidRPr="001807D1">
        <w:rPr>
          <w:rFonts w:ascii="仿宋_GB2312" w:eastAsia="仿宋_GB2312" w:hAnsiTheme="minorEastAsia" w:cstheme="minorEastAsia" w:hint="eastAsia"/>
          <w:sz w:val="32"/>
          <w:szCs w:val="32"/>
        </w:rPr>
        <w:t>)：</w:t>
      </w:r>
      <w:r w:rsidR="00086B89">
        <w:rPr>
          <w:rFonts w:ascii="仿宋_GB2312" w:eastAsia="仿宋_GB2312" w:hAnsiTheme="minorEastAsia" w:cstheme="minorEastAsia"/>
          <w:sz w:val="32"/>
          <w:szCs w:val="32"/>
        </w:rPr>
        <w:t>15</w:t>
      </w:r>
      <w:r w:rsidRPr="001807D1">
        <w:rPr>
          <w:rFonts w:ascii="仿宋_GB2312" w:eastAsia="仿宋_GB2312" w:hAnsiTheme="minorEastAsia" w:cstheme="minorEastAsia" w:hint="eastAsia"/>
          <w:sz w:val="32"/>
          <w:szCs w:val="32"/>
        </w:rPr>
        <w:t>-</w:t>
      </w:r>
      <w:r w:rsidR="00086B89">
        <w:rPr>
          <w:rFonts w:ascii="仿宋_GB2312" w:eastAsia="仿宋_GB2312" w:hAnsiTheme="minorEastAsia" w:cstheme="minorEastAsia"/>
          <w:sz w:val="32"/>
          <w:szCs w:val="32"/>
        </w:rPr>
        <w:t>16</w:t>
      </w:r>
      <w:r>
        <w:rPr>
          <w:rFonts w:ascii="仿宋_GB2312" w:eastAsia="仿宋_GB2312" w:hAnsiTheme="minorEastAsia" w:cstheme="minorEastAsia" w:hint="eastAsia"/>
          <w:sz w:val="32"/>
          <w:szCs w:val="32"/>
        </w:rPr>
        <w:t>，</w:t>
      </w:r>
      <w:r w:rsidR="00E93834" w:rsidRPr="00E93834">
        <w:rPr>
          <w:rFonts w:ascii="仿宋_GB2312" w:eastAsia="仿宋_GB2312" w:hAnsiTheme="minorEastAsia" w:cstheme="minorEastAsia" w:hint="eastAsia"/>
          <w:sz w:val="32"/>
          <w:szCs w:val="32"/>
        </w:rPr>
        <w:t>ISSN：1008-1941</w:t>
      </w:r>
    </w:p>
    <w:p w:rsidR="003F6B87" w:rsidRDefault="00B41752" w:rsidP="00B41752">
      <w:pPr>
        <w:spacing w:after="0" w:line="580" w:lineRule="exact"/>
        <w:ind w:firstLine="612"/>
        <w:jc w:val="both"/>
        <w:rPr>
          <w:rFonts w:ascii="仿宋_GB2312" w:eastAsia="仿宋_GB2312" w:hAnsiTheme="minorEastAsia" w:cstheme="minorEastAsia"/>
          <w:sz w:val="32"/>
          <w:szCs w:val="32"/>
        </w:rPr>
      </w:pPr>
      <w:r w:rsidRPr="001807D1">
        <w:rPr>
          <w:rFonts w:ascii="仿宋_GB2312" w:eastAsia="仿宋_GB2312" w:hAnsiTheme="minorEastAsia" w:cstheme="minorEastAsia" w:hint="eastAsia"/>
          <w:sz w:val="32"/>
          <w:szCs w:val="32"/>
        </w:rPr>
        <w:t>[</w:t>
      </w:r>
      <w:r>
        <w:rPr>
          <w:rFonts w:ascii="仿宋_GB2312" w:eastAsia="仿宋_GB2312" w:hAnsiTheme="minorEastAsia" w:cstheme="minorEastAsia"/>
          <w:sz w:val="32"/>
          <w:szCs w:val="32"/>
        </w:rPr>
        <w:t>2</w:t>
      </w:r>
      <w:r w:rsidRPr="001807D1">
        <w:rPr>
          <w:rFonts w:ascii="仿宋_GB2312" w:eastAsia="仿宋_GB2312" w:hAnsiTheme="minorEastAsia" w:cstheme="minorEastAsia" w:hint="eastAsia"/>
          <w:sz w:val="32"/>
          <w:szCs w:val="32"/>
        </w:rPr>
        <w:t>]</w:t>
      </w:r>
      <w:r w:rsidRPr="00086B89">
        <w:rPr>
          <w:rFonts w:ascii="仿宋_GB2312" w:eastAsia="仿宋_GB2312" w:hAnsiTheme="minorEastAsia" w:cstheme="minorEastAsia" w:hint="eastAsia"/>
          <w:sz w:val="32"/>
          <w:szCs w:val="32"/>
        </w:rPr>
        <w:t>彭细正</w:t>
      </w:r>
      <w:r w:rsidRPr="001807D1">
        <w:rPr>
          <w:rFonts w:ascii="仿宋_GB2312" w:eastAsia="仿宋_GB2312" w:hAnsiTheme="minorEastAsia" w:cstheme="minorEastAsia" w:hint="eastAsia"/>
          <w:sz w:val="32"/>
          <w:szCs w:val="32"/>
        </w:rPr>
        <w:t>.</w:t>
      </w:r>
      <w:r w:rsidRPr="00840009">
        <w:rPr>
          <w:rFonts w:hint="eastAsia"/>
        </w:rPr>
        <w:t xml:space="preserve"> </w:t>
      </w:r>
      <w:r w:rsidRPr="00B41752">
        <w:rPr>
          <w:rFonts w:ascii="仿宋_GB2312" w:eastAsia="仿宋_GB2312" w:hAnsiTheme="minorEastAsia" w:cstheme="minorEastAsia" w:hint="eastAsia"/>
          <w:sz w:val="32"/>
          <w:szCs w:val="32"/>
        </w:rPr>
        <w:t>构建服务型政府的电子政务绩效评估体系框架研究</w:t>
      </w:r>
      <w:r w:rsidRPr="001807D1">
        <w:rPr>
          <w:rFonts w:ascii="仿宋_GB2312" w:eastAsia="仿宋_GB2312" w:hAnsiTheme="minorEastAsia" w:cstheme="minorEastAsia" w:hint="eastAsia"/>
          <w:sz w:val="32"/>
          <w:szCs w:val="32"/>
        </w:rPr>
        <w:t>[J].</w:t>
      </w:r>
      <w:r w:rsidRPr="00086B89">
        <w:rPr>
          <w:rFonts w:hint="eastAsia"/>
        </w:rPr>
        <w:t xml:space="preserve"> </w:t>
      </w:r>
      <w:r w:rsidR="00B1145A" w:rsidRPr="00B1145A">
        <w:rPr>
          <w:rFonts w:ascii="仿宋_GB2312" w:eastAsia="仿宋_GB2312" w:hAnsiTheme="minorEastAsia" w:cstheme="minorEastAsia" w:hint="eastAsia"/>
          <w:sz w:val="32"/>
          <w:szCs w:val="32"/>
        </w:rPr>
        <w:t>电子政务</w:t>
      </w:r>
      <w:r w:rsidRPr="001807D1">
        <w:rPr>
          <w:rFonts w:ascii="仿宋_GB2312" w:eastAsia="仿宋_GB2312" w:hAnsiTheme="minorEastAsia" w:cstheme="minorEastAsia" w:hint="eastAsia"/>
          <w:sz w:val="32"/>
          <w:szCs w:val="32"/>
        </w:rPr>
        <w:t>，200</w:t>
      </w:r>
      <w:r>
        <w:rPr>
          <w:rFonts w:ascii="仿宋_GB2312" w:eastAsia="仿宋_GB2312" w:hAnsiTheme="minorEastAsia" w:cstheme="minorEastAsia"/>
          <w:sz w:val="32"/>
          <w:szCs w:val="32"/>
        </w:rPr>
        <w:t>9</w:t>
      </w:r>
      <w:r w:rsidRPr="001807D1">
        <w:rPr>
          <w:rFonts w:ascii="仿宋_GB2312" w:eastAsia="仿宋_GB2312" w:hAnsiTheme="minorEastAsia" w:cstheme="minorEastAsia" w:hint="eastAsia"/>
          <w:sz w:val="32"/>
          <w:szCs w:val="32"/>
        </w:rPr>
        <w:t>(</w:t>
      </w:r>
      <w:r>
        <w:rPr>
          <w:rFonts w:ascii="仿宋_GB2312" w:eastAsia="仿宋_GB2312" w:hAnsiTheme="minorEastAsia" w:cstheme="minorEastAsia"/>
          <w:sz w:val="32"/>
          <w:szCs w:val="32"/>
        </w:rPr>
        <w:t>08</w:t>
      </w:r>
      <w:r w:rsidRPr="001807D1">
        <w:rPr>
          <w:rFonts w:ascii="仿宋_GB2312" w:eastAsia="仿宋_GB2312" w:hAnsiTheme="minorEastAsia" w:cstheme="minorEastAsia" w:hint="eastAsia"/>
          <w:sz w:val="32"/>
          <w:szCs w:val="32"/>
        </w:rPr>
        <w:t>)：</w:t>
      </w:r>
      <w:r w:rsidR="006B528D" w:rsidRPr="006B528D">
        <w:rPr>
          <w:rFonts w:ascii="仿宋_GB2312" w:eastAsia="仿宋_GB2312" w:hAnsiTheme="minorEastAsia" w:cstheme="minorEastAsia"/>
          <w:sz w:val="32"/>
          <w:szCs w:val="32"/>
        </w:rPr>
        <w:t>72-79</w:t>
      </w:r>
      <w:r>
        <w:rPr>
          <w:rFonts w:ascii="仿宋_GB2312" w:eastAsia="仿宋_GB2312" w:hAnsiTheme="minorEastAsia" w:cstheme="minorEastAsia" w:hint="eastAsia"/>
          <w:sz w:val="32"/>
          <w:szCs w:val="32"/>
        </w:rPr>
        <w:t>，</w:t>
      </w:r>
      <w:r w:rsidRPr="00E93834">
        <w:rPr>
          <w:rFonts w:ascii="仿宋_GB2312" w:eastAsia="仿宋_GB2312" w:hAnsiTheme="minorEastAsia" w:cstheme="minorEastAsia" w:hint="eastAsia"/>
          <w:sz w:val="32"/>
          <w:szCs w:val="32"/>
        </w:rPr>
        <w:t>ISSN：</w:t>
      </w:r>
      <w:r w:rsidRPr="00B41752">
        <w:rPr>
          <w:rFonts w:ascii="仿宋_GB2312" w:eastAsia="仿宋_GB2312" w:hAnsiTheme="minorEastAsia" w:cstheme="minorEastAsia"/>
          <w:sz w:val="32"/>
          <w:szCs w:val="32"/>
        </w:rPr>
        <w:t>1672-7223</w:t>
      </w:r>
    </w:p>
    <w:p w:rsidR="00B41752" w:rsidRPr="00B41752" w:rsidRDefault="00B41752" w:rsidP="004250BA">
      <w:pPr>
        <w:spacing w:after="0" w:line="580" w:lineRule="exact"/>
        <w:ind w:firstLine="612"/>
        <w:jc w:val="both"/>
        <w:rPr>
          <w:rFonts w:ascii="仿宋_GB2312" w:eastAsia="仿宋_GB2312" w:hAnsiTheme="minorEastAsia" w:cstheme="minorEastAsia"/>
          <w:sz w:val="32"/>
          <w:szCs w:val="32"/>
        </w:rPr>
      </w:pPr>
    </w:p>
    <w:p w:rsidR="004250BA" w:rsidRPr="006B528D" w:rsidRDefault="004250BA" w:rsidP="006477CC">
      <w:pPr>
        <w:spacing w:after="0" w:line="580" w:lineRule="exact"/>
        <w:ind w:firstLine="612"/>
        <w:jc w:val="both"/>
        <w:rPr>
          <w:rFonts w:ascii="仿宋_GB2312" w:eastAsia="仿宋_GB2312" w:hAnsiTheme="minorEastAsia" w:cstheme="minorEastAsia"/>
          <w:sz w:val="32"/>
          <w:szCs w:val="32"/>
        </w:rPr>
      </w:pPr>
    </w:p>
    <w:sectPr w:rsidR="004250BA" w:rsidRPr="006B528D" w:rsidSect="0084672B">
      <w:footerReference w:type="default" r:id="rId10"/>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075" w:rsidRDefault="00361075" w:rsidP="006E7145">
      <w:pPr>
        <w:spacing w:after="0"/>
      </w:pPr>
      <w:r>
        <w:separator/>
      </w:r>
    </w:p>
  </w:endnote>
  <w:endnote w:type="continuationSeparator" w:id="0">
    <w:p w:rsidR="00361075" w:rsidRDefault="00361075" w:rsidP="006E71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楷体">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145" w:rsidRDefault="006E7145">
    <w:pPr>
      <w:pStyle w:val="aa"/>
      <w:framePr w:wrap="around" w:vAnchor="text" w:hAnchor="margin" w:xAlign="outside" w:y="1"/>
      <w:rPr>
        <w:rStyle w:val="af0"/>
      </w:rPr>
    </w:pPr>
    <w:r>
      <w:rPr>
        <w:rStyle w:val="af0"/>
      </w:rPr>
      <w:fldChar w:fldCharType="begin"/>
    </w:r>
    <w:r>
      <w:rPr>
        <w:rStyle w:val="af0"/>
      </w:rPr>
      <w:instrText xml:space="preserve">PAGE  </w:instrText>
    </w:r>
    <w:r>
      <w:rPr>
        <w:rStyle w:val="af0"/>
      </w:rPr>
      <w:fldChar w:fldCharType="end"/>
    </w:r>
  </w:p>
  <w:p w:rsidR="006E7145" w:rsidRDefault="006E7145">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145" w:rsidRDefault="006E7145">
    <w:pPr>
      <w:pStyle w:val="aa"/>
      <w:framePr w:wrap="around" w:vAnchor="text" w:hAnchor="margin" w:xAlign="outside" w:y="1"/>
      <w:rPr>
        <w:rStyle w:val="af0"/>
      </w:rPr>
    </w:pPr>
  </w:p>
  <w:p w:rsidR="006E7145" w:rsidRDefault="006E7145" w:rsidP="0084672B">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72B" w:rsidRDefault="0084672B">
    <w:pPr>
      <w:pStyle w:val="aa"/>
      <w:framePr w:wrap="around" w:vAnchor="text" w:hAnchor="margin" w:xAlign="outside"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84672B" w:rsidRDefault="0084672B">
    <w:pPr>
      <w:pStyle w:val="a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075" w:rsidRDefault="00361075" w:rsidP="006E7145">
      <w:pPr>
        <w:spacing w:after="0"/>
      </w:pPr>
      <w:r>
        <w:separator/>
      </w:r>
    </w:p>
  </w:footnote>
  <w:footnote w:type="continuationSeparator" w:id="0">
    <w:p w:rsidR="00361075" w:rsidRDefault="00361075" w:rsidP="006E71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2"/>
      <w:suff w:val="nothing"/>
      <w:lvlText w:val="%1.%2.%3.%4.%5　"/>
      <w:lvlJc w:val="left"/>
      <w:rPr>
        <w:rFonts w:ascii="黑体" w:eastAsia="黑体" w:hAnsi="Times New Roman" w:cs="Times New Roman" w:hint="eastAsia"/>
        <w:b w:val="0"/>
        <w:i w:val="0"/>
        <w:sz w:val="21"/>
      </w:rPr>
    </w:lvl>
    <w:lvl w:ilvl="5">
      <w:start w:val="1"/>
      <w:numFmt w:val="decimal"/>
      <w:pStyle w:val="a3"/>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7895"/>
        </w:tabs>
        <w:ind w:left="7513" w:hanging="1418"/>
      </w:pPr>
      <w:rPr>
        <w:rFonts w:cs="Times New Roman" w:hint="eastAsia"/>
      </w:rPr>
    </w:lvl>
    <w:lvl w:ilvl="8">
      <w:start w:val="1"/>
      <w:numFmt w:val="decimal"/>
      <w:lvlText w:val="%1.%2.%3.%4.%5.%6.%7.%8.%9"/>
      <w:lvlJc w:val="left"/>
      <w:pPr>
        <w:tabs>
          <w:tab w:val="left" w:pos="8321"/>
        </w:tabs>
        <w:ind w:left="8221" w:hanging="1700"/>
      </w:pPr>
      <w:rPr>
        <w:rFonts w:cs="Times New Roman" w:hint="eastAsia"/>
      </w:rPr>
    </w:lvl>
  </w:abstractNum>
  <w:abstractNum w:abstractNumId="1" w15:restartNumberingAfterBreak="0">
    <w:nsid w:val="27FC18E5"/>
    <w:multiLevelType w:val="hybridMultilevel"/>
    <w:tmpl w:val="A2C011D0"/>
    <w:lvl w:ilvl="0" w:tplc="99863E1A">
      <w:start w:val="1"/>
      <w:numFmt w:val="bullet"/>
      <w:lvlText w:val=""/>
      <w:lvlJc w:val="left"/>
      <w:pPr>
        <w:ind w:left="420" w:hanging="420"/>
      </w:pPr>
      <w:rPr>
        <w:rFonts w:ascii="Wingdings" w:hAnsi="Wingdings" w:hint="default"/>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6C302ACE"/>
    <w:multiLevelType w:val="multilevel"/>
    <w:tmpl w:val="6C302ACE"/>
    <w:lvl w:ilvl="0">
      <w:start w:val="1"/>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704D1A29"/>
    <w:multiLevelType w:val="multilevel"/>
    <w:tmpl w:val="629C8F9C"/>
    <w:lvl w:ilvl="0">
      <w:start w:val="8"/>
      <w:numFmt w:val="decimal"/>
      <w:suff w:val="nothing"/>
      <w:lvlText w:val="%1　"/>
      <w:lvlJc w:val="left"/>
      <w:pPr>
        <w:ind w:left="360" w:hanging="360"/>
      </w:pPr>
      <w:rPr>
        <w:rFonts w:hint="default"/>
      </w:rPr>
    </w:lvl>
    <w:lvl w:ilvl="1">
      <w:start w:val="1"/>
      <w:numFmt w:val="decimal"/>
      <w:isLgl/>
      <w:suff w:val="nothing"/>
      <w:lvlText w:val="%1.%2　"/>
      <w:lvlJc w:val="left"/>
      <w:pPr>
        <w:ind w:left="525" w:hanging="525"/>
      </w:pPr>
      <w:rPr>
        <w:rFonts w:hint="default"/>
      </w:rPr>
    </w:lvl>
    <w:lvl w:ilvl="2">
      <w:start w:val="1"/>
      <w:numFmt w:val="decimal"/>
      <w:isLgl/>
      <w:suff w:val="nothing"/>
      <w:lvlText w:val="%1.%2.%3　"/>
      <w:lvlJc w:val="left"/>
      <w:pPr>
        <w:ind w:left="720" w:hanging="720"/>
      </w:pPr>
      <w:rPr>
        <w:rFonts w:hint="default"/>
      </w:rPr>
    </w:lvl>
    <w:lvl w:ilvl="3">
      <w:start w:val="1"/>
      <w:numFmt w:val="decimal"/>
      <w:isLgl/>
      <w:suff w:val="nothing"/>
      <w:lvlText w:val="%1.%2.%3.%4　"/>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3ED"/>
    <w:rsid w:val="00001280"/>
    <w:rsid w:val="00015A77"/>
    <w:rsid w:val="00022760"/>
    <w:rsid w:val="00023281"/>
    <w:rsid w:val="00030E66"/>
    <w:rsid w:val="00036D30"/>
    <w:rsid w:val="00042D0C"/>
    <w:rsid w:val="00060281"/>
    <w:rsid w:val="00062B5B"/>
    <w:rsid w:val="000752F2"/>
    <w:rsid w:val="00083171"/>
    <w:rsid w:val="00086B89"/>
    <w:rsid w:val="000901AC"/>
    <w:rsid w:val="0009591A"/>
    <w:rsid w:val="000A7B26"/>
    <w:rsid w:val="000A7C2C"/>
    <w:rsid w:val="000B1716"/>
    <w:rsid w:val="000B5F02"/>
    <w:rsid w:val="000D6CAB"/>
    <w:rsid w:val="000E0EFA"/>
    <w:rsid w:val="000E1166"/>
    <w:rsid w:val="000F5077"/>
    <w:rsid w:val="000F691C"/>
    <w:rsid w:val="001100C6"/>
    <w:rsid w:val="001130A6"/>
    <w:rsid w:val="00120F3B"/>
    <w:rsid w:val="00132971"/>
    <w:rsid w:val="001476BD"/>
    <w:rsid w:val="00170414"/>
    <w:rsid w:val="001723E2"/>
    <w:rsid w:val="0017250E"/>
    <w:rsid w:val="00177832"/>
    <w:rsid w:val="001807D1"/>
    <w:rsid w:val="00197A3A"/>
    <w:rsid w:val="001A0734"/>
    <w:rsid w:val="001A1A39"/>
    <w:rsid w:val="001D13C6"/>
    <w:rsid w:val="001D2F63"/>
    <w:rsid w:val="001D77B5"/>
    <w:rsid w:val="001E5014"/>
    <w:rsid w:val="00202579"/>
    <w:rsid w:val="0021156D"/>
    <w:rsid w:val="0022613D"/>
    <w:rsid w:val="002466D2"/>
    <w:rsid w:val="00246C7D"/>
    <w:rsid w:val="00260983"/>
    <w:rsid w:val="00267006"/>
    <w:rsid w:val="00267102"/>
    <w:rsid w:val="00281B74"/>
    <w:rsid w:val="0028445C"/>
    <w:rsid w:val="00290172"/>
    <w:rsid w:val="0029581C"/>
    <w:rsid w:val="002C262C"/>
    <w:rsid w:val="002D0C9D"/>
    <w:rsid w:val="002D4A4C"/>
    <w:rsid w:val="002E1237"/>
    <w:rsid w:val="002E2737"/>
    <w:rsid w:val="002F4C85"/>
    <w:rsid w:val="00300042"/>
    <w:rsid w:val="00301609"/>
    <w:rsid w:val="00307B8D"/>
    <w:rsid w:val="00311E37"/>
    <w:rsid w:val="00316B9B"/>
    <w:rsid w:val="0033181A"/>
    <w:rsid w:val="00361075"/>
    <w:rsid w:val="003647E0"/>
    <w:rsid w:val="0037083A"/>
    <w:rsid w:val="00374BA9"/>
    <w:rsid w:val="00385834"/>
    <w:rsid w:val="003901F3"/>
    <w:rsid w:val="00391152"/>
    <w:rsid w:val="003A2425"/>
    <w:rsid w:val="003B7585"/>
    <w:rsid w:val="003C1120"/>
    <w:rsid w:val="003C7ED6"/>
    <w:rsid w:val="003D07FB"/>
    <w:rsid w:val="003D507E"/>
    <w:rsid w:val="003E1AB1"/>
    <w:rsid w:val="003F4563"/>
    <w:rsid w:val="003F51EB"/>
    <w:rsid w:val="003F6B26"/>
    <w:rsid w:val="003F6B87"/>
    <w:rsid w:val="00401CFC"/>
    <w:rsid w:val="004250BA"/>
    <w:rsid w:val="00425722"/>
    <w:rsid w:val="00431645"/>
    <w:rsid w:val="004456CA"/>
    <w:rsid w:val="00447341"/>
    <w:rsid w:val="00447D03"/>
    <w:rsid w:val="004640D3"/>
    <w:rsid w:val="00465864"/>
    <w:rsid w:val="0047303D"/>
    <w:rsid w:val="0047397A"/>
    <w:rsid w:val="00474C9D"/>
    <w:rsid w:val="00475962"/>
    <w:rsid w:val="00476C30"/>
    <w:rsid w:val="00487F9A"/>
    <w:rsid w:val="004A5844"/>
    <w:rsid w:val="004A5C28"/>
    <w:rsid w:val="004B1B21"/>
    <w:rsid w:val="004B7653"/>
    <w:rsid w:val="004C103E"/>
    <w:rsid w:val="004D3147"/>
    <w:rsid w:val="004D3C4A"/>
    <w:rsid w:val="004E1336"/>
    <w:rsid w:val="00500880"/>
    <w:rsid w:val="00502B7B"/>
    <w:rsid w:val="00502FB6"/>
    <w:rsid w:val="00505AD0"/>
    <w:rsid w:val="00515EF3"/>
    <w:rsid w:val="00520188"/>
    <w:rsid w:val="005327E7"/>
    <w:rsid w:val="005357B0"/>
    <w:rsid w:val="0054072C"/>
    <w:rsid w:val="0054169A"/>
    <w:rsid w:val="00566CDF"/>
    <w:rsid w:val="005672F6"/>
    <w:rsid w:val="005926BA"/>
    <w:rsid w:val="005972CD"/>
    <w:rsid w:val="005A0761"/>
    <w:rsid w:val="005B4118"/>
    <w:rsid w:val="005B4B95"/>
    <w:rsid w:val="005B4FEB"/>
    <w:rsid w:val="005C1D44"/>
    <w:rsid w:val="005E3C6A"/>
    <w:rsid w:val="005F0066"/>
    <w:rsid w:val="005F10DD"/>
    <w:rsid w:val="005F4DFA"/>
    <w:rsid w:val="00620DAD"/>
    <w:rsid w:val="006323DE"/>
    <w:rsid w:val="00640805"/>
    <w:rsid w:val="00647431"/>
    <w:rsid w:val="006477CC"/>
    <w:rsid w:val="006512BE"/>
    <w:rsid w:val="00652E0F"/>
    <w:rsid w:val="00654E32"/>
    <w:rsid w:val="006671AE"/>
    <w:rsid w:val="00671AF6"/>
    <w:rsid w:val="006725FB"/>
    <w:rsid w:val="0067520C"/>
    <w:rsid w:val="00687E7F"/>
    <w:rsid w:val="00692E3F"/>
    <w:rsid w:val="006A1258"/>
    <w:rsid w:val="006A4143"/>
    <w:rsid w:val="006A5EF4"/>
    <w:rsid w:val="006A70AC"/>
    <w:rsid w:val="006B000C"/>
    <w:rsid w:val="006B31B9"/>
    <w:rsid w:val="006B528D"/>
    <w:rsid w:val="006B6276"/>
    <w:rsid w:val="006C0B95"/>
    <w:rsid w:val="006D4334"/>
    <w:rsid w:val="006E33D6"/>
    <w:rsid w:val="006E41B2"/>
    <w:rsid w:val="006E6428"/>
    <w:rsid w:val="006E7145"/>
    <w:rsid w:val="006F2334"/>
    <w:rsid w:val="007043D2"/>
    <w:rsid w:val="007050D6"/>
    <w:rsid w:val="007060EE"/>
    <w:rsid w:val="00722D1C"/>
    <w:rsid w:val="007251D6"/>
    <w:rsid w:val="0072535B"/>
    <w:rsid w:val="00726DCC"/>
    <w:rsid w:val="00727EA6"/>
    <w:rsid w:val="00730E7C"/>
    <w:rsid w:val="00731539"/>
    <w:rsid w:val="007341E7"/>
    <w:rsid w:val="00741F1E"/>
    <w:rsid w:val="0075099D"/>
    <w:rsid w:val="00754051"/>
    <w:rsid w:val="007555D7"/>
    <w:rsid w:val="00764546"/>
    <w:rsid w:val="00771AD1"/>
    <w:rsid w:val="00772F1F"/>
    <w:rsid w:val="00780B3C"/>
    <w:rsid w:val="00783761"/>
    <w:rsid w:val="00785196"/>
    <w:rsid w:val="007B2886"/>
    <w:rsid w:val="007C6D3B"/>
    <w:rsid w:val="007D4F56"/>
    <w:rsid w:val="007E3DF8"/>
    <w:rsid w:val="007F7523"/>
    <w:rsid w:val="00810AD9"/>
    <w:rsid w:val="00827693"/>
    <w:rsid w:val="00840009"/>
    <w:rsid w:val="00843538"/>
    <w:rsid w:val="0084672B"/>
    <w:rsid w:val="00855775"/>
    <w:rsid w:val="00863283"/>
    <w:rsid w:val="008707E7"/>
    <w:rsid w:val="00872F5A"/>
    <w:rsid w:val="00875DBA"/>
    <w:rsid w:val="00877B48"/>
    <w:rsid w:val="00881291"/>
    <w:rsid w:val="00882EA0"/>
    <w:rsid w:val="008B0284"/>
    <w:rsid w:val="008B28F5"/>
    <w:rsid w:val="008C78E1"/>
    <w:rsid w:val="008C7E86"/>
    <w:rsid w:val="008D1C97"/>
    <w:rsid w:val="008D2C56"/>
    <w:rsid w:val="008D3CDB"/>
    <w:rsid w:val="008E4DCF"/>
    <w:rsid w:val="008F5FFE"/>
    <w:rsid w:val="00911869"/>
    <w:rsid w:val="00933349"/>
    <w:rsid w:val="009351A2"/>
    <w:rsid w:val="009401CE"/>
    <w:rsid w:val="00941149"/>
    <w:rsid w:val="00950334"/>
    <w:rsid w:val="00956839"/>
    <w:rsid w:val="009575CE"/>
    <w:rsid w:val="00962A9F"/>
    <w:rsid w:val="009675E4"/>
    <w:rsid w:val="00984775"/>
    <w:rsid w:val="009873E2"/>
    <w:rsid w:val="0099174C"/>
    <w:rsid w:val="009949A8"/>
    <w:rsid w:val="009A26D3"/>
    <w:rsid w:val="009A4BFB"/>
    <w:rsid w:val="009A7800"/>
    <w:rsid w:val="009B34CA"/>
    <w:rsid w:val="009B4D42"/>
    <w:rsid w:val="009C301E"/>
    <w:rsid w:val="009E303D"/>
    <w:rsid w:val="009F4CA4"/>
    <w:rsid w:val="00A10395"/>
    <w:rsid w:val="00A126C2"/>
    <w:rsid w:val="00A16B76"/>
    <w:rsid w:val="00A17D60"/>
    <w:rsid w:val="00A20B60"/>
    <w:rsid w:val="00A300AD"/>
    <w:rsid w:val="00A33F30"/>
    <w:rsid w:val="00A45DE6"/>
    <w:rsid w:val="00A60690"/>
    <w:rsid w:val="00A71A06"/>
    <w:rsid w:val="00A75EBE"/>
    <w:rsid w:val="00A86E1E"/>
    <w:rsid w:val="00A90120"/>
    <w:rsid w:val="00A9540D"/>
    <w:rsid w:val="00A954EA"/>
    <w:rsid w:val="00A96774"/>
    <w:rsid w:val="00AA75AB"/>
    <w:rsid w:val="00AC0D3C"/>
    <w:rsid w:val="00AC3380"/>
    <w:rsid w:val="00AC4971"/>
    <w:rsid w:val="00AE3ECA"/>
    <w:rsid w:val="00AF180F"/>
    <w:rsid w:val="00AF7BE4"/>
    <w:rsid w:val="00B1145A"/>
    <w:rsid w:val="00B2080B"/>
    <w:rsid w:val="00B274EC"/>
    <w:rsid w:val="00B345F9"/>
    <w:rsid w:val="00B41752"/>
    <w:rsid w:val="00B532FE"/>
    <w:rsid w:val="00B626B4"/>
    <w:rsid w:val="00B638B6"/>
    <w:rsid w:val="00B64B34"/>
    <w:rsid w:val="00B67AF9"/>
    <w:rsid w:val="00B911E4"/>
    <w:rsid w:val="00BA02E1"/>
    <w:rsid w:val="00BB7A11"/>
    <w:rsid w:val="00BC1914"/>
    <w:rsid w:val="00BC4D59"/>
    <w:rsid w:val="00BE5C10"/>
    <w:rsid w:val="00BF338C"/>
    <w:rsid w:val="00C1047E"/>
    <w:rsid w:val="00C1106B"/>
    <w:rsid w:val="00C1719E"/>
    <w:rsid w:val="00C205E8"/>
    <w:rsid w:val="00C21A75"/>
    <w:rsid w:val="00C37DE6"/>
    <w:rsid w:val="00C40217"/>
    <w:rsid w:val="00C4308C"/>
    <w:rsid w:val="00C53311"/>
    <w:rsid w:val="00C56ABA"/>
    <w:rsid w:val="00C85384"/>
    <w:rsid w:val="00C920A0"/>
    <w:rsid w:val="00C92195"/>
    <w:rsid w:val="00CA344C"/>
    <w:rsid w:val="00CA4941"/>
    <w:rsid w:val="00CB2B5E"/>
    <w:rsid w:val="00CB47D0"/>
    <w:rsid w:val="00CB7422"/>
    <w:rsid w:val="00CD012C"/>
    <w:rsid w:val="00CE4B48"/>
    <w:rsid w:val="00CE7D38"/>
    <w:rsid w:val="00CF1A15"/>
    <w:rsid w:val="00D07062"/>
    <w:rsid w:val="00D07CED"/>
    <w:rsid w:val="00D422F4"/>
    <w:rsid w:val="00D472BF"/>
    <w:rsid w:val="00D519A3"/>
    <w:rsid w:val="00D55AD3"/>
    <w:rsid w:val="00D6169E"/>
    <w:rsid w:val="00D73B25"/>
    <w:rsid w:val="00D86152"/>
    <w:rsid w:val="00D97471"/>
    <w:rsid w:val="00DA47A2"/>
    <w:rsid w:val="00DB29E2"/>
    <w:rsid w:val="00DB66A0"/>
    <w:rsid w:val="00DC0DAE"/>
    <w:rsid w:val="00DC44F1"/>
    <w:rsid w:val="00DD43E5"/>
    <w:rsid w:val="00E020BB"/>
    <w:rsid w:val="00E05BED"/>
    <w:rsid w:val="00E13C33"/>
    <w:rsid w:val="00E21193"/>
    <w:rsid w:val="00E273ED"/>
    <w:rsid w:val="00E307BA"/>
    <w:rsid w:val="00E35495"/>
    <w:rsid w:val="00E3626B"/>
    <w:rsid w:val="00E43AB0"/>
    <w:rsid w:val="00E56A4A"/>
    <w:rsid w:val="00E64C30"/>
    <w:rsid w:val="00E66836"/>
    <w:rsid w:val="00E67C94"/>
    <w:rsid w:val="00E776A8"/>
    <w:rsid w:val="00E80848"/>
    <w:rsid w:val="00E90C04"/>
    <w:rsid w:val="00E90C6D"/>
    <w:rsid w:val="00E93834"/>
    <w:rsid w:val="00EA3B7B"/>
    <w:rsid w:val="00EA3D81"/>
    <w:rsid w:val="00EB0EC5"/>
    <w:rsid w:val="00EB73ED"/>
    <w:rsid w:val="00ED4C8F"/>
    <w:rsid w:val="00ED6CD9"/>
    <w:rsid w:val="00ED775C"/>
    <w:rsid w:val="00EE3037"/>
    <w:rsid w:val="00EE59FD"/>
    <w:rsid w:val="00EE64A9"/>
    <w:rsid w:val="00EF3E86"/>
    <w:rsid w:val="00EF4E60"/>
    <w:rsid w:val="00EF5B58"/>
    <w:rsid w:val="00F0664F"/>
    <w:rsid w:val="00F07EBB"/>
    <w:rsid w:val="00F10AA7"/>
    <w:rsid w:val="00F14B08"/>
    <w:rsid w:val="00F173C6"/>
    <w:rsid w:val="00F21955"/>
    <w:rsid w:val="00F3592E"/>
    <w:rsid w:val="00F66FB5"/>
    <w:rsid w:val="00F74EC1"/>
    <w:rsid w:val="00F81B11"/>
    <w:rsid w:val="00F84B7C"/>
    <w:rsid w:val="00F84D71"/>
    <w:rsid w:val="00FA15BD"/>
    <w:rsid w:val="00FB72DA"/>
    <w:rsid w:val="00FC3815"/>
    <w:rsid w:val="00FC4F16"/>
    <w:rsid w:val="00FC508D"/>
    <w:rsid w:val="00FC5378"/>
    <w:rsid w:val="00FC6088"/>
    <w:rsid w:val="00FD0744"/>
    <w:rsid w:val="00FE26F5"/>
    <w:rsid w:val="00FE34A5"/>
    <w:rsid w:val="00FF1032"/>
    <w:rsid w:val="00FF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67358B-F993-444C-980F-1BCCE554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6E7145"/>
    <w:pPr>
      <w:adjustRightInd w:val="0"/>
      <w:snapToGrid w:val="0"/>
      <w:spacing w:after="200"/>
    </w:pPr>
    <w:rPr>
      <w:rFonts w:ascii="Tahoma" w:eastAsia="宋体" w:hAnsi="Tahoma"/>
      <w:kern w:val="0"/>
      <w:sz w:val="24"/>
    </w:rPr>
  </w:style>
  <w:style w:type="paragraph" w:styleId="1">
    <w:name w:val="heading 1"/>
    <w:basedOn w:val="a4"/>
    <w:next w:val="a4"/>
    <w:link w:val="10"/>
    <w:uiPriority w:val="9"/>
    <w:qFormat/>
    <w:rsid w:val="006E7145"/>
    <w:pPr>
      <w:keepNext/>
      <w:keepLines/>
      <w:widowControl w:val="0"/>
      <w:adjustRightInd/>
      <w:snapToGrid/>
      <w:spacing w:before="340" w:after="330" w:line="578" w:lineRule="auto"/>
      <w:ind w:firstLineChars="200" w:firstLine="480"/>
      <w:jc w:val="both"/>
      <w:outlineLvl w:val="0"/>
    </w:pPr>
    <w:rPr>
      <w:rFonts w:ascii="Times New Roman" w:hAnsi="Times New Roman" w:cs="Times New Roman"/>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uiPriority w:val="99"/>
    <w:unhideWhenUsed/>
    <w:rsid w:val="006E7145"/>
    <w:pPr>
      <w:pBdr>
        <w:bottom w:val="single" w:sz="6" w:space="1" w:color="auto"/>
      </w:pBdr>
      <w:tabs>
        <w:tab w:val="center" w:pos="4153"/>
        <w:tab w:val="right" w:pos="8306"/>
      </w:tabs>
      <w:jc w:val="center"/>
    </w:pPr>
    <w:rPr>
      <w:sz w:val="18"/>
      <w:szCs w:val="18"/>
    </w:rPr>
  </w:style>
  <w:style w:type="character" w:customStyle="1" w:styleId="a9">
    <w:name w:val="页眉 字符"/>
    <w:basedOn w:val="a5"/>
    <w:link w:val="a8"/>
    <w:uiPriority w:val="99"/>
    <w:rsid w:val="006E7145"/>
    <w:rPr>
      <w:sz w:val="18"/>
      <w:szCs w:val="18"/>
    </w:rPr>
  </w:style>
  <w:style w:type="paragraph" w:styleId="aa">
    <w:name w:val="footer"/>
    <w:basedOn w:val="a4"/>
    <w:link w:val="ab"/>
    <w:uiPriority w:val="99"/>
    <w:unhideWhenUsed/>
    <w:qFormat/>
    <w:rsid w:val="006E7145"/>
    <w:pPr>
      <w:tabs>
        <w:tab w:val="center" w:pos="4153"/>
        <w:tab w:val="right" w:pos="8306"/>
      </w:tabs>
    </w:pPr>
    <w:rPr>
      <w:sz w:val="18"/>
      <w:szCs w:val="18"/>
    </w:rPr>
  </w:style>
  <w:style w:type="character" w:customStyle="1" w:styleId="ab">
    <w:name w:val="页脚 字符"/>
    <w:basedOn w:val="a5"/>
    <w:link w:val="aa"/>
    <w:uiPriority w:val="99"/>
    <w:qFormat/>
    <w:rsid w:val="006E7145"/>
    <w:rPr>
      <w:sz w:val="18"/>
      <w:szCs w:val="18"/>
    </w:rPr>
  </w:style>
  <w:style w:type="character" w:customStyle="1" w:styleId="10">
    <w:name w:val="标题 1 字符"/>
    <w:basedOn w:val="a5"/>
    <w:link w:val="1"/>
    <w:uiPriority w:val="9"/>
    <w:qFormat/>
    <w:rsid w:val="006E7145"/>
    <w:rPr>
      <w:rFonts w:ascii="Times New Roman" w:eastAsia="宋体" w:hAnsi="Times New Roman" w:cs="Times New Roman"/>
      <w:b/>
      <w:bCs/>
      <w:kern w:val="44"/>
      <w:sz w:val="44"/>
      <w:szCs w:val="44"/>
    </w:rPr>
  </w:style>
  <w:style w:type="paragraph" w:styleId="TOC1">
    <w:name w:val="toc 1"/>
    <w:basedOn w:val="a4"/>
    <w:next w:val="a4"/>
    <w:uiPriority w:val="39"/>
    <w:unhideWhenUsed/>
    <w:qFormat/>
    <w:rsid w:val="006E7145"/>
  </w:style>
  <w:style w:type="paragraph" w:styleId="ac">
    <w:name w:val="Subtitle"/>
    <w:basedOn w:val="a4"/>
    <w:next w:val="a4"/>
    <w:link w:val="ad"/>
    <w:uiPriority w:val="11"/>
    <w:qFormat/>
    <w:rsid w:val="006E7145"/>
    <w:pPr>
      <w:spacing w:before="240" w:after="60" w:line="312" w:lineRule="auto"/>
      <w:jc w:val="center"/>
      <w:outlineLvl w:val="1"/>
    </w:pPr>
    <w:rPr>
      <w:rFonts w:asciiTheme="majorHAnsi" w:hAnsiTheme="majorHAnsi" w:cstheme="majorBidi"/>
      <w:b/>
      <w:bCs/>
      <w:kern w:val="28"/>
      <w:sz w:val="32"/>
      <w:szCs w:val="32"/>
    </w:rPr>
  </w:style>
  <w:style w:type="character" w:customStyle="1" w:styleId="ad">
    <w:name w:val="副标题 字符"/>
    <w:basedOn w:val="a5"/>
    <w:link w:val="ac"/>
    <w:uiPriority w:val="11"/>
    <w:qFormat/>
    <w:rsid w:val="006E7145"/>
    <w:rPr>
      <w:rFonts w:asciiTheme="majorHAnsi" w:eastAsia="宋体" w:hAnsiTheme="majorHAnsi" w:cstheme="majorBidi"/>
      <w:b/>
      <w:bCs/>
      <w:kern w:val="28"/>
      <w:sz w:val="32"/>
      <w:szCs w:val="32"/>
    </w:rPr>
  </w:style>
  <w:style w:type="paragraph" w:styleId="TOC2">
    <w:name w:val="toc 2"/>
    <w:basedOn w:val="a4"/>
    <w:next w:val="a4"/>
    <w:uiPriority w:val="39"/>
    <w:unhideWhenUsed/>
    <w:qFormat/>
    <w:rsid w:val="006E7145"/>
    <w:pPr>
      <w:ind w:leftChars="200" w:left="420"/>
    </w:pPr>
  </w:style>
  <w:style w:type="paragraph" w:styleId="ae">
    <w:name w:val="Title"/>
    <w:basedOn w:val="a4"/>
    <w:next w:val="a4"/>
    <w:link w:val="af"/>
    <w:uiPriority w:val="10"/>
    <w:qFormat/>
    <w:rsid w:val="006E7145"/>
    <w:pPr>
      <w:spacing w:before="240" w:after="60"/>
      <w:jc w:val="center"/>
      <w:outlineLvl w:val="0"/>
    </w:pPr>
    <w:rPr>
      <w:rFonts w:asciiTheme="majorHAnsi" w:hAnsiTheme="majorHAnsi" w:cstheme="majorBidi"/>
      <w:b/>
      <w:bCs/>
      <w:sz w:val="32"/>
      <w:szCs w:val="32"/>
    </w:rPr>
  </w:style>
  <w:style w:type="character" w:customStyle="1" w:styleId="af">
    <w:name w:val="标题 字符"/>
    <w:basedOn w:val="a5"/>
    <w:link w:val="ae"/>
    <w:uiPriority w:val="10"/>
    <w:qFormat/>
    <w:rsid w:val="006E7145"/>
    <w:rPr>
      <w:rFonts w:asciiTheme="majorHAnsi" w:eastAsia="宋体" w:hAnsiTheme="majorHAnsi" w:cstheme="majorBidi"/>
      <w:b/>
      <w:bCs/>
      <w:kern w:val="0"/>
      <w:sz w:val="32"/>
      <w:szCs w:val="32"/>
    </w:rPr>
  </w:style>
  <w:style w:type="character" w:styleId="af0">
    <w:name w:val="page number"/>
    <w:basedOn w:val="a5"/>
    <w:qFormat/>
    <w:rsid w:val="006E7145"/>
  </w:style>
  <w:style w:type="character" w:styleId="af1">
    <w:name w:val="Hyperlink"/>
    <w:basedOn w:val="a5"/>
    <w:uiPriority w:val="99"/>
    <w:unhideWhenUsed/>
    <w:qFormat/>
    <w:rsid w:val="006E7145"/>
    <w:rPr>
      <w:color w:val="0563C1" w:themeColor="hyperlink"/>
      <w:u w:val="single"/>
    </w:rPr>
  </w:style>
  <w:style w:type="paragraph" w:styleId="af2">
    <w:name w:val="Balloon Text"/>
    <w:basedOn w:val="a4"/>
    <w:link w:val="af3"/>
    <w:uiPriority w:val="99"/>
    <w:semiHidden/>
    <w:unhideWhenUsed/>
    <w:rsid w:val="006E7145"/>
    <w:pPr>
      <w:spacing w:after="0"/>
    </w:pPr>
    <w:rPr>
      <w:sz w:val="18"/>
      <w:szCs w:val="18"/>
    </w:rPr>
  </w:style>
  <w:style w:type="character" w:customStyle="1" w:styleId="af3">
    <w:name w:val="批注框文本 字符"/>
    <w:basedOn w:val="a5"/>
    <w:link w:val="af2"/>
    <w:uiPriority w:val="99"/>
    <w:semiHidden/>
    <w:rsid w:val="006E7145"/>
    <w:rPr>
      <w:rFonts w:ascii="Tahoma" w:eastAsia="宋体" w:hAnsi="Tahoma"/>
      <w:kern w:val="0"/>
      <w:sz w:val="18"/>
      <w:szCs w:val="18"/>
    </w:rPr>
  </w:style>
  <w:style w:type="paragraph" w:styleId="af4">
    <w:name w:val="Date"/>
    <w:basedOn w:val="a4"/>
    <w:next w:val="a4"/>
    <w:link w:val="af5"/>
    <w:uiPriority w:val="99"/>
    <w:semiHidden/>
    <w:unhideWhenUsed/>
    <w:rsid w:val="006E7145"/>
    <w:pPr>
      <w:ind w:leftChars="2500" w:left="100"/>
    </w:pPr>
  </w:style>
  <w:style w:type="character" w:customStyle="1" w:styleId="af5">
    <w:name w:val="日期 字符"/>
    <w:basedOn w:val="a5"/>
    <w:link w:val="af4"/>
    <w:uiPriority w:val="99"/>
    <w:semiHidden/>
    <w:rsid w:val="006E7145"/>
    <w:rPr>
      <w:rFonts w:ascii="Tahoma" w:eastAsia="宋体" w:hAnsi="Tahoma"/>
      <w:kern w:val="0"/>
      <w:sz w:val="24"/>
    </w:rPr>
  </w:style>
  <w:style w:type="paragraph" w:styleId="af6">
    <w:name w:val="No Spacing"/>
    <w:uiPriority w:val="1"/>
    <w:qFormat/>
    <w:rsid w:val="00132971"/>
    <w:pPr>
      <w:adjustRightInd w:val="0"/>
      <w:snapToGrid w:val="0"/>
    </w:pPr>
    <w:rPr>
      <w:rFonts w:ascii="Tahoma" w:eastAsia="宋体" w:hAnsi="Tahoma"/>
      <w:kern w:val="0"/>
      <w:sz w:val="24"/>
    </w:rPr>
  </w:style>
  <w:style w:type="paragraph" w:customStyle="1" w:styleId="af7">
    <w:name w:val="段"/>
    <w:link w:val="Char"/>
    <w:uiPriority w:val="99"/>
    <w:qFormat/>
    <w:rsid w:val="00BE5C10"/>
    <w:pPr>
      <w:tabs>
        <w:tab w:val="center" w:pos="4201"/>
        <w:tab w:val="right" w:leader="dot" w:pos="9298"/>
      </w:tabs>
      <w:autoSpaceDE w:val="0"/>
      <w:autoSpaceDN w:val="0"/>
      <w:ind w:firstLineChars="200" w:firstLine="420"/>
      <w:jc w:val="both"/>
    </w:pPr>
    <w:rPr>
      <w:rFonts w:ascii="宋体" w:eastAsia="宋体" w:hAnsi="Times New Roman" w:cs="Times New Roman"/>
      <w:kern w:val="0"/>
    </w:rPr>
  </w:style>
  <w:style w:type="character" w:customStyle="1" w:styleId="Char">
    <w:name w:val="段 Char"/>
    <w:link w:val="af7"/>
    <w:uiPriority w:val="99"/>
    <w:qFormat/>
    <w:locked/>
    <w:rsid w:val="00BE5C10"/>
    <w:rPr>
      <w:rFonts w:ascii="宋体" w:eastAsia="宋体" w:hAnsi="Times New Roman" w:cs="Times New Roman"/>
      <w:kern w:val="0"/>
    </w:rPr>
  </w:style>
  <w:style w:type="paragraph" w:customStyle="1" w:styleId="af8">
    <w:name w:val="封面标准名称"/>
    <w:uiPriority w:val="99"/>
    <w:qFormat/>
    <w:rsid w:val="00CB2B5E"/>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0">
    <w:name w:val="一级条标题"/>
    <w:next w:val="af7"/>
    <w:qFormat/>
    <w:rsid w:val="00267102"/>
    <w:pPr>
      <w:numPr>
        <w:ilvl w:val="1"/>
        <w:numId w:val="3"/>
      </w:numPr>
      <w:spacing w:beforeLines="50" w:afterLines="50"/>
      <w:outlineLvl w:val="2"/>
    </w:pPr>
    <w:rPr>
      <w:rFonts w:ascii="黑体" w:eastAsia="黑体" w:hAnsi="Times New Roman" w:cs="Times New Roman"/>
      <w:kern w:val="0"/>
      <w:szCs w:val="21"/>
    </w:rPr>
  </w:style>
  <w:style w:type="paragraph" w:customStyle="1" w:styleId="a">
    <w:name w:val="章标题"/>
    <w:next w:val="af7"/>
    <w:qFormat/>
    <w:rsid w:val="00267102"/>
    <w:pPr>
      <w:numPr>
        <w:numId w:val="3"/>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7"/>
    <w:link w:val="Char0"/>
    <w:qFormat/>
    <w:rsid w:val="00267102"/>
    <w:pPr>
      <w:numPr>
        <w:ilvl w:val="2"/>
      </w:numPr>
      <w:spacing w:before="50" w:after="50"/>
      <w:outlineLvl w:val="3"/>
    </w:pPr>
  </w:style>
  <w:style w:type="paragraph" w:customStyle="1" w:styleId="a2">
    <w:name w:val="四级条标题"/>
    <w:basedOn w:val="a4"/>
    <w:next w:val="af7"/>
    <w:qFormat/>
    <w:rsid w:val="00267102"/>
    <w:pPr>
      <w:numPr>
        <w:ilvl w:val="4"/>
        <w:numId w:val="3"/>
      </w:numPr>
      <w:adjustRightInd/>
      <w:snapToGrid/>
      <w:spacing w:beforeLines="50" w:before="50" w:afterLines="50" w:after="50"/>
      <w:outlineLvl w:val="5"/>
    </w:pPr>
    <w:rPr>
      <w:rFonts w:ascii="黑体" w:eastAsia="黑体" w:hAnsi="Times New Roman" w:cs="Times New Roman"/>
      <w:sz w:val="21"/>
      <w:szCs w:val="21"/>
    </w:rPr>
  </w:style>
  <w:style w:type="paragraph" w:customStyle="1" w:styleId="a3">
    <w:name w:val="五级条标题"/>
    <w:basedOn w:val="a2"/>
    <w:next w:val="af7"/>
    <w:qFormat/>
    <w:rsid w:val="00267102"/>
    <w:pPr>
      <w:numPr>
        <w:ilvl w:val="5"/>
      </w:numPr>
      <w:outlineLvl w:val="6"/>
    </w:pPr>
  </w:style>
  <w:style w:type="character" w:customStyle="1" w:styleId="Char0">
    <w:name w:val="二级条标题 Char"/>
    <w:basedOn w:val="a5"/>
    <w:link w:val="a1"/>
    <w:locked/>
    <w:rsid w:val="00267102"/>
    <w:rPr>
      <w:rFonts w:ascii="黑体" w:eastAsia="黑体" w:hAnsi="Times New Roman" w:cs="Times New Roman"/>
      <w:kern w:val="0"/>
      <w:szCs w:val="21"/>
    </w:rPr>
  </w:style>
  <w:style w:type="paragraph" w:styleId="af9">
    <w:name w:val="List Paragraph"/>
    <w:basedOn w:val="a4"/>
    <w:uiPriority w:val="34"/>
    <w:qFormat/>
    <w:rsid w:val="00E90C04"/>
    <w:pPr>
      <w:widowControl w:val="0"/>
      <w:adjustRightInd/>
      <w:snapToGrid/>
      <w:spacing w:after="0"/>
      <w:ind w:firstLineChars="200" w:firstLine="420"/>
      <w:jc w:val="both"/>
    </w:pPr>
    <w:rPr>
      <w:rFonts w:asciiTheme="minorHAnsi" w:eastAsiaTheme="minorEastAsia" w:hAnsiTheme="minorHAns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917130">
      <w:bodyDiv w:val="1"/>
      <w:marLeft w:val="0"/>
      <w:marRight w:val="0"/>
      <w:marTop w:val="0"/>
      <w:marBottom w:val="0"/>
      <w:divBdr>
        <w:top w:val="none" w:sz="0" w:space="0" w:color="auto"/>
        <w:left w:val="none" w:sz="0" w:space="0" w:color="auto"/>
        <w:bottom w:val="none" w:sz="0" w:space="0" w:color="auto"/>
        <w:right w:val="none" w:sz="0" w:space="0" w:color="auto"/>
      </w:divBdr>
    </w:div>
    <w:div w:id="505675791">
      <w:bodyDiv w:val="1"/>
      <w:marLeft w:val="0"/>
      <w:marRight w:val="0"/>
      <w:marTop w:val="0"/>
      <w:marBottom w:val="0"/>
      <w:divBdr>
        <w:top w:val="none" w:sz="0" w:space="0" w:color="auto"/>
        <w:left w:val="none" w:sz="0" w:space="0" w:color="auto"/>
        <w:bottom w:val="none" w:sz="0" w:space="0" w:color="auto"/>
        <w:right w:val="none" w:sz="0" w:space="0" w:color="auto"/>
      </w:divBdr>
    </w:div>
    <w:div w:id="854686496">
      <w:bodyDiv w:val="1"/>
      <w:marLeft w:val="0"/>
      <w:marRight w:val="0"/>
      <w:marTop w:val="0"/>
      <w:marBottom w:val="0"/>
      <w:divBdr>
        <w:top w:val="none" w:sz="0" w:space="0" w:color="auto"/>
        <w:left w:val="none" w:sz="0" w:space="0" w:color="auto"/>
        <w:bottom w:val="none" w:sz="0" w:space="0" w:color="auto"/>
        <w:right w:val="none" w:sz="0" w:space="0" w:color="auto"/>
      </w:divBdr>
    </w:div>
    <w:div w:id="128839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1135</TotalTime>
  <Pages>25</Pages>
  <Words>1799</Words>
  <Characters>10257</Characters>
  <Application>Microsoft Office Word</Application>
  <DocSecurity>0</DocSecurity>
  <Lines>85</Lines>
  <Paragraphs>24</Paragraphs>
  <ScaleCrop>false</ScaleCrop>
  <Company>Sky123.Org</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MM</cp:lastModifiedBy>
  <cp:revision>253</cp:revision>
  <dcterms:created xsi:type="dcterms:W3CDTF">2018-11-07T06:38:00Z</dcterms:created>
  <dcterms:modified xsi:type="dcterms:W3CDTF">2018-12-11T03:37:00Z</dcterms:modified>
</cp:coreProperties>
</file>