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4C9" w:rsidRPr="00661321" w:rsidRDefault="00325B3E" w:rsidP="001D751E">
      <w:pPr>
        <w:spacing w:line="360" w:lineRule="auto"/>
        <w:rPr>
          <w:rFonts w:ascii="Times New Roman" w:hAnsi="Times New Roman"/>
        </w:rPr>
      </w:pPr>
      <w:proofErr w:type="spellStart"/>
      <w:r w:rsidRPr="00661321">
        <w:rPr>
          <w:rFonts w:ascii="Times New Roman" w:hAnsi="Times New Roman"/>
        </w:rPr>
        <w:t>Xxxxx</w:t>
      </w:r>
      <w:proofErr w:type="spellEnd"/>
    </w:p>
    <w:p w:rsidR="007C34C9" w:rsidRPr="00661321" w:rsidRDefault="00325B3E" w:rsidP="001D751E">
      <w:pPr>
        <w:spacing w:line="360" w:lineRule="auto"/>
        <w:rPr>
          <w:rFonts w:ascii="Times New Roman" w:hAnsi="Times New Roman"/>
        </w:rPr>
      </w:pPr>
      <w:proofErr w:type="spellStart"/>
      <w:proofErr w:type="gramStart"/>
      <w:r w:rsidRPr="00661321">
        <w:rPr>
          <w:rFonts w:ascii="Times New Roman" w:hAnsi="Times New Roman"/>
        </w:rPr>
        <w:t>xxxx</w:t>
      </w:r>
      <w:proofErr w:type="spellEnd"/>
      <w:proofErr w:type="gramEnd"/>
    </w:p>
    <w:p w:rsidR="007C34C9" w:rsidRPr="00661321" w:rsidRDefault="00325B3E" w:rsidP="001D751E">
      <w:pPr>
        <w:spacing w:line="360" w:lineRule="auto"/>
        <w:jc w:val="right"/>
        <w:rPr>
          <w:rFonts w:ascii="Times New Roman" w:hAnsi="Times New Roman"/>
        </w:rPr>
      </w:pPr>
      <w:r w:rsidRPr="00661321">
        <w:rPr>
          <w:rFonts w:ascii="Times New Roman" w:hAnsi="Times New Roman"/>
        </w:rPr>
        <w:t>X/XX</w:t>
      </w:r>
    </w:p>
    <w:p w:rsidR="007C34C9" w:rsidRPr="00661321" w:rsidRDefault="00325B3E" w:rsidP="001D751E">
      <w:pPr>
        <w:spacing w:line="360" w:lineRule="auto"/>
        <w:jc w:val="center"/>
        <w:rPr>
          <w:rFonts w:ascii="黑体" w:eastAsia="黑体" w:hAnsi="Times New Roman"/>
          <w:bCs/>
          <w:sz w:val="48"/>
          <w:szCs w:val="48"/>
        </w:rPr>
      </w:pPr>
      <w:r w:rsidRPr="00661321">
        <w:rPr>
          <w:rFonts w:ascii="黑体" w:eastAsia="黑体" w:hAnsi="Times New Roman" w:hint="eastAsia"/>
          <w:bCs/>
          <w:spacing w:val="400"/>
          <w:kern w:val="0"/>
          <w:sz w:val="48"/>
          <w:szCs w:val="48"/>
        </w:rPr>
        <w:t>贵州省地方标</w:t>
      </w:r>
      <w:r w:rsidRPr="00661321">
        <w:rPr>
          <w:rFonts w:ascii="黑体" w:eastAsia="黑体" w:hAnsi="Times New Roman" w:hint="eastAsia"/>
          <w:bCs/>
          <w:kern w:val="0"/>
          <w:sz w:val="48"/>
          <w:szCs w:val="48"/>
        </w:rPr>
        <w:t>准</w:t>
      </w:r>
    </w:p>
    <w:p w:rsidR="007C34C9" w:rsidRPr="00661321" w:rsidRDefault="00325B3E" w:rsidP="001D751E">
      <w:pPr>
        <w:spacing w:line="360" w:lineRule="auto"/>
        <w:jc w:val="right"/>
        <w:rPr>
          <w:rFonts w:ascii="Times New Roman" w:hAnsi="Times New Roman"/>
        </w:rPr>
      </w:pPr>
      <w:r w:rsidRPr="00661321">
        <w:rPr>
          <w:rFonts w:ascii="Times New Roman" w:hAnsi="Times New Roman"/>
        </w:rPr>
        <w:t>DB/TXXXX—201</w:t>
      </w:r>
      <w:r w:rsidRPr="00661321">
        <w:rPr>
          <w:rFonts w:ascii="Times New Roman" w:hAnsi="Times New Roman" w:hint="eastAsia"/>
        </w:rPr>
        <w:t>9</w:t>
      </w:r>
    </w:p>
    <w:p w:rsidR="007C34C9" w:rsidRPr="00661321" w:rsidRDefault="00B871BA" w:rsidP="001D751E">
      <w:pPr>
        <w:spacing w:line="360" w:lineRule="auto"/>
        <w:rPr>
          <w:rFonts w:ascii="Times New Roman" w:hAnsi="Times New Roman"/>
        </w:rPr>
      </w:pPr>
      <w:r w:rsidRPr="00661321">
        <w:rPr>
          <w:rFonts w:ascii="Times New Roman" w:hAnsi="Times New Roman"/>
          <w:noProof/>
        </w:rPr>
        <mc:AlternateContent>
          <mc:Choice Requires="wps">
            <w:drawing>
              <wp:anchor distT="4294967294" distB="4294967294" distL="114300" distR="114300" simplePos="0" relativeHeight="251660288" behindDoc="0" locked="0" layoutInCell="1" allowOverlap="1" wp14:anchorId="35470316" wp14:editId="004E2469">
                <wp:simplePos x="0" y="0"/>
                <wp:positionH relativeFrom="column">
                  <wp:posOffset>29845</wp:posOffset>
                </wp:positionH>
                <wp:positionV relativeFrom="paragraph">
                  <wp:posOffset>71119</wp:posOffset>
                </wp:positionV>
                <wp:extent cx="5240655" cy="0"/>
                <wp:effectExtent l="0" t="0" r="36195" b="190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0655" cy="0"/>
                        </a:xfrm>
                        <a:prstGeom prst="straightConnector1">
                          <a:avLst/>
                        </a:prstGeom>
                        <a:noFill/>
                        <a:ln w="19050">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shapetype w14:anchorId="604D165B" id="_x0000_t32" coordsize="21600,21600" o:spt="32" o:oned="t" path="m,l21600,21600e" filled="f">
                <v:path arrowok="t" fillok="f" o:connecttype="none"/>
                <o:lock v:ext="edit" shapetype="t"/>
              </v:shapetype>
              <v:shape id="直接箭头连接符 1" o:spid="_x0000_s1026" type="#_x0000_t32" style="position:absolute;left:0;text-align:left;margin-left:2.35pt;margin-top:5.6pt;width:412.6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" strokeweight="1.5pt"/>
            </w:pict>
          </mc:Fallback>
        </mc:AlternateContent>
      </w:r>
    </w:p>
    <w:p w:rsidR="007C34C9" w:rsidRPr="00661321" w:rsidRDefault="007C34C9" w:rsidP="001D751E">
      <w:pPr>
        <w:spacing w:line="360" w:lineRule="auto"/>
        <w:rPr>
          <w:rFonts w:ascii="Times New Roman" w:hAnsi="Times New Roman"/>
        </w:rPr>
      </w:pPr>
    </w:p>
    <w:p w:rsidR="007C34C9" w:rsidRPr="00661321" w:rsidRDefault="007C34C9" w:rsidP="001D751E">
      <w:pPr>
        <w:spacing w:line="360" w:lineRule="auto"/>
        <w:rPr>
          <w:rFonts w:ascii="Times New Roman" w:hAnsi="Times New Roman"/>
        </w:rPr>
      </w:pPr>
    </w:p>
    <w:p w:rsidR="007C34C9" w:rsidRPr="00661321" w:rsidRDefault="00325B3E" w:rsidP="00D002E6">
      <w:pPr>
        <w:spacing w:line="360" w:lineRule="auto"/>
        <w:jc w:val="center"/>
        <w:rPr>
          <w:rFonts w:ascii="黑体" w:eastAsia="黑体" w:hAnsi="Times New Roman"/>
          <w:bCs/>
          <w:sz w:val="48"/>
          <w:szCs w:val="48"/>
        </w:rPr>
      </w:pPr>
      <w:r w:rsidRPr="00661321">
        <w:rPr>
          <w:rFonts w:ascii="黑体" w:eastAsia="黑体" w:hAnsi="Times New Roman" w:hint="eastAsia"/>
          <w:bCs/>
          <w:sz w:val="48"/>
          <w:szCs w:val="48"/>
        </w:rPr>
        <w:t>农村</w:t>
      </w:r>
      <w:r w:rsidR="001C3EF4" w:rsidRPr="00661321">
        <w:rPr>
          <w:rFonts w:ascii="黑体" w:eastAsia="黑体" w:hAnsi="Times New Roman" w:hint="eastAsia"/>
          <w:bCs/>
          <w:sz w:val="48"/>
          <w:szCs w:val="48"/>
        </w:rPr>
        <w:t>集中式</w:t>
      </w:r>
      <w:r w:rsidR="001C3EF4" w:rsidRPr="00661321">
        <w:rPr>
          <w:rFonts w:ascii="黑体" w:eastAsia="黑体" w:hAnsi="Times New Roman"/>
          <w:bCs/>
          <w:sz w:val="48"/>
          <w:szCs w:val="48"/>
        </w:rPr>
        <w:t>供水</w:t>
      </w:r>
      <w:r w:rsidR="007114A8" w:rsidRPr="00661321">
        <w:rPr>
          <w:rFonts w:ascii="黑体" w:eastAsia="黑体" w:hAnsi="Times New Roman" w:hint="eastAsia"/>
          <w:bCs/>
          <w:sz w:val="48"/>
          <w:szCs w:val="48"/>
        </w:rPr>
        <w:t>工程</w:t>
      </w:r>
      <w:r w:rsidRPr="00661321">
        <w:rPr>
          <w:rFonts w:ascii="黑体" w:eastAsia="黑体" w:hAnsi="Times New Roman" w:hint="eastAsia"/>
          <w:bCs/>
          <w:sz w:val="48"/>
          <w:szCs w:val="48"/>
        </w:rPr>
        <w:t>水质检测准则</w:t>
      </w:r>
    </w:p>
    <w:p w:rsidR="007C34C9" w:rsidRPr="00661321" w:rsidRDefault="00325B3E" w:rsidP="001D751E">
      <w:pPr>
        <w:spacing w:line="360" w:lineRule="auto"/>
        <w:jc w:val="center"/>
        <w:rPr>
          <w:rFonts w:ascii="Times New Roman" w:hAnsi="Times New Roman"/>
        </w:rPr>
      </w:pPr>
      <w:r w:rsidRPr="00661321">
        <w:rPr>
          <w:rFonts w:ascii="Times New Roman" w:hAnsi="Times New Roman"/>
        </w:rPr>
        <w:t xml:space="preserve"> </w:t>
      </w:r>
    </w:p>
    <w:p w:rsidR="007C34C9" w:rsidRPr="00661321" w:rsidRDefault="00325B3E" w:rsidP="001D751E">
      <w:pPr>
        <w:spacing w:line="360" w:lineRule="auto"/>
        <w:jc w:val="center"/>
        <w:rPr>
          <w:rFonts w:ascii="Times New Roman" w:hAnsi="Times New Roman"/>
        </w:rPr>
      </w:pPr>
      <w:r w:rsidRPr="00661321">
        <w:rPr>
          <w:rFonts w:ascii="Times New Roman" w:hAnsi="Times New Roman"/>
        </w:rPr>
        <w:t>（</w:t>
      </w:r>
      <w:r w:rsidR="00F00468" w:rsidRPr="00F00468">
        <w:rPr>
          <w:rFonts w:ascii="Times New Roman" w:hAnsi="Times New Roman" w:hint="eastAsia"/>
        </w:rPr>
        <w:t>报批稿</w:t>
      </w:r>
      <w:r w:rsidRPr="00661321">
        <w:rPr>
          <w:rFonts w:ascii="Times New Roman" w:hAnsi="Times New Roman"/>
        </w:rPr>
        <w:t>）</w:t>
      </w:r>
    </w:p>
    <w:p w:rsidR="007C34C9" w:rsidRPr="00661321" w:rsidRDefault="007C34C9" w:rsidP="001D751E">
      <w:pPr>
        <w:spacing w:line="360" w:lineRule="auto"/>
        <w:rPr>
          <w:rFonts w:ascii="Times New Roman" w:hAnsi="Times New Roman"/>
        </w:rPr>
      </w:pPr>
    </w:p>
    <w:p w:rsidR="007C34C9" w:rsidRPr="00661321" w:rsidRDefault="007C34C9" w:rsidP="001D751E">
      <w:pPr>
        <w:spacing w:line="360" w:lineRule="auto"/>
        <w:rPr>
          <w:rFonts w:ascii="Times New Roman" w:hAnsi="Times New Roman"/>
        </w:rPr>
      </w:pPr>
      <w:bookmarkStart w:id="0" w:name="_GoBack"/>
      <w:bookmarkEnd w:id="0"/>
    </w:p>
    <w:p w:rsidR="007C34C9" w:rsidRPr="00661321" w:rsidRDefault="007C34C9" w:rsidP="001D751E">
      <w:pPr>
        <w:spacing w:line="360" w:lineRule="auto"/>
        <w:rPr>
          <w:rFonts w:ascii="Times New Roman" w:hAnsi="Times New Roman"/>
        </w:rPr>
      </w:pPr>
    </w:p>
    <w:p w:rsidR="007C34C9" w:rsidRPr="00661321" w:rsidRDefault="007C34C9" w:rsidP="001D751E">
      <w:pPr>
        <w:spacing w:line="360" w:lineRule="auto"/>
        <w:rPr>
          <w:rFonts w:ascii="Times New Roman" w:hAnsi="Times New Roman"/>
        </w:rPr>
      </w:pPr>
    </w:p>
    <w:p w:rsidR="007C34C9" w:rsidRPr="00661321" w:rsidRDefault="007C34C9" w:rsidP="001D751E">
      <w:pPr>
        <w:spacing w:line="360" w:lineRule="auto"/>
        <w:rPr>
          <w:rFonts w:ascii="Times New Roman" w:hAnsi="Times New Roman"/>
        </w:rPr>
      </w:pPr>
    </w:p>
    <w:p w:rsidR="007C34C9" w:rsidRPr="00661321" w:rsidRDefault="007C34C9" w:rsidP="001D751E">
      <w:pPr>
        <w:spacing w:line="360" w:lineRule="auto"/>
        <w:rPr>
          <w:rFonts w:ascii="Times New Roman" w:hAnsi="Times New Roman"/>
        </w:rPr>
      </w:pPr>
    </w:p>
    <w:p w:rsidR="007C34C9" w:rsidRPr="00661321" w:rsidRDefault="007C34C9" w:rsidP="001D751E">
      <w:pPr>
        <w:spacing w:line="360" w:lineRule="auto"/>
        <w:rPr>
          <w:rFonts w:ascii="Times New Roman" w:hAnsi="Times New Roman"/>
        </w:rPr>
      </w:pPr>
    </w:p>
    <w:p w:rsidR="007C34C9" w:rsidRPr="00661321" w:rsidRDefault="007C34C9" w:rsidP="001D751E">
      <w:pPr>
        <w:spacing w:line="360" w:lineRule="auto"/>
        <w:rPr>
          <w:rFonts w:ascii="Times New Roman" w:hAnsi="Times New Roman"/>
        </w:rPr>
      </w:pPr>
    </w:p>
    <w:p w:rsidR="007C34C9" w:rsidRPr="00661321" w:rsidRDefault="007C34C9" w:rsidP="001D751E">
      <w:pPr>
        <w:spacing w:line="360" w:lineRule="auto"/>
        <w:rPr>
          <w:rFonts w:ascii="Times New Roman" w:hAnsi="Times New Roman"/>
        </w:rPr>
      </w:pPr>
    </w:p>
    <w:p w:rsidR="007C34C9" w:rsidRPr="00661321" w:rsidRDefault="00325B3E" w:rsidP="001D751E">
      <w:pPr>
        <w:pBdr>
          <w:bottom w:val="single" w:sz="4" w:space="0" w:color="auto"/>
        </w:pBdr>
        <w:spacing w:line="360" w:lineRule="auto"/>
        <w:rPr>
          <w:rFonts w:ascii="Times New Roman" w:hAnsi="Times New Roman"/>
        </w:rPr>
      </w:pPr>
      <w:r w:rsidRPr="00661321">
        <w:rPr>
          <w:rFonts w:ascii="Times New Roman" w:hAnsi="Times New Roman"/>
        </w:rPr>
        <w:t>201</w:t>
      </w:r>
      <w:r w:rsidRPr="00661321">
        <w:rPr>
          <w:rFonts w:ascii="Times New Roman" w:hAnsi="Times New Roman" w:hint="eastAsia"/>
        </w:rPr>
        <w:t>9</w:t>
      </w:r>
      <w:r w:rsidRPr="00661321">
        <w:rPr>
          <w:rFonts w:ascii="Times New Roman" w:hAnsi="Times New Roman"/>
        </w:rPr>
        <w:t>-xx-xx</w:t>
      </w:r>
      <w:r w:rsidRPr="00661321">
        <w:rPr>
          <w:rFonts w:ascii="Times New Roman" w:hAnsi="Times New Roman"/>
        </w:rPr>
        <w:t>发布</w:t>
      </w:r>
      <w:r w:rsidRPr="00661321">
        <w:rPr>
          <w:rFonts w:ascii="Times New Roman" w:hAnsi="Times New Roman"/>
        </w:rPr>
        <w:t xml:space="preserve">                            201</w:t>
      </w:r>
      <w:r w:rsidRPr="00661321">
        <w:rPr>
          <w:rFonts w:ascii="Times New Roman" w:hAnsi="Times New Roman" w:hint="eastAsia"/>
        </w:rPr>
        <w:t>9</w:t>
      </w:r>
      <w:r w:rsidRPr="00661321">
        <w:rPr>
          <w:rFonts w:ascii="Times New Roman" w:hAnsi="Times New Roman"/>
        </w:rPr>
        <w:t>-xx-xx</w:t>
      </w:r>
      <w:r w:rsidRPr="00661321">
        <w:rPr>
          <w:rFonts w:ascii="Times New Roman" w:hAnsi="Times New Roman"/>
        </w:rPr>
        <w:t>实施</w:t>
      </w:r>
    </w:p>
    <w:p w:rsidR="007C34C9" w:rsidRPr="00661321" w:rsidRDefault="00325B3E" w:rsidP="001D751E">
      <w:pPr>
        <w:spacing w:line="360" w:lineRule="auto"/>
        <w:jc w:val="center"/>
        <w:rPr>
          <w:rFonts w:ascii="Times New Roman" w:hAnsi="Times New Roman"/>
        </w:rPr>
      </w:pPr>
      <w:proofErr w:type="spellStart"/>
      <w:r w:rsidRPr="00661321">
        <w:rPr>
          <w:rFonts w:ascii="Times New Roman" w:hAnsi="Times New Roman"/>
        </w:rPr>
        <w:t>xxxxx</w:t>
      </w:r>
      <w:proofErr w:type="spellEnd"/>
      <w:r w:rsidRPr="00661321">
        <w:rPr>
          <w:rFonts w:ascii="Times New Roman" w:hAnsi="Times New Roman"/>
        </w:rPr>
        <w:t xml:space="preserve"> </w:t>
      </w:r>
      <w:r w:rsidRPr="00661321">
        <w:rPr>
          <w:rFonts w:ascii="Times New Roman" w:hAnsi="Times New Roman"/>
        </w:rPr>
        <w:t>发布</w:t>
      </w:r>
    </w:p>
    <w:p w:rsidR="007C34C9" w:rsidRPr="00661321" w:rsidRDefault="007C34C9" w:rsidP="001D751E">
      <w:pPr>
        <w:spacing w:line="360" w:lineRule="auto"/>
        <w:jc w:val="center"/>
        <w:rPr>
          <w:rFonts w:ascii="Times New Roman" w:hAnsi="Times New Roman"/>
        </w:rPr>
      </w:pPr>
    </w:p>
    <w:p w:rsidR="007C34C9" w:rsidRPr="00661321" w:rsidRDefault="00325B3E" w:rsidP="001D751E">
      <w:pPr>
        <w:spacing w:before="0" w:after="0" w:line="360" w:lineRule="auto"/>
        <w:jc w:val="center"/>
        <w:rPr>
          <w:rFonts w:ascii="黑体" w:eastAsia="黑体" w:hAnsi="黑体"/>
          <w:bCs/>
          <w:sz w:val="32"/>
          <w:szCs w:val="32"/>
        </w:rPr>
      </w:pPr>
      <w:bookmarkStart w:id="1" w:name="_Toc4522_WPSOffice_Type2"/>
      <w:r w:rsidRPr="00661321">
        <w:rPr>
          <w:rFonts w:ascii="黑体" w:eastAsia="黑体" w:hAnsi="黑体"/>
          <w:bCs/>
          <w:sz w:val="32"/>
          <w:szCs w:val="32"/>
        </w:rPr>
        <w:lastRenderedPageBreak/>
        <w:t>目</w:t>
      </w:r>
      <w:r w:rsidRPr="00661321">
        <w:rPr>
          <w:rFonts w:ascii="黑体" w:eastAsia="黑体" w:hAnsi="黑体" w:hint="eastAsia"/>
          <w:bCs/>
          <w:sz w:val="32"/>
          <w:szCs w:val="32"/>
        </w:rPr>
        <w:t xml:space="preserve"> </w:t>
      </w:r>
      <w:r w:rsidRPr="00661321">
        <w:rPr>
          <w:rFonts w:ascii="黑体" w:eastAsia="黑体" w:hAnsi="黑体"/>
          <w:bCs/>
          <w:sz w:val="32"/>
          <w:szCs w:val="32"/>
        </w:rPr>
        <w:t>录</w:t>
      </w:r>
    </w:p>
    <w:bookmarkEnd w:id="1" w:displacedByCustomXml="next"/>
    <w:sdt>
      <w:sdtPr>
        <w:rPr>
          <w:rFonts w:ascii="Calibri" w:eastAsia="宋体" w:hAnsi="Calibri" w:cs="Times New Roman"/>
          <w:b w:val="0"/>
          <w:bCs w:val="0"/>
          <w:color w:val="auto"/>
          <w:kern w:val="2"/>
          <w:sz w:val="24"/>
          <w:szCs w:val="24"/>
          <w:lang w:val="zh-CN"/>
        </w:rPr>
        <w:id w:val="27690319"/>
        <w:docPartObj>
          <w:docPartGallery w:val="Table of Contents"/>
          <w:docPartUnique/>
        </w:docPartObj>
      </w:sdtPr>
      <w:sdtEndPr>
        <w:rPr>
          <w:lang w:val="en-US"/>
        </w:rPr>
      </w:sdtEndPr>
      <w:sdtContent>
        <w:p w:rsidR="007C34C9" w:rsidRPr="00661321" w:rsidRDefault="007C34C9" w:rsidP="001D751E">
          <w:pPr>
            <w:pStyle w:val="TOC1"/>
            <w:adjustRightInd w:val="0"/>
            <w:snapToGrid w:val="0"/>
            <w:spacing w:before="0" w:line="360" w:lineRule="auto"/>
            <w:rPr>
              <w:b w:val="0"/>
              <w:color w:val="auto"/>
              <w:sz w:val="10"/>
              <w:szCs w:val="10"/>
            </w:rPr>
          </w:pPr>
        </w:p>
        <w:p w:rsidR="00A17C84" w:rsidRDefault="00EC23FE">
          <w:pPr>
            <w:pStyle w:val="10"/>
            <w:tabs>
              <w:tab w:val="right" w:leader="dot" w:pos="8296"/>
            </w:tabs>
            <w:rPr>
              <w:noProof/>
              <w:kern w:val="2"/>
              <w:sz w:val="21"/>
            </w:rPr>
          </w:pPr>
          <w:r w:rsidRPr="00661321">
            <w:rPr>
              <w:rFonts w:ascii="宋体" w:eastAsia="宋体" w:hAnsi="宋体"/>
              <w:sz w:val="21"/>
              <w:szCs w:val="21"/>
            </w:rPr>
            <w:fldChar w:fldCharType="begin"/>
          </w:r>
          <w:r w:rsidR="00325B3E" w:rsidRPr="00661321">
            <w:rPr>
              <w:rFonts w:ascii="宋体" w:eastAsia="宋体" w:hAnsi="宋体"/>
              <w:sz w:val="21"/>
              <w:szCs w:val="21"/>
            </w:rPr>
            <w:instrText xml:space="preserve"> TOC \o "1-3" \h \z \u </w:instrText>
          </w:r>
          <w:r w:rsidRPr="00661321">
            <w:rPr>
              <w:rFonts w:ascii="宋体" w:eastAsia="宋体" w:hAnsi="宋体"/>
              <w:sz w:val="21"/>
              <w:szCs w:val="21"/>
            </w:rPr>
            <w:fldChar w:fldCharType="separate"/>
          </w:r>
          <w:hyperlink w:anchor="_Toc10624962" w:history="1">
            <w:r w:rsidR="00A17C84" w:rsidRPr="00A32F8B">
              <w:rPr>
                <w:rStyle w:val="a9"/>
                <w:rFonts w:ascii="黑体" w:hAnsi="Times New Roman" w:hint="eastAsia"/>
                <w:noProof/>
              </w:rPr>
              <w:t>前</w:t>
            </w:r>
            <w:r w:rsidR="00A17C84" w:rsidRPr="00A32F8B">
              <w:rPr>
                <w:rStyle w:val="a9"/>
                <w:rFonts w:ascii="黑体" w:hAnsi="Times New Roman"/>
                <w:noProof/>
              </w:rPr>
              <w:t xml:space="preserve">  </w:t>
            </w:r>
            <w:r w:rsidR="00A17C84" w:rsidRPr="00A32F8B">
              <w:rPr>
                <w:rStyle w:val="a9"/>
                <w:rFonts w:ascii="黑体" w:hAnsi="Times New Roman" w:hint="eastAsia"/>
                <w:noProof/>
              </w:rPr>
              <w:t>言</w:t>
            </w:r>
            <w:r w:rsidR="00A17C84">
              <w:rPr>
                <w:noProof/>
                <w:webHidden/>
              </w:rPr>
              <w:tab/>
            </w:r>
            <w:r w:rsidR="00A17C84">
              <w:rPr>
                <w:noProof/>
                <w:webHidden/>
              </w:rPr>
              <w:fldChar w:fldCharType="begin"/>
            </w:r>
            <w:r w:rsidR="00A17C84">
              <w:rPr>
                <w:noProof/>
                <w:webHidden/>
              </w:rPr>
              <w:instrText xml:space="preserve"> PAGEREF _Toc10624962 \h </w:instrText>
            </w:r>
            <w:r w:rsidR="00A17C84">
              <w:rPr>
                <w:noProof/>
                <w:webHidden/>
              </w:rPr>
            </w:r>
            <w:r w:rsidR="00A17C84">
              <w:rPr>
                <w:noProof/>
                <w:webHidden/>
              </w:rPr>
              <w:fldChar w:fldCharType="separate"/>
            </w:r>
            <w:r w:rsidR="00A17C84">
              <w:rPr>
                <w:noProof/>
                <w:webHidden/>
              </w:rPr>
              <w:t>1</w:t>
            </w:r>
            <w:r w:rsidR="00A17C84">
              <w:rPr>
                <w:noProof/>
                <w:webHidden/>
              </w:rPr>
              <w:fldChar w:fldCharType="end"/>
            </w:r>
          </w:hyperlink>
        </w:p>
        <w:p w:rsidR="00A17C84" w:rsidRDefault="00F72233">
          <w:pPr>
            <w:pStyle w:val="10"/>
            <w:tabs>
              <w:tab w:val="right" w:leader="dot" w:pos="8296"/>
            </w:tabs>
            <w:rPr>
              <w:noProof/>
              <w:kern w:val="2"/>
              <w:sz w:val="21"/>
            </w:rPr>
          </w:pPr>
          <w:hyperlink w:anchor="_Toc10624963" w:history="1">
            <w:r w:rsidR="00A17C84" w:rsidRPr="00A32F8B">
              <w:rPr>
                <w:rStyle w:val="a9"/>
                <w:rFonts w:ascii="黑体" w:hAnsi="黑体"/>
                <w:noProof/>
              </w:rPr>
              <w:t xml:space="preserve">1  </w:t>
            </w:r>
            <w:r w:rsidR="00A17C84" w:rsidRPr="00A32F8B">
              <w:rPr>
                <w:rStyle w:val="a9"/>
                <w:rFonts w:ascii="黑体" w:hAnsi="黑体" w:hint="eastAsia"/>
                <w:noProof/>
              </w:rPr>
              <w:t>范围</w:t>
            </w:r>
            <w:r w:rsidR="00A17C84">
              <w:rPr>
                <w:noProof/>
                <w:webHidden/>
              </w:rPr>
              <w:tab/>
            </w:r>
            <w:r w:rsidR="00A17C84">
              <w:rPr>
                <w:noProof/>
                <w:webHidden/>
              </w:rPr>
              <w:fldChar w:fldCharType="begin"/>
            </w:r>
            <w:r w:rsidR="00A17C84">
              <w:rPr>
                <w:noProof/>
                <w:webHidden/>
              </w:rPr>
              <w:instrText xml:space="preserve"> PAGEREF _Toc10624963 \h </w:instrText>
            </w:r>
            <w:r w:rsidR="00A17C84">
              <w:rPr>
                <w:noProof/>
                <w:webHidden/>
              </w:rPr>
            </w:r>
            <w:r w:rsidR="00A17C84">
              <w:rPr>
                <w:noProof/>
                <w:webHidden/>
              </w:rPr>
              <w:fldChar w:fldCharType="separate"/>
            </w:r>
            <w:r w:rsidR="00A17C84">
              <w:rPr>
                <w:noProof/>
                <w:webHidden/>
              </w:rPr>
              <w:t>2</w:t>
            </w:r>
            <w:r w:rsidR="00A17C84">
              <w:rPr>
                <w:noProof/>
                <w:webHidden/>
              </w:rPr>
              <w:fldChar w:fldCharType="end"/>
            </w:r>
          </w:hyperlink>
        </w:p>
        <w:p w:rsidR="00A17C84" w:rsidRDefault="00F72233">
          <w:pPr>
            <w:pStyle w:val="10"/>
            <w:tabs>
              <w:tab w:val="right" w:leader="dot" w:pos="8296"/>
            </w:tabs>
            <w:rPr>
              <w:noProof/>
              <w:kern w:val="2"/>
              <w:sz w:val="21"/>
            </w:rPr>
          </w:pPr>
          <w:hyperlink w:anchor="_Toc10624964" w:history="1">
            <w:r w:rsidR="00A17C84" w:rsidRPr="00A32F8B">
              <w:rPr>
                <w:rStyle w:val="a9"/>
                <w:rFonts w:ascii="黑体" w:hAnsi="黑体"/>
                <w:noProof/>
              </w:rPr>
              <w:t xml:space="preserve">2  </w:t>
            </w:r>
            <w:r w:rsidR="00A17C84" w:rsidRPr="00A32F8B">
              <w:rPr>
                <w:rStyle w:val="a9"/>
                <w:rFonts w:ascii="黑体" w:hAnsi="黑体" w:hint="eastAsia"/>
                <w:noProof/>
              </w:rPr>
              <w:t>规范性引用文件</w:t>
            </w:r>
            <w:r w:rsidR="00A17C84">
              <w:rPr>
                <w:noProof/>
                <w:webHidden/>
              </w:rPr>
              <w:tab/>
            </w:r>
            <w:r w:rsidR="00A17C84">
              <w:rPr>
                <w:noProof/>
                <w:webHidden/>
              </w:rPr>
              <w:fldChar w:fldCharType="begin"/>
            </w:r>
            <w:r w:rsidR="00A17C84">
              <w:rPr>
                <w:noProof/>
                <w:webHidden/>
              </w:rPr>
              <w:instrText xml:space="preserve"> PAGEREF _Toc10624964 \h </w:instrText>
            </w:r>
            <w:r w:rsidR="00A17C84">
              <w:rPr>
                <w:noProof/>
                <w:webHidden/>
              </w:rPr>
            </w:r>
            <w:r w:rsidR="00A17C84">
              <w:rPr>
                <w:noProof/>
                <w:webHidden/>
              </w:rPr>
              <w:fldChar w:fldCharType="separate"/>
            </w:r>
            <w:r w:rsidR="00A17C84">
              <w:rPr>
                <w:noProof/>
                <w:webHidden/>
              </w:rPr>
              <w:t>2</w:t>
            </w:r>
            <w:r w:rsidR="00A17C84">
              <w:rPr>
                <w:noProof/>
                <w:webHidden/>
              </w:rPr>
              <w:fldChar w:fldCharType="end"/>
            </w:r>
          </w:hyperlink>
        </w:p>
        <w:p w:rsidR="00A17C84" w:rsidRDefault="00F72233">
          <w:pPr>
            <w:pStyle w:val="10"/>
            <w:tabs>
              <w:tab w:val="right" w:leader="dot" w:pos="8296"/>
            </w:tabs>
            <w:rPr>
              <w:noProof/>
              <w:kern w:val="2"/>
              <w:sz w:val="21"/>
            </w:rPr>
          </w:pPr>
          <w:hyperlink w:anchor="_Toc10624965" w:history="1">
            <w:r w:rsidR="00A17C84" w:rsidRPr="00A32F8B">
              <w:rPr>
                <w:rStyle w:val="a9"/>
                <w:rFonts w:ascii="黑体" w:hAnsi="黑体"/>
                <w:noProof/>
              </w:rPr>
              <w:t xml:space="preserve">3  </w:t>
            </w:r>
            <w:r w:rsidR="00A17C84" w:rsidRPr="00A32F8B">
              <w:rPr>
                <w:rStyle w:val="a9"/>
                <w:rFonts w:ascii="黑体" w:hAnsi="黑体" w:hint="eastAsia"/>
                <w:noProof/>
              </w:rPr>
              <w:t>术语和定义</w:t>
            </w:r>
            <w:r w:rsidR="00A17C84">
              <w:rPr>
                <w:noProof/>
                <w:webHidden/>
              </w:rPr>
              <w:tab/>
            </w:r>
            <w:r w:rsidR="00A17C84">
              <w:rPr>
                <w:noProof/>
                <w:webHidden/>
              </w:rPr>
              <w:fldChar w:fldCharType="begin"/>
            </w:r>
            <w:r w:rsidR="00A17C84">
              <w:rPr>
                <w:noProof/>
                <w:webHidden/>
              </w:rPr>
              <w:instrText xml:space="preserve"> PAGEREF _Toc10624965 \h </w:instrText>
            </w:r>
            <w:r w:rsidR="00A17C84">
              <w:rPr>
                <w:noProof/>
                <w:webHidden/>
              </w:rPr>
            </w:r>
            <w:r w:rsidR="00A17C84">
              <w:rPr>
                <w:noProof/>
                <w:webHidden/>
              </w:rPr>
              <w:fldChar w:fldCharType="separate"/>
            </w:r>
            <w:r w:rsidR="00A17C84">
              <w:rPr>
                <w:noProof/>
                <w:webHidden/>
              </w:rPr>
              <w:t>2</w:t>
            </w:r>
            <w:r w:rsidR="00A17C84">
              <w:rPr>
                <w:noProof/>
                <w:webHidden/>
              </w:rPr>
              <w:fldChar w:fldCharType="end"/>
            </w:r>
          </w:hyperlink>
        </w:p>
        <w:p w:rsidR="00A17C84" w:rsidRDefault="00F72233">
          <w:pPr>
            <w:pStyle w:val="10"/>
            <w:tabs>
              <w:tab w:val="right" w:leader="dot" w:pos="8296"/>
            </w:tabs>
            <w:rPr>
              <w:noProof/>
              <w:kern w:val="2"/>
              <w:sz w:val="21"/>
            </w:rPr>
          </w:pPr>
          <w:hyperlink w:anchor="_Toc10624966" w:history="1">
            <w:r w:rsidR="00A17C84" w:rsidRPr="00A32F8B">
              <w:rPr>
                <w:rStyle w:val="a9"/>
                <w:rFonts w:ascii="黑体" w:hAnsi="黑体"/>
                <w:noProof/>
              </w:rPr>
              <w:t xml:space="preserve">4  </w:t>
            </w:r>
            <w:r w:rsidR="00A17C84" w:rsidRPr="00A32F8B">
              <w:rPr>
                <w:rStyle w:val="a9"/>
                <w:rFonts w:ascii="黑体" w:hAnsi="黑体" w:hint="eastAsia"/>
                <w:noProof/>
              </w:rPr>
              <w:t>水质卫生要求</w:t>
            </w:r>
            <w:r w:rsidR="00A17C84">
              <w:rPr>
                <w:noProof/>
                <w:webHidden/>
              </w:rPr>
              <w:tab/>
            </w:r>
            <w:r w:rsidR="00A17C84">
              <w:rPr>
                <w:noProof/>
                <w:webHidden/>
              </w:rPr>
              <w:fldChar w:fldCharType="begin"/>
            </w:r>
            <w:r w:rsidR="00A17C84">
              <w:rPr>
                <w:noProof/>
                <w:webHidden/>
              </w:rPr>
              <w:instrText xml:space="preserve"> PAGEREF _Toc10624966 \h </w:instrText>
            </w:r>
            <w:r w:rsidR="00A17C84">
              <w:rPr>
                <w:noProof/>
                <w:webHidden/>
              </w:rPr>
            </w:r>
            <w:r w:rsidR="00A17C84">
              <w:rPr>
                <w:noProof/>
                <w:webHidden/>
              </w:rPr>
              <w:fldChar w:fldCharType="separate"/>
            </w:r>
            <w:r w:rsidR="00A17C84">
              <w:rPr>
                <w:noProof/>
                <w:webHidden/>
              </w:rPr>
              <w:t>3</w:t>
            </w:r>
            <w:r w:rsidR="00A17C84">
              <w:rPr>
                <w:noProof/>
                <w:webHidden/>
              </w:rPr>
              <w:fldChar w:fldCharType="end"/>
            </w:r>
          </w:hyperlink>
        </w:p>
        <w:p w:rsidR="00A17C84" w:rsidRDefault="00F72233">
          <w:pPr>
            <w:pStyle w:val="10"/>
            <w:tabs>
              <w:tab w:val="right" w:leader="dot" w:pos="8296"/>
            </w:tabs>
            <w:rPr>
              <w:noProof/>
              <w:kern w:val="2"/>
              <w:sz w:val="21"/>
            </w:rPr>
          </w:pPr>
          <w:hyperlink w:anchor="_Toc10624967" w:history="1">
            <w:r w:rsidR="00A17C84" w:rsidRPr="00A32F8B">
              <w:rPr>
                <w:rStyle w:val="a9"/>
                <w:rFonts w:ascii="黑体" w:hAnsi="黑体"/>
                <w:noProof/>
              </w:rPr>
              <w:t xml:space="preserve">5  </w:t>
            </w:r>
            <w:r w:rsidR="00A17C84" w:rsidRPr="00A32F8B">
              <w:rPr>
                <w:rStyle w:val="a9"/>
                <w:rFonts w:ascii="黑体" w:hAnsi="黑体" w:hint="eastAsia"/>
                <w:noProof/>
              </w:rPr>
              <w:t>水质检测项目及频次</w:t>
            </w:r>
            <w:r w:rsidR="00A17C84">
              <w:rPr>
                <w:noProof/>
                <w:webHidden/>
              </w:rPr>
              <w:tab/>
            </w:r>
            <w:r w:rsidR="00A17C84">
              <w:rPr>
                <w:noProof/>
                <w:webHidden/>
              </w:rPr>
              <w:fldChar w:fldCharType="begin"/>
            </w:r>
            <w:r w:rsidR="00A17C84">
              <w:rPr>
                <w:noProof/>
                <w:webHidden/>
              </w:rPr>
              <w:instrText xml:space="preserve"> PAGEREF _Toc10624967 \h </w:instrText>
            </w:r>
            <w:r w:rsidR="00A17C84">
              <w:rPr>
                <w:noProof/>
                <w:webHidden/>
              </w:rPr>
            </w:r>
            <w:r w:rsidR="00A17C84">
              <w:rPr>
                <w:noProof/>
                <w:webHidden/>
              </w:rPr>
              <w:fldChar w:fldCharType="separate"/>
            </w:r>
            <w:r w:rsidR="00A17C84">
              <w:rPr>
                <w:noProof/>
                <w:webHidden/>
              </w:rPr>
              <w:t>3</w:t>
            </w:r>
            <w:r w:rsidR="00A17C84">
              <w:rPr>
                <w:noProof/>
                <w:webHidden/>
              </w:rPr>
              <w:fldChar w:fldCharType="end"/>
            </w:r>
          </w:hyperlink>
        </w:p>
        <w:p w:rsidR="00A17C84" w:rsidRDefault="00F72233">
          <w:pPr>
            <w:pStyle w:val="10"/>
            <w:tabs>
              <w:tab w:val="right" w:leader="dot" w:pos="8296"/>
            </w:tabs>
            <w:rPr>
              <w:noProof/>
              <w:kern w:val="2"/>
              <w:sz w:val="21"/>
            </w:rPr>
          </w:pPr>
          <w:hyperlink w:anchor="_Toc10624968" w:history="1">
            <w:r w:rsidR="00A17C84" w:rsidRPr="00A32F8B">
              <w:rPr>
                <w:rStyle w:val="a9"/>
                <w:rFonts w:ascii="黑体" w:hAnsi="黑体"/>
                <w:noProof/>
              </w:rPr>
              <w:t xml:space="preserve">6  </w:t>
            </w:r>
            <w:r w:rsidR="00A17C84" w:rsidRPr="00A32F8B">
              <w:rPr>
                <w:rStyle w:val="a9"/>
                <w:rFonts w:ascii="黑体" w:hAnsi="黑体" w:hint="eastAsia"/>
                <w:noProof/>
              </w:rPr>
              <w:t>水质质控监测</w:t>
            </w:r>
            <w:r w:rsidR="00A17C84">
              <w:rPr>
                <w:noProof/>
                <w:webHidden/>
              </w:rPr>
              <w:tab/>
            </w:r>
            <w:r w:rsidR="00A17C84">
              <w:rPr>
                <w:noProof/>
                <w:webHidden/>
              </w:rPr>
              <w:fldChar w:fldCharType="begin"/>
            </w:r>
            <w:r w:rsidR="00A17C84">
              <w:rPr>
                <w:noProof/>
                <w:webHidden/>
              </w:rPr>
              <w:instrText xml:space="preserve"> PAGEREF _Toc10624968 \h </w:instrText>
            </w:r>
            <w:r w:rsidR="00A17C84">
              <w:rPr>
                <w:noProof/>
                <w:webHidden/>
              </w:rPr>
            </w:r>
            <w:r w:rsidR="00A17C84">
              <w:rPr>
                <w:noProof/>
                <w:webHidden/>
              </w:rPr>
              <w:fldChar w:fldCharType="separate"/>
            </w:r>
            <w:r w:rsidR="00A17C84">
              <w:rPr>
                <w:noProof/>
                <w:webHidden/>
              </w:rPr>
              <w:t>6</w:t>
            </w:r>
            <w:r w:rsidR="00A17C84">
              <w:rPr>
                <w:noProof/>
                <w:webHidden/>
              </w:rPr>
              <w:fldChar w:fldCharType="end"/>
            </w:r>
          </w:hyperlink>
        </w:p>
        <w:p w:rsidR="00A17C84" w:rsidRDefault="00F72233">
          <w:pPr>
            <w:pStyle w:val="10"/>
            <w:tabs>
              <w:tab w:val="right" w:leader="dot" w:pos="8296"/>
            </w:tabs>
            <w:rPr>
              <w:noProof/>
              <w:kern w:val="2"/>
              <w:sz w:val="21"/>
            </w:rPr>
          </w:pPr>
          <w:hyperlink w:anchor="_Toc10624969" w:history="1">
            <w:r w:rsidR="00A17C84" w:rsidRPr="00A32F8B">
              <w:rPr>
                <w:rStyle w:val="a9"/>
                <w:rFonts w:ascii="黑体" w:hAnsi="黑体"/>
                <w:noProof/>
              </w:rPr>
              <w:t xml:space="preserve">7  </w:t>
            </w:r>
            <w:r w:rsidR="00A17C84" w:rsidRPr="00A32F8B">
              <w:rPr>
                <w:rStyle w:val="a9"/>
                <w:rFonts w:ascii="黑体" w:hAnsi="黑体" w:hint="eastAsia"/>
                <w:noProof/>
              </w:rPr>
              <w:t>水质检验方法</w:t>
            </w:r>
            <w:r w:rsidR="00A17C84">
              <w:rPr>
                <w:noProof/>
                <w:webHidden/>
              </w:rPr>
              <w:tab/>
            </w:r>
            <w:r w:rsidR="00A17C84">
              <w:rPr>
                <w:noProof/>
                <w:webHidden/>
              </w:rPr>
              <w:fldChar w:fldCharType="begin"/>
            </w:r>
            <w:r w:rsidR="00A17C84">
              <w:rPr>
                <w:noProof/>
                <w:webHidden/>
              </w:rPr>
              <w:instrText xml:space="preserve"> PAGEREF _Toc10624969 \h </w:instrText>
            </w:r>
            <w:r w:rsidR="00A17C84">
              <w:rPr>
                <w:noProof/>
                <w:webHidden/>
              </w:rPr>
            </w:r>
            <w:r w:rsidR="00A17C84">
              <w:rPr>
                <w:noProof/>
                <w:webHidden/>
              </w:rPr>
              <w:fldChar w:fldCharType="separate"/>
            </w:r>
            <w:r w:rsidR="00A17C84">
              <w:rPr>
                <w:noProof/>
                <w:webHidden/>
              </w:rPr>
              <w:t>7</w:t>
            </w:r>
            <w:r w:rsidR="00A17C84">
              <w:rPr>
                <w:noProof/>
                <w:webHidden/>
              </w:rPr>
              <w:fldChar w:fldCharType="end"/>
            </w:r>
          </w:hyperlink>
        </w:p>
        <w:p w:rsidR="007C34C9" w:rsidRPr="00661321" w:rsidRDefault="00EC23FE" w:rsidP="001D751E">
          <w:pPr>
            <w:spacing w:line="360" w:lineRule="auto"/>
            <w:rPr>
              <w:rFonts w:ascii="Times New Roman" w:hAnsi="Times New Roman"/>
            </w:rPr>
          </w:pPr>
          <w:r w:rsidRPr="00661321">
            <w:rPr>
              <w:rFonts w:ascii="宋体" w:hAnsi="宋体"/>
              <w:sz w:val="21"/>
              <w:szCs w:val="21"/>
            </w:rPr>
            <w:fldChar w:fldCharType="end"/>
          </w:r>
        </w:p>
      </w:sdtContent>
    </w:sdt>
    <w:p w:rsidR="007C34C9" w:rsidRPr="00661321" w:rsidRDefault="007C34C9" w:rsidP="001D751E">
      <w:pPr>
        <w:pStyle w:val="WPSOffice2"/>
        <w:tabs>
          <w:tab w:val="right" w:leader="dot" w:pos="8306"/>
        </w:tabs>
        <w:spacing w:line="360" w:lineRule="auto"/>
        <w:ind w:left="480"/>
        <w:rPr>
          <w:rFonts w:ascii="Times New Roman" w:hAnsi="Times New Roman"/>
        </w:rPr>
      </w:pPr>
    </w:p>
    <w:p w:rsidR="007C34C9" w:rsidRPr="00661321" w:rsidRDefault="007C34C9" w:rsidP="001D751E">
      <w:pPr>
        <w:pStyle w:val="WPSOffice2"/>
        <w:tabs>
          <w:tab w:val="right" w:leader="dot" w:pos="8306"/>
        </w:tabs>
        <w:spacing w:line="360" w:lineRule="auto"/>
        <w:ind w:left="480"/>
        <w:rPr>
          <w:rFonts w:ascii="Times New Roman" w:hAnsi="Times New Roman"/>
        </w:rPr>
        <w:sectPr w:rsidR="007C34C9" w:rsidRPr="00661321">
          <w:headerReference w:type="default" r:id="rId9"/>
          <w:pgSz w:w="11906" w:h="16838"/>
          <w:pgMar w:top="1440" w:right="1800" w:bottom="1440" w:left="1800" w:header="851" w:footer="992" w:gutter="0"/>
          <w:pgNumType w:start="1"/>
          <w:cols w:space="720"/>
          <w:docGrid w:type="lines" w:linePitch="312"/>
        </w:sectPr>
      </w:pPr>
    </w:p>
    <w:p w:rsidR="007C34C9" w:rsidRPr="00661321" w:rsidRDefault="00325B3E" w:rsidP="005D25AA">
      <w:pPr>
        <w:pStyle w:val="1"/>
        <w:spacing w:line="240" w:lineRule="auto"/>
        <w:jc w:val="center"/>
        <w:rPr>
          <w:rFonts w:ascii="黑体" w:hAnsi="Times New Roman"/>
          <w:b w:val="0"/>
        </w:rPr>
      </w:pPr>
      <w:bookmarkStart w:id="2" w:name="_Toc4736_WPSOffice_Level1"/>
      <w:bookmarkStart w:id="3" w:name="_Toc10624962"/>
      <w:r w:rsidRPr="00661321">
        <w:rPr>
          <w:rFonts w:ascii="黑体" w:hAnsi="Times New Roman" w:hint="eastAsia"/>
          <w:b w:val="0"/>
        </w:rPr>
        <w:lastRenderedPageBreak/>
        <w:t>前  言</w:t>
      </w:r>
      <w:bookmarkEnd w:id="2"/>
      <w:bookmarkEnd w:id="3"/>
    </w:p>
    <w:p w:rsidR="003A4A2E" w:rsidRPr="00661321" w:rsidRDefault="003A4A2E" w:rsidP="003A4A2E">
      <w:pPr>
        <w:ind w:firstLineChars="200" w:firstLine="420"/>
        <w:jc w:val="left"/>
        <w:rPr>
          <w:rFonts w:ascii="宋体" w:hAnsi="宋体"/>
          <w:sz w:val="21"/>
          <w:szCs w:val="21"/>
        </w:rPr>
      </w:pPr>
      <w:r w:rsidRPr="00661321">
        <w:rPr>
          <w:rFonts w:ascii="宋体" w:hAnsi="宋体" w:hint="eastAsia"/>
          <w:sz w:val="21"/>
          <w:szCs w:val="21"/>
        </w:rPr>
        <w:t>本准则是按《</w:t>
      </w:r>
      <w:r w:rsidRPr="00661321">
        <w:rPr>
          <w:rFonts w:ascii="宋体" w:hAnsi="宋体"/>
          <w:sz w:val="21"/>
          <w:szCs w:val="21"/>
        </w:rPr>
        <w:t>水利部</w:t>
      </w:r>
      <w:r w:rsidRPr="00661321">
        <w:rPr>
          <w:rFonts w:ascii="宋体" w:hAnsi="宋体" w:hint="eastAsia"/>
          <w:sz w:val="21"/>
          <w:szCs w:val="21"/>
        </w:rPr>
        <w:t xml:space="preserve"> </w:t>
      </w:r>
      <w:r w:rsidRPr="00661321">
        <w:rPr>
          <w:rFonts w:ascii="宋体" w:hAnsi="宋体"/>
          <w:sz w:val="21"/>
          <w:szCs w:val="21"/>
        </w:rPr>
        <w:t>国务院扶贫办</w:t>
      </w:r>
      <w:r w:rsidRPr="00661321">
        <w:rPr>
          <w:rFonts w:ascii="宋体" w:hAnsi="宋体" w:hint="eastAsia"/>
          <w:sz w:val="21"/>
          <w:szCs w:val="21"/>
        </w:rPr>
        <w:t xml:space="preserve"> </w:t>
      </w:r>
      <w:r w:rsidRPr="00661321">
        <w:rPr>
          <w:rFonts w:ascii="宋体" w:hAnsi="宋体"/>
          <w:sz w:val="21"/>
          <w:szCs w:val="21"/>
        </w:rPr>
        <w:t>国家卫生健康委关于坚决打赢农村饮水安全脱贫攻坚战的通知</w:t>
      </w:r>
      <w:r w:rsidRPr="00661321">
        <w:rPr>
          <w:rFonts w:ascii="宋体" w:hAnsi="宋体" w:hint="eastAsia"/>
          <w:sz w:val="21"/>
          <w:szCs w:val="21"/>
        </w:rPr>
        <w:t>》要求，根据《农村饮水安全评价准则》（T/CHES 18-2018）及其它相关标准，结合贵州省实际情况制定，主要作为贵州省脱贫攻坚农村饮水安全精准识别、制定解决方案和达标验收的依据，同时也作为贵州省农村饮水工程水质管理和评价依据。</w:t>
      </w:r>
    </w:p>
    <w:p w:rsidR="007C34C9" w:rsidRPr="00661321" w:rsidRDefault="003A4A2E" w:rsidP="003A4A2E">
      <w:pPr>
        <w:ind w:firstLineChars="200" w:firstLine="420"/>
        <w:jc w:val="left"/>
        <w:rPr>
          <w:rFonts w:ascii="宋体" w:hAnsi="宋体"/>
          <w:sz w:val="21"/>
          <w:szCs w:val="21"/>
        </w:rPr>
      </w:pPr>
      <w:r w:rsidRPr="00661321">
        <w:rPr>
          <w:rFonts w:ascii="宋体" w:hAnsi="宋体"/>
          <w:sz w:val="21"/>
          <w:szCs w:val="21"/>
        </w:rPr>
        <w:t>本</w:t>
      </w:r>
      <w:r w:rsidRPr="00661321">
        <w:rPr>
          <w:rFonts w:ascii="宋体" w:hAnsi="宋体" w:hint="eastAsia"/>
          <w:sz w:val="21"/>
          <w:szCs w:val="21"/>
        </w:rPr>
        <w:t>准则</w:t>
      </w:r>
      <w:r w:rsidR="00325B3E" w:rsidRPr="00661321">
        <w:rPr>
          <w:rFonts w:ascii="宋体" w:hAnsi="宋体"/>
          <w:sz w:val="21"/>
          <w:szCs w:val="21"/>
        </w:rPr>
        <w:t>依据GB/T 11-2009《标准化工作导则  第1部分：标准的结构和编写》的要求编写。</w:t>
      </w:r>
    </w:p>
    <w:p w:rsidR="007C34C9" w:rsidRPr="00661321" w:rsidRDefault="00325B3E" w:rsidP="003A4A2E">
      <w:pPr>
        <w:ind w:firstLineChars="200" w:firstLine="420"/>
        <w:jc w:val="left"/>
        <w:rPr>
          <w:rFonts w:ascii="宋体" w:hAnsi="宋体"/>
          <w:sz w:val="21"/>
          <w:szCs w:val="21"/>
        </w:rPr>
      </w:pPr>
      <w:r w:rsidRPr="00661321">
        <w:rPr>
          <w:rFonts w:ascii="宋体" w:hAnsi="宋体"/>
          <w:sz w:val="21"/>
          <w:szCs w:val="21"/>
        </w:rPr>
        <w:t>本</w:t>
      </w:r>
      <w:r w:rsidR="003A4A2E" w:rsidRPr="00661321">
        <w:rPr>
          <w:rFonts w:ascii="宋体" w:hAnsi="宋体" w:hint="eastAsia"/>
          <w:sz w:val="21"/>
          <w:szCs w:val="21"/>
        </w:rPr>
        <w:t>准则</w:t>
      </w:r>
      <w:r w:rsidRPr="00661321">
        <w:rPr>
          <w:rFonts w:ascii="宋体" w:hAnsi="宋体"/>
          <w:sz w:val="21"/>
          <w:szCs w:val="21"/>
        </w:rPr>
        <w:t>由贵州省水利科学研究院提出。</w:t>
      </w:r>
    </w:p>
    <w:p w:rsidR="007C34C9" w:rsidRPr="00661321" w:rsidRDefault="003A4A2E" w:rsidP="003A4A2E">
      <w:pPr>
        <w:ind w:firstLineChars="200" w:firstLine="420"/>
        <w:jc w:val="left"/>
        <w:rPr>
          <w:rFonts w:ascii="宋体" w:hAnsi="宋体"/>
          <w:sz w:val="21"/>
          <w:szCs w:val="21"/>
        </w:rPr>
      </w:pPr>
      <w:r w:rsidRPr="00661321">
        <w:rPr>
          <w:rFonts w:ascii="宋体" w:hAnsi="宋体"/>
          <w:sz w:val="21"/>
          <w:szCs w:val="21"/>
        </w:rPr>
        <w:t>本</w:t>
      </w:r>
      <w:r w:rsidRPr="00661321">
        <w:rPr>
          <w:rFonts w:ascii="宋体" w:hAnsi="宋体" w:hint="eastAsia"/>
          <w:sz w:val="21"/>
          <w:szCs w:val="21"/>
        </w:rPr>
        <w:t>准则</w:t>
      </w:r>
      <w:r w:rsidR="00325B3E" w:rsidRPr="00661321">
        <w:rPr>
          <w:rFonts w:ascii="宋体" w:hAnsi="宋体"/>
          <w:sz w:val="21"/>
          <w:szCs w:val="21"/>
        </w:rPr>
        <w:t>由贵州省水利厅归口。</w:t>
      </w:r>
    </w:p>
    <w:p w:rsidR="007C34C9" w:rsidRPr="00661321" w:rsidRDefault="003A4A2E" w:rsidP="003A4A2E">
      <w:pPr>
        <w:ind w:firstLineChars="200" w:firstLine="420"/>
        <w:jc w:val="left"/>
        <w:rPr>
          <w:rFonts w:ascii="宋体" w:hAnsi="宋体"/>
          <w:sz w:val="21"/>
          <w:szCs w:val="21"/>
        </w:rPr>
      </w:pPr>
      <w:r w:rsidRPr="00661321">
        <w:rPr>
          <w:rFonts w:ascii="宋体" w:hAnsi="宋体"/>
          <w:sz w:val="21"/>
          <w:szCs w:val="21"/>
        </w:rPr>
        <w:t>本</w:t>
      </w:r>
      <w:r w:rsidRPr="00661321">
        <w:rPr>
          <w:rFonts w:ascii="宋体" w:hAnsi="宋体" w:hint="eastAsia"/>
          <w:sz w:val="21"/>
          <w:szCs w:val="21"/>
        </w:rPr>
        <w:t>准则</w:t>
      </w:r>
      <w:r w:rsidR="00325B3E" w:rsidRPr="00661321">
        <w:rPr>
          <w:rFonts w:ascii="宋体" w:hAnsi="宋体"/>
          <w:sz w:val="21"/>
          <w:szCs w:val="21"/>
        </w:rPr>
        <w:t>起草单位：贵州省水利科学研究院</w:t>
      </w:r>
    </w:p>
    <w:p w:rsidR="007C34C9" w:rsidRPr="00661321" w:rsidRDefault="003A4A2E" w:rsidP="003A4A2E">
      <w:pPr>
        <w:ind w:firstLineChars="200" w:firstLine="420"/>
        <w:jc w:val="left"/>
        <w:rPr>
          <w:rFonts w:ascii="宋体" w:hAnsi="宋体"/>
          <w:sz w:val="21"/>
          <w:szCs w:val="21"/>
        </w:rPr>
      </w:pPr>
      <w:r w:rsidRPr="00661321">
        <w:rPr>
          <w:rFonts w:ascii="宋体" w:hAnsi="宋体"/>
          <w:sz w:val="21"/>
          <w:szCs w:val="21"/>
        </w:rPr>
        <w:t>本</w:t>
      </w:r>
      <w:r w:rsidRPr="00661321">
        <w:rPr>
          <w:rFonts w:ascii="宋体" w:hAnsi="宋体" w:hint="eastAsia"/>
          <w:sz w:val="21"/>
          <w:szCs w:val="21"/>
        </w:rPr>
        <w:t>准则</w:t>
      </w:r>
      <w:r w:rsidR="00325B3E" w:rsidRPr="00661321">
        <w:rPr>
          <w:rFonts w:ascii="宋体" w:hAnsi="宋体"/>
          <w:sz w:val="21"/>
          <w:szCs w:val="21"/>
        </w:rPr>
        <w:t xml:space="preserve">主要起草人： </w:t>
      </w:r>
      <w:r w:rsidR="00325B3E" w:rsidRPr="00661321">
        <w:rPr>
          <w:rFonts w:ascii="宋体" w:hAnsi="宋体" w:hint="eastAsia"/>
          <w:sz w:val="21"/>
          <w:szCs w:val="21"/>
        </w:rPr>
        <w:t xml:space="preserve"> </w:t>
      </w:r>
    </w:p>
    <w:p w:rsidR="007C34C9" w:rsidRPr="00661321" w:rsidRDefault="00325B3E" w:rsidP="003A4A2E">
      <w:pPr>
        <w:ind w:firstLineChars="200" w:firstLine="420"/>
        <w:jc w:val="left"/>
        <w:rPr>
          <w:rFonts w:ascii="宋体" w:hAnsi="宋体"/>
          <w:sz w:val="21"/>
          <w:szCs w:val="21"/>
        </w:rPr>
      </w:pPr>
      <w:r w:rsidRPr="00661321">
        <w:rPr>
          <w:rFonts w:ascii="宋体" w:hAnsi="宋体"/>
          <w:sz w:val="21"/>
          <w:szCs w:val="21"/>
        </w:rPr>
        <w:br w:type="page"/>
      </w:r>
    </w:p>
    <w:p w:rsidR="00654BBA" w:rsidRPr="00661321" w:rsidRDefault="00654BBA" w:rsidP="003F2159">
      <w:pPr>
        <w:spacing w:line="240" w:lineRule="atLeast"/>
        <w:jc w:val="center"/>
        <w:rPr>
          <w:rFonts w:ascii="黑体" w:eastAsia="黑体" w:hAnsi="Times New Roman"/>
          <w:bCs/>
          <w:sz w:val="28"/>
          <w:szCs w:val="28"/>
        </w:rPr>
      </w:pPr>
      <w:r w:rsidRPr="00661321">
        <w:rPr>
          <w:rFonts w:ascii="黑体" w:eastAsia="黑体" w:hAnsi="Times New Roman" w:hint="eastAsia"/>
          <w:bCs/>
          <w:sz w:val="28"/>
          <w:szCs w:val="28"/>
        </w:rPr>
        <w:lastRenderedPageBreak/>
        <w:t>农村集中式</w:t>
      </w:r>
      <w:r w:rsidRPr="00661321">
        <w:rPr>
          <w:rFonts w:ascii="黑体" w:eastAsia="黑体" w:hAnsi="Times New Roman"/>
          <w:bCs/>
          <w:sz w:val="28"/>
          <w:szCs w:val="28"/>
        </w:rPr>
        <w:t>供水</w:t>
      </w:r>
      <w:r w:rsidRPr="00661321">
        <w:rPr>
          <w:rFonts w:ascii="黑体" w:eastAsia="黑体" w:hAnsi="Times New Roman" w:hint="eastAsia"/>
          <w:bCs/>
          <w:sz w:val="28"/>
          <w:szCs w:val="28"/>
        </w:rPr>
        <w:t>工程水质检测准则</w:t>
      </w:r>
    </w:p>
    <w:p w:rsidR="007C34C9" w:rsidRPr="00661321" w:rsidRDefault="00325B3E" w:rsidP="00822B0E">
      <w:pPr>
        <w:pStyle w:val="1"/>
        <w:spacing w:line="240" w:lineRule="auto"/>
        <w:rPr>
          <w:rFonts w:ascii="黑体" w:hAnsi="黑体"/>
          <w:b w:val="0"/>
          <w:sz w:val="21"/>
          <w:szCs w:val="21"/>
        </w:rPr>
      </w:pPr>
      <w:bookmarkStart w:id="4" w:name="_Toc10624963"/>
      <w:r w:rsidRPr="00661321">
        <w:rPr>
          <w:rFonts w:ascii="黑体" w:hAnsi="黑体" w:hint="eastAsia"/>
          <w:b w:val="0"/>
          <w:sz w:val="21"/>
          <w:szCs w:val="21"/>
        </w:rPr>
        <w:t>1</w:t>
      </w:r>
      <w:bookmarkStart w:id="5" w:name="_Toc1856_WPSOffice_Level1"/>
      <w:r w:rsidR="00EF1BDD" w:rsidRPr="00661321">
        <w:rPr>
          <w:rFonts w:ascii="黑体" w:hAnsi="黑体"/>
          <w:b w:val="0"/>
          <w:sz w:val="21"/>
          <w:szCs w:val="21"/>
        </w:rPr>
        <w:t xml:space="preserve">  </w:t>
      </w:r>
      <w:r w:rsidRPr="00661321">
        <w:rPr>
          <w:rFonts w:ascii="黑体" w:hAnsi="黑体" w:hint="eastAsia"/>
          <w:b w:val="0"/>
          <w:sz w:val="21"/>
          <w:szCs w:val="21"/>
        </w:rPr>
        <w:t>范围</w:t>
      </w:r>
      <w:bookmarkEnd w:id="4"/>
      <w:bookmarkEnd w:id="5"/>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本</w:t>
      </w:r>
      <w:r w:rsidR="00B57DE4" w:rsidRPr="00661321">
        <w:rPr>
          <w:rFonts w:ascii="Times New Roman" w:hAnsi="Times New Roman" w:hint="eastAsia"/>
          <w:sz w:val="21"/>
          <w:szCs w:val="21"/>
        </w:rPr>
        <w:t>准则</w:t>
      </w:r>
      <w:r w:rsidRPr="00661321">
        <w:rPr>
          <w:rFonts w:ascii="Times New Roman" w:hAnsi="Times New Roman"/>
          <w:sz w:val="21"/>
          <w:szCs w:val="21"/>
        </w:rPr>
        <w:t>规定了</w:t>
      </w:r>
      <w:r w:rsidR="00B24580" w:rsidRPr="00661321">
        <w:rPr>
          <w:rFonts w:ascii="Times New Roman" w:hAnsi="Times New Roman" w:hint="eastAsia"/>
          <w:sz w:val="21"/>
          <w:szCs w:val="21"/>
        </w:rPr>
        <w:t>贵州省</w:t>
      </w:r>
      <w:r w:rsidRPr="00661321">
        <w:rPr>
          <w:rFonts w:ascii="Times New Roman" w:hAnsi="Times New Roman"/>
          <w:sz w:val="21"/>
          <w:szCs w:val="21"/>
        </w:rPr>
        <w:t>农村饮水安全</w:t>
      </w:r>
      <w:r w:rsidRPr="00661321">
        <w:rPr>
          <w:rFonts w:ascii="Times New Roman" w:hAnsi="Times New Roman" w:hint="eastAsia"/>
          <w:sz w:val="21"/>
          <w:szCs w:val="21"/>
        </w:rPr>
        <w:t>集中式供水</w:t>
      </w:r>
      <w:r w:rsidR="00FF7038" w:rsidRPr="00661321">
        <w:rPr>
          <w:rFonts w:ascii="Times New Roman" w:hAnsi="Times New Roman" w:hint="eastAsia"/>
          <w:sz w:val="21"/>
          <w:szCs w:val="21"/>
        </w:rPr>
        <w:t>工程</w:t>
      </w:r>
      <w:r w:rsidRPr="00661321">
        <w:rPr>
          <w:rFonts w:ascii="Times New Roman" w:hAnsi="Times New Roman" w:hint="eastAsia"/>
          <w:sz w:val="21"/>
          <w:szCs w:val="21"/>
        </w:rPr>
        <w:t>水质卫生要求、水质检测项目及频率要求。</w:t>
      </w:r>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本</w:t>
      </w:r>
      <w:r w:rsidR="00B57DE4" w:rsidRPr="00661321">
        <w:rPr>
          <w:rFonts w:ascii="Times New Roman" w:hAnsi="Times New Roman" w:hint="eastAsia"/>
          <w:sz w:val="21"/>
          <w:szCs w:val="21"/>
        </w:rPr>
        <w:t>准则</w:t>
      </w:r>
      <w:r w:rsidRPr="00661321">
        <w:rPr>
          <w:rFonts w:ascii="Times New Roman" w:hAnsi="Times New Roman"/>
          <w:sz w:val="21"/>
          <w:szCs w:val="21"/>
        </w:rPr>
        <w:t>适用于</w:t>
      </w:r>
      <w:r w:rsidR="00B24580" w:rsidRPr="00661321">
        <w:rPr>
          <w:rFonts w:ascii="Times New Roman" w:hAnsi="Times New Roman" w:hint="eastAsia"/>
          <w:sz w:val="21"/>
          <w:szCs w:val="21"/>
        </w:rPr>
        <w:t>贵州省</w:t>
      </w:r>
      <w:r w:rsidR="006D5E2A" w:rsidRPr="00661321">
        <w:rPr>
          <w:rFonts w:ascii="Times New Roman" w:hAnsi="Times New Roman"/>
          <w:sz w:val="21"/>
          <w:szCs w:val="21"/>
        </w:rPr>
        <w:t>农村</w:t>
      </w:r>
      <w:r w:rsidR="006D5E2A" w:rsidRPr="00661321">
        <w:rPr>
          <w:rFonts w:ascii="Times New Roman" w:hAnsi="Times New Roman" w:hint="eastAsia"/>
          <w:sz w:val="21"/>
          <w:szCs w:val="21"/>
        </w:rPr>
        <w:t>居民</w:t>
      </w:r>
      <w:r w:rsidR="001D668A" w:rsidRPr="00661321">
        <w:rPr>
          <w:rFonts w:ascii="Times New Roman" w:hAnsi="Times New Roman"/>
          <w:sz w:val="21"/>
          <w:szCs w:val="21"/>
        </w:rPr>
        <w:t>的</w:t>
      </w:r>
      <w:r w:rsidR="006D5E2A" w:rsidRPr="00661321">
        <w:rPr>
          <w:rFonts w:ascii="Times New Roman" w:hAnsi="Times New Roman" w:hint="eastAsia"/>
          <w:sz w:val="21"/>
          <w:szCs w:val="21"/>
        </w:rPr>
        <w:t>饮水</w:t>
      </w:r>
      <w:r w:rsidR="006D5E2A" w:rsidRPr="00661321">
        <w:rPr>
          <w:rFonts w:ascii="Times New Roman" w:hAnsi="Times New Roman"/>
          <w:sz w:val="21"/>
          <w:szCs w:val="21"/>
        </w:rPr>
        <w:t>安全</w:t>
      </w:r>
      <w:r w:rsidRPr="00661321">
        <w:rPr>
          <w:rFonts w:ascii="Times New Roman" w:hAnsi="Times New Roman" w:hint="eastAsia"/>
          <w:sz w:val="21"/>
          <w:szCs w:val="21"/>
        </w:rPr>
        <w:t>水质</w:t>
      </w:r>
      <w:r w:rsidR="00B57DE4" w:rsidRPr="00661321">
        <w:rPr>
          <w:rFonts w:ascii="Times New Roman" w:hAnsi="Times New Roman" w:hint="eastAsia"/>
          <w:sz w:val="21"/>
          <w:szCs w:val="21"/>
        </w:rPr>
        <w:t>检测</w:t>
      </w:r>
      <w:r w:rsidRPr="00661321">
        <w:rPr>
          <w:rFonts w:ascii="Times New Roman" w:hAnsi="Times New Roman"/>
          <w:sz w:val="21"/>
          <w:szCs w:val="21"/>
        </w:rPr>
        <w:t>。</w:t>
      </w:r>
    </w:p>
    <w:p w:rsidR="007C34C9" w:rsidRPr="00661321" w:rsidRDefault="00325B3E" w:rsidP="00822B0E">
      <w:pPr>
        <w:pStyle w:val="1"/>
        <w:spacing w:line="240" w:lineRule="auto"/>
        <w:rPr>
          <w:rFonts w:ascii="黑体" w:hAnsi="黑体"/>
          <w:b w:val="0"/>
          <w:sz w:val="21"/>
          <w:szCs w:val="21"/>
        </w:rPr>
      </w:pPr>
      <w:bookmarkStart w:id="6" w:name="_Toc24295_WPSOffice_Level1"/>
      <w:bookmarkStart w:id="7" w:name="_Toc10624964"/>
      <w:r w:rsidRPr="00661321">
        <w:rPr>
          <w:rFonts w:ascii="黑体" w:hAnsi="黑体" w:hint="eastAsia"/>
          <w:b w:val="0"/>
          <w:sz w:val="21"/>
          <w:szCs w:val="21"/>
        </w:rPr>
        <w:t>2</w:t>
      </w:r>
      <w:r w:rsidR="00EF1BDD" w:rsidRPr="00661321">
        <w:rPr>
          <w:rFonts w:ascii="黑体" w:hAnsi="黑体"/>
          <w:b w:val="0"/>
          <w:sz w:val="21"/>
          <w:szCs w:val="21"/>
        </w:rPr>
        <w:t xml:space="preserve">  </w:t>
      </w:r>
      <w:r w:rsidRPr="00661321">
        <w:rPr>
          <w:rFonts w:ascii="黑体" w:hAnsi="黑体"/>
          <w:b w:val="0"/>
          <w:sz w:val="21"/>
          <w:szCs w:val="21"/>
        </w:rPr>
        <w:t>规范性引用文件</w:t>
      </w:r>
      <w:bookmarkEnd w:id="6"/>
      <w:bookmarkEnd w:id="7"/>
    </w:p>
    <w:p w:rsidR="00B24580" w:rsidRPr="00661321" w:rsidRDefault="00B24580" w:rsidP="00822B0E">
      <w:pPr>
        <w:ind w:firstLineChars="150" w:firstLine="315"/>
        <w:jc w:val="left"/>
        <w:rPr>
          <w:rFonts w:ascii="宋体" w:hAnsi="宋体"/>
          <w:bCs/>
          <w:sz w:val="21"/>
          <w:szCs w:val="21"/>
        </w:rPr>
      </w:pPr>
      <w:r w:rsidRPr="00661321">
        <w:rPr>
          <w:rFonts w:ascii="宋体" w:hAnsi="宋体" w:hint="eastAsia"/>
          <w:bCs/>
          <w:sz w:val="21"/>
          <w:szCs w:val="21"/>
        </w:rPr>
        <w:t>下列文件对于本文件的应用是必不可少的。凡是标注日期的引用文件，仅标注日期的版本适用于本文件。凡是未标注日期的引用文件，其最新版本（包括所有的修改单）适用于本文件。</w:t>
      </w:r>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 xml:space="preserve">GB 3838  </w:t>
      </w:r>
      <w:r w:rsidRPr="00661321">
        <w:rPr>
          <w:rFonts w:ascii="Times New Roman" w:hAnsi="Times New Roman"/>
          <w:sz w:val="21"/>
          <w:szCs w:val="21"/>
        </w:rPr>
        <w:t>地表水环境质量标准</w:t>
      </w:r>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 xml:space="preserve">GB/T 14848  </w:t>
      </w:r>
      <w:r w:rsidRPr="00661321">
        <w:rPr>
          <w:rFonts w:ascii="Times New Roman" w:hAnsi="Times New Roman"/>
          <w:sz w:val="21"/>
          <w:szCs w:val="21"/>
        </w:rPr>
        <w:t>地下水质量标准</w:t>
      </w:r>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 xml:space="preserve">GB 5749  </w:t>
      </w:r>
      <w:r w:rsidRPr="00661321">
        <w:rPr>
          <w:rFonts w:ascii="Times New Roman" w:hAnsi="Times New Roman"/>
          <w:sz w:val="21"/>
          <w:szCs w:val="21"/>
        </w:rPr>
        <w:t>生活饮用水卫生标准</w:t>
      </w:r>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 xml:space="preserve">GB/T 5750  </w:t>
      </w:r>
      <w:r w:rsidRPr="00661321">
        <w:rPr>
          <w:rFonts w:ascii="Times New Roman" w:hAnsi="Times New Roman"/>
          <w:sz w:val="21"/>
          <w:szCs w:val="21"/>
        </w:rPr>
        <w:t>生活饮用水标准检验方法</w:t>
      </w:r>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 xml:space="preserve">SL 308 </w:t>
      </w:r>
      <w:r w:rsidRPr="00661321">
        <w:rPr>
          <w:rFonts w:ascii="Times New Roman" w:hAnsi="Times New Roman"/>
          <w:sz w:val="21"/>
          <w:szCs w:val="21"/>
        </w:rPr>
        <w:t>村镇供水单位资质标准</w:t>
      </w:r>
    </w:p>
    <w:p w:rsidR="00597198" w:rsidRPr="00661321" w:rsidRDefault="00597198" w:rsidP="00822B0E">
      <w:pPr>
        <w:ind w:firstLineChars="200" w:firstLine="420"/>
        <w:rPr>
          <w:rFonts w:ascii="Times New Roman" w:hAnsi="Times New Roman"/>
          <w:sz w:val="21"/>
          <w:szCs w:val="21"/>
        </w:rPr>
      </w:pPr>
      <w:r w:rsidRPr="00661321">
        <w:rPr>
          <w:rFonts w:ascii="Times New Roman" w:hAnsi="Times New Roman"/>
          <w:sz w:val="21"/>
          <w:szCs w:val="21"/>
        </w:rPr>
        <w:t>SL688</w:t>
      </w:r>
      <w:r w:rsidRPr="00661321">
        <w:rPr>
          <w:rFonts w:ascii="Times New Roman" w:hAnsi="Times New Roman" w:hint="eastAsia"/>
          <w:sz w:val="21"/>
          <w:szCs w:val="21"/>
        </w:rPr>
        <w:t xml:space="preserve">  </w:t>
      </w:r>
      <w:r w:rsidRPr="00661321">
        <w:rPr>
          <w:rFonts w:ascii="Times New Roman" w:hAnsi="Times New Roman"/>
          <w:sz w:val="21"/>
          <w:szCs w:val="21"/>
        </w:rPr>
        <w:t>村镇供水工程施工质量验收规范</w:t>
      </w:r>
    </w:p>
    <w:p w:rsidR="00597198" w:rsidRPr="00661321" w:rsidRDefault="00597198" w:rsidP="00822B0E">
      <w:pPr>
        <w:ind w:firstLineChars="200" w:firstLine="420"/>
        <w:rPr>
          <w:rFonts w:ascii="Times New Roman" w:hAnsi="Times New Roman"/>
          <w:sz w:val="21"/>
          <w:szCs w:val="21"/>
        </w:rPr>
      </w:pPr>
      <w:r w:rsidRPr="00661321">
        <w:rPr>
          <w:rFonts w:ascii="Times New Roman" w:hAnsi="Times New Roman"/>
          <w:sz w:val="21"/>
          <w:szCs w:val="21"/>
        </w:rPr>
        <w:t>SL689</w:t>
      </w:r>
      <w:r w:rsidRPr="00661321">
        <w:rPr>
          <w:rFonts w:ascii="Times New Roman" w:hAnsi="Times New Roman" w:hint="eastAsia"/>
          <w:sz w:val="21"/>
          <w:szCs w:val="21"/>
        </w:rPr>
        <w:t xml:space="preserve">  </w:t>
      </w:r>
      <w:r w:rsidRPr="00661321">
        <w:rPr>
          <w:rFonts w:ascii="Times New Roman" w:hAnsi="Times New Roman"/>
          <w:sz w:val="21"/>
          <w:szCs w:val="21"/>
        </w:rPr>
        <w:t>村镇供水工程运行管理规程</w:t>
      </w:r>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 xml:space="preserve">T/CHES 18  </w:t>
      </w:r>
      <w:r w:rsidRPr="00661321">
        <w:rPr>
          <w:rFonts w:ascii="Times New Roman" w:hAnsi="Times New Roman"/>
          <w:sz w:val="21"/>
          <w:szCs w:val="21"/>
        </w:rPr>
        <w:t>农村饮水安全评价准则</w:t>
      </w:r>
      <w:r w:rsidR="00300814" w:rsidRPr="00661321">
        <w:rPr>
          <w:rFonts w:ascii="Times New Roman" w:hAnsi="Times New Roman" w:hint="eastAsia"/>
          <w:sz w:val="21"/>
          <w:szCs w:val="21"/>
        </w:rPr>
        <w:t xml:space="preserve"> </w:t>
      </w:r>
    </w:p>
    <w:p w:rsidR="00B24580" w:rsidRPr="00661321" w:rsidRDefault="00B24580" w:rsidP="00822B0E">
      <w:pPr>
        <w:ind w:firstLineChars="200" w:firstLine="420"/>
        <w:rPr>
          <w:rFonts w:ascii="Times New Roman" w:hAnsi="Times New Roman"/>
          <w:sz w:val="21"/>
          <w:szCs w:val="21"/>
        </w:rPr>
      </w:pPr>
      <w:bookmarkStart w:id="8" w:name="_Toc22760_WPSOffice_Level1"/>
      <w:r w:rsidRPr="00661321">
        <w:rPr>
          <w:rFonts w:ascii="Times New Roman" w:hAnsi="Times New Roman"/>
          <w:sz w:val="21"/>
          <w:szCs w:val="21"/>
        </w:rPr>
        <w:t>生活饮用水集中式供水单位卫生</w:t>
      </w:r>
      <w:r w:rsidRPr="00661321">
        <w:rPr>
          <w:rFonts w:ascii="Times New Roman" w:hAnsi="Times New Roman" w:hint="eastAsia"/>
          <w:sz w:val="21"/>
          <w:szCs w:val="21"/>
        </w:rPr>
        <w:t>规范</w:t>
      </w:r>
      <w:r w:rsidR="00FD2447" w:rsidRPr="00661321">
        <w:rPr>
          <w:rFonts w:ascii="Times New Roman" w:hAnsi="Times New Roman" w:hint="eastAsia"/>
          <w:sz w:val="21"/>
          <w:szCs w:val="21"/>
        </w:rPr>
        <w:t xml:space="preserve"> </w:t>
      </w:r>
      <w:r w:rsidR="00300814" w:rsidRPr="00661321">
        <w:rPr>
          <w:rFonts w:ascii="Times New Roman" w:hAnsi="Times New Roman"/>
          <w:sz w:val="21"/>
          <w:szCs w:val="21"/>
        </w:rPr>
        <w:t xml:space="preserve"> </w:t>
      </w:r>
      <w:r w:rsidR="00FD2447" w:rsidRPr="00661321">
        <w:rPr>
          <w:rFonts w:ascii="Times New Roman" w:hAnsi="Times New Roman"/>
          <w:sz w:val="21"/>
          <w:szCs w:val="21"/>
        </w:rPr>
        <w:t xml:space="preserve"> </w:t>
      </w:r>
      <w:r w:rsidR="00FD2447" w:rsidRPr="00661321">
        <w:rPr>
          <w:rFonts w:ascii="Times New Roman" w:hAnsi="Times New Roman" w:hint="eastAsia"/>
          <w:sz w:val="21"/>
          <w:szCs w:val="21"/>
        </w:rPr>
        <w:t>卫生部</w:t>
      </w:r>
      <w:r w:rsidR="00FD2447" w:rsidRPr="00661321">
        <w:rPr>
          <w:rFonts w:ascii="Times New Roman" w:hAnsi="Times New Roman" w:hint="eastAsia"/>
          <w:sz w:val="21"/>
          <w:szCs w:val="21"/>
        </w:rPr>
        <w:t xml:space="preserve"> </w:t>
      </w:r>
      <w:r w:rsidRPr="00661321">
        <w:rPr>
          <w:rFonts w:ascii="Times New Roman" w:hAnsi="Times New Roman" w:hint="eastAsia"/>
          <w:sz w:val="21"/>
          <w:szCs w:val="21"/>
        </w:rPr>
        <w:t xml:space="preserve"> </w:t>
      </w:r>
    </w:p>
    <w:p w:rsidR="00300814" w:rsidRPr="00661321" w:rsidRDefault="00300814" w:rsidP="00300814">
      <w:pPr>
        <w:ind w:firstLineChars="200" w:firstLine="420"/>
        <w:rPr>
          <w:rFonts w:ascii="Times New Roman" w:hAnsi="Times New Roman"/>
          <w:sz w:val="21"/>
          <w:szCs w:val="21"/>
        </w:rPr>
      </w:pPr>
      <w:r w:rsidRPr="00661321">
        <w:rPr>
          <w:rFonts w:ascii="Times New Roman" w:hAnsi="Times New Roman" w:hint="eastAsia"/>
          <w:sz w:val="21"/>
          <w:szCs w:val="21"/>
        </w:rPr>
        <w:t>农村饮水安全工程水质检测能力建设的指导意见及</w:t>
      </w:r>
      <w:r w:rsidRPr="00661321">
        <w:rPr>
          <w:rFonts w:ascii="Times New Roman" w:hAnsi="Times New Roman"/>
          <w:sz w:val="21"/>
          <w:szCs w:val="21"/>
        </w:rPr>
        <w:t>导则</w:t>
      </w:r>
      <w:r w:rsidRPr="00661321">
        <w:rPr>
          <w:rFonts w:ascii="Times New Roman" w:hAnsi="Times New Roman" w:hint="eastAsia"/>
          <w:sz w:val="21"/>
          <w:szCs w:val="21"/>
        </w:rPr>
        <w:t xml:space="preserve">   </w:t>
      </w:r>
      <w:r w:rsidR="008249E7" w:rsidRPr="00661321">
        <w:rPr>
          <w:rFonts w:ascii="Times New Roman" w:hAnsi="Times New Roman" w:hint="eastAsia"/>
          <w:sz w:val="21"/>
          <w:szCs w:val="21"/>
        </w:rPr>
        <w:t>国家发展改革委</w:t>
      </w:r>
      <w:r w:rsidR="008249E7" w:rsidRPr="00661321">
        <w:rPr>
          <w:rFonts w:ascii="Times New Roman" w:hAnsi="Times New Roman" w:hint="eastAsia"/>
          <w:sz w:val="21"/>
          <w:szCs w:val="21"/>
        </w:rPr>
        <w:t xml:space="preserve"> </w:t>
      </w:r>
      <w:r w:rsidR="008249E7" w:rsidRPr="00661321">
        <w:rPr>
          <w:rFonts w:ascii="Times New Roman" w:hAnsi="Times New Roman" w:hint="eastAsia"/>
          <w:sz w:val="21"/>
          <w:szCs w:val="21"/>
        </w:rPr>
        <w:t>水利部</w:t>
      </w:r>
      <w:r w:rsidR="008249E7" w:rsidRPr="00661321">
        <w:rPr>
          <w:rFonts w:ascii="Times New Roman" w:hAnsi="Times New Roman"/>
          <w:sz w:val="21"/>
          <w:szCs w:val="21"/>
        </w:rPr>
        <w:t xml:space="preserve"> </w:t>
      </w:r>
      <w:r w:rsidR="008249E7" w:rsidRPr="00661321">
        <w:rPr>
          <w:rFonts w:ascii="Times New Roman" w:hAnsi="Times New Roman" w:hint="eastAsia"/>
          <w:sz w:val="21"/>
          <w:szCs w:val="21"/>
        </w:rPr>
        <w:t>卫生计生委</w:t>
      </w:r>
      <w:r w:rsidR="008249E7" w:rsidRPr="00661321">
        <w:rPr>
          <w:rFonts w:ascii="Times New Roman" w:hAnsi="Times New Roman" w:hint="eastAsia"/>
          <w:sz w:val="21"/>
          <w:szCs w:val="21"/>
        </w:rPr>
        <w:t xml:space="preserve"> </w:t>
      </w:r>
      <w:r w:rsidR="008249E7" w:rsidRPr="00661321">
        <w:rPr>
          <w:rFonts w:ascii="Times New Roman" w:hAnsi="Times New Roman" w:hint="eastAsia"/>
          <w:sz w:val="21"/>
          <w:szCs w:val="21"/>
        </w:rPr>
        <w:t>环境保护部</w:t>
      </w:r>
    </w:p>
    <w:p w:rsidR="007C34C9" w:rsidRPr="00661321" w:rsidRDefault="00325B3E" w:rsidP="00822B0E">
      <w:pPr>
        <w:pStyle w:val="1"/>
        <w:spacing w:line="240" w:lineRule="auto"/>
        <w:rPr>
          <w:rFonts w:ascii="黑体" w:hAnsi="黑体"/>
          <w:b w:val="0"/>
          <w:sz w:val="21"/>
          <w:szCs w:val="21"/>
        </w:rPr>
      </w:pPr>
      <w:bookmarkStart w:id="9" w:name="_Toc10624965"/>
      <w:r w:rsidRPr="00661321">
        <w:rPr>
          <w:rFonts w:ascii="黑体" w:hAnsi="黑体" w:hint="eastAsia"/>
          <w:b w:val="0"/>
          <w:sz w:val="21"/>
          <w:szCs w:val="21"/>
        </w:rPr>
        <w:t>3</w:t>
      </w:r>
      <w:r w:rsidR="00EF1BDD" w:rsidRPr="00661321">
        <w:rPr>
          <w:rFonts w:ascii="黑体" w:hAnsi="黑体"/>
          <w:b w:val="0"/>
          <w:sz w:val="21"/>
          <w:szCs w:val="21"/>
        </w:rPr>
        <w:t xml:space="preserve">  </w:t>
      </w:r>
      <w:r w:rsidRPr="00661321">
        <w:rPr>
          <w:rFonts w:ascii="黑体" w:hAnsi="黑体"/>
          <w:b w:val="0"/>
          <w:sz w:val="21"/>
          <w:szCs w:val="21"/>
        </w:rPr>
        <w:t>术语</w:t>
      </w:r>
      <w:bookmarkEnd w:id="8"/>
      <w:r w:rsidRPr="00661321">
        <w:rPr>
          <w:rFonts w:ascii="黑体" w:hAnsi="黑体" w:hint="eastAsia"/>
          <w:b w:val="0"/>
          <w:sz w:val="21"/>
          <w:szCs w:val="21"/>
        </w:rPr>
        <w:t>和定义</w:t>
      </w:r>
      <w:bookmarkEnd w:id="9"/>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hint="eastAsia"/>
          <w:sz w:val="21"/>
          <w:szCs w:val="21"/>
        </w:rPr>
        <w:t>下列术语和定义适用于本</w:t>
      </w:r>
      <w:r w:rsidR="00B57DE4" w:rsidRPr="00661321">
        <w:rPr>
          <w:rFonts w:ascii="Times New Roman" w:hAnsi="Times New Roman" w:hint="eastAsia"/>
          <w:sz w:val="21"/>
          <w:szCs w:val="21"/>
        </w:rPr>
        <w:t>准则</w:t>
      </w:r>
      <w:r w:rsidRPr="00661321">
        <w:rPr>
          <w:rFonts w:ascii="Times New Roman" w:hAnsi="Times New Roman" w:hint="eastAsia"/>
          <w:sz w:val="21"/>
          <w:szCs w:val="21"/>
        </w:rPr>
        <w:t>。</w:t>
      </w:r>
    </w:p>
    <w:p w:rsidR="007C34C9" w:rsidRPr="00661321" w:rsidRDefault="00325B3E" w:rsidP="00822B0E">
      <w:pPr>
        <w:rPr>
          <w:rFonts w:ascii="黑体" w:eastAsia="黑体" w:hAnsi="黑体"/>
          <w:sz w:val="21"/>
          <w:szCs w:val="21"/>
        </w:rPr>
      </w:pPr>
      <w:bookmarkStart w:id="10" w:name="_Toc22093_WPSOffice_Level2"/>
      <w:bookmarkStart w:id="11" w:name="_Toc31438_WPSOffice_Level2"/>
      <w:bookmarkStart w:id="12" w:name="_Toc20749_WPSOffice_Level2"/>
      <w:bookmarkStart w:id="13" w:name="_Toc12188_WPSOffice_Level2"/>
      <w:bookmarkStart w:id="14" w:name="_Toc16374_WPSOffice_Level2"/>
      <w:bookmarkStart w:id="15" w:name="_Toc2758_WPSOffice_Level2"/>
      <w:bookmarkStart w:id="16" w:name="_Toc22616_WPSOffice_Level2"/>
      <w:bookmarkStart w:id="17" w:name="_Toc16602_WPSOffice_Level2"/>
      <w:bookmarkStart w:id="18" w:name="_Toc6963_WPSOffice_Level2"/>
      <w:r w:rsidRPr="00661321">
        <w:rPr>
          <w:rFonts w:ascii="黑体" w:eastAsia="黑体" w:hAnsi="黑体" w:hint="eastAsia"/>
          <w:sz w:val="21"/>
          <w:szCs w:val="21"/>
        </w:rPr>
        <w:t>3.1</w:t>
      </w:r>
      <w:r w:rsidR="00EF1BDD" w:rsidRPr="00661321">
        <w:rPr>
          <w:rFonts w:ascii="黑体" w:eastAsia="黑体" w:hAnsi="黑体"/>
          <w:sz w:val="21"/>
          <w:szCs w:val="21"/>
        </w:rPr>
        <w:t xml:space="preserve">  </w:t>
      </w:r>
      <w:r w:rsidRPr="00661321">
        <w:rPr>
          <w:rFonts w:ascii="黑体" w:eastAsia="黑体" w:hAnsi="黑体"/>
          <w:sz w:val="21"/>
          <w:szCs w:val="21"/>
        </w:rPr>
        <w:t>农村饮水安全</w:t>
      </w:r>
      <w:bookmarkEnd w:id="10"/>
      <w:bookmarkEnd w:id="11"/>
      <w:bookmarkEnd w:id="12"/>
      <w:bookmarkEnd w:id="13"/>
      <w:bookmarkEnd w:id="14"/>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农村居民能及时取得足量够用的生活饮用水，且长期饮用不影响人身健康。</w:t>
      </w:r>
    </w:p>
    <w:p w:rsidR="007C34C9" w:rsidRPr="00661321" w:rsidRDefault="00325B3E" w:rsidP="00822B0E">
      <w:pPr>
        <w:rPr>
          <w:rFonts w:ascii="黑体" w:eastAsia="黑体" w:hAnsi="黑体"/>
          <w:sz w:val="21"/>
          <w:szCs w:val="21"/>
        </w:rPr>
      </w:pPr>
      <w:bookmarkStart w:id="19" w:name="_Toc17354_WPSOffice_Level2"/>
      <w:bookmarkStart w:id="20" w:name="_Toc14709_WPSOffice_Level2"/>
      <w:bookmarkStart w:id="21" w:name="_Toc14220_WPSOffice_Level2"/>
      <w:bookmarkStart w:id="22" w:name="_Toc24838_WPSOffice_Level2"/>
      <w:bookmarkStart w:id="23" w:name="_Toc19384_WPSOffice_Level2"/>
      <w:r w:rsidRPr="00661321">
        <w:rPr>
          <w:rFonts w:ascii="黑体" w:eastAsia="黑体" w:hAnsi="黑体" w:hint="eastAsia"/>
          <w:sz w:val="21"/>
          <w:szCs w:val="21"/>
        </w:rPr>
        <w:t>3.2</w:t>
      </w:r>
      <w:r w:rsidR="00EF1BDD" w:rsidRPr="00661321">
        <w:rPr>
          <w:rFonts w:ascii="黑体" w:eastAsia="黑体" w:hAnsi="黑体"/>
          <w:sz w:val="21"/>
          <w:szCs w:val="21"/>
        </w:rPr>
        <w:t xml:space="preserve">  </w:t>
      </w:r>
      <w:r w:rsidRPr="00661321">
        <w:rPr>
          <w:rFonts w:ascii="黑体" w:eastAsia="黑体" w:hAnsi="黑体"/>
          <w:sz w:val="21"/>
          <w:szCs w:val="21"/>
        </w:rPr>
        <w:t>农村饮水安全工程</w:t>
      </w:r>
      <w:bookmarkEnd w:id="15"/>
      <w:bookmarkEnd w:id="16"/>
      <w:bookmarkEnd w:id="17"/>
      <w:bookmarkEnd w:id="18"/>
      <w:bookmarkEnd w:id="19"/>
      <w:bookmarkEnd w:id="20"/>
      <w:bookmarkEnd w:id="21"/>
      <w:bookmarkEnd w:id="22"/>
      <w:bookmarkEnd w:id="23"/>
    </w:p>
    <w:p w:rsidR="007C34C9" w:rsidRPr="00661321" w:rsidRDefault="00325B3E" w:rsidP="00822B0E">
      <w:pPr>
        <w:ind w:firstLineChars="200" w:firstLine="420"/>
        <w:rPr>
          <w:rFonts w:ascii="Times New Roman" w:hAnsi="Times New Roman"/>
          <w:sz w:val="21"/>
          <w:szCs w:val="21"/>
        </w:rPr>
      </w:pPr>
      <w:r w:rsidRPr="00661321">
        <w:rPr>
          <w:rFonts w:ascii="Times New Roman" w:hAnsi="Times New Roman"/>
          <w:sz w:val="21"/>
          <w:szCs w:val="21"/>
        </w:rPr>
        <w:t>向</w:t>
      </w:r>
      <w:r w:rsidRPr="00661321">
        <w:rPr>
          <w:rFonts w:ascii="Times New Roman" w:hAnsi="Times New Roman" w:hint="eastAsia"/>
          <w:sz w:val="21"/>
          <w:szCs w:val="21"/>
        </w:rPr>
        <w:t>县</w:t>
      </w:r>
      <w:r w:rsidRPr="00661321">
        <w:rPr>
          <w:rFonts w:ascii="Times New Roman" w:hAnsi="Times New Roman"/>
          <w:sz w:val="21"/>
          <w:szCs w:val="21"/>
        </w:rPr>
        <w:t>（市）城区以下（不含</w:t>
      </w:r>
      <w:r w:rsidR="00622699" w:rsidRPr="00661321">
        <w:rPr>
          <w:rFonts w:ascii="Times New Roman" w:hAnsi="Times New Roman" w:hint="eastAsia"/>
          <w:sz w:val="21"/>
          <w:szCs w:val="21"/>
        </w:rPr>
        <w:t>县城城区</w:t>
      </w:r>
      <w:r w:rsidRPr="00661321">
        <w:rPr>
          <w:rFonts w:ascii="Times New Roman" w:hAnsi="Times New Roman"/>
          <w:sz w:val="21"/>
          <w:szCs w:val="21"/>
        </w:rPr>
        <w:t>）的</w:t>
      </w:r>
      <w:r w:rsidR="00622699" w:rsidRPr="00661321">
        <w:rPr>
          <w:rFonts w:ascii="Times New Roman" w:hAnsi="Times New Roman" w:hint="eastAsia"/>
          <w:sz w:val="21"/>
          <w:szCs w:val="21"/>
        </w:rPr>
        <w:t>乡镇</w:t>
      </w:r>
      <w:r w:rsidRPr="00661321">
        <w:rPr>
          <w:rFonts w:ascii="Times New Roman" w:hAnsi="Times New Roman"/>
          <w:sz w:val="21"/>
          <w:szCs w:val="21"/>
        </w:rPr>
        <w:t>、村庄、学校、农场、林场等居民区及分散住户供水的工程，主要满足农村居民日常生活用水需要</w:t>
      </w:r>
      <w:r w:rsidR="00622699" w:rsidRPr="00661321">
        <w:rPr>
          <w:rFonts w:ascii="Times New Roman" w:hAnsi="Times New Roman" w:hint="eastAsia"/>
          <w:sz w:val="21"/>
          <w:szCs w:val="21"/>
        </w:rPr>
        <w:t>；</w:t>
      </w:r>
      <w:r w:rsidRPr="00661321">
        <w:rPr>
          <w:rFonts w:ascii="Times New Roman" w:hAnsi="Times New Roman"/>
          <w:sz w:val="21"/>
          <w:szCs w:val="21"/>
        </w:rPr>
        <w:t>又</w:t>
      </w:r>
      <w:proofErr w:type="gramStart"/>
      <w:r w:rsidRPr="00661321">
        <w:rPr>
          <w:rFonts w:ascii="Times New Roman" w:hAnsi="Times New Roman"/>
          <w:sz w:val="21"/>
          <w:szCs w:val="21"/>
        </w:rPr>
        <w:t>称农村</w:t>
      </w:r>
      <w:proofErr w:type="gramEnd"/>
      <w:r w:rsidRPr="00661321">
        <w:rPr>
          <w:rFonts w:ascii="Times New Roman" w:hAnsi="Times New Roman"/>
          <w:sz w:val="21"/>
          <w:szCs w:val="21"/>
        </w:rPr>
        <w:t>供水工程或村镇供水工程</w:t>
      </w:r>
      <w:r w:rsidR="00622699" w:rsidRPr="00661321">
        <w:rPr>
          <w:rFonts w:ascii="Times New Roman" w:hAnsi="Times New Roman" w:hint="eastAsia"/>
          <w:sz w:val="21"/>
          <w:szCs w:val="21"/>
        </w:rPr>
        <w:t>，包括集中式</w:t>
      </w:r>
      <w:r w:rsidR="00622699" w:rsidRPr="00661321">
        <w:rPr>
          <w:rFonts w:ascii="Times New Roman" w:hAnsi="Times New Roman"/>
          <w:sz w:val="21"/>
          <w:szCs w:val="21"/>
        </w:rPr>
        <w:t>供水工程和</w:t>
      </w:r>
      <w:r w:rsidR="00622699" w:rsidRPr="00661321">
        <w:rPr>
          <w:rFonts w:ascii="Times New Roman" w:hAnsi="Times New Roman" w:hint="eastAsia"/>
          <w:sz w:val="21"/>
          <w:szCs w:val="21"/>
        </w:rPr>
        <w:t>分散式</w:t>
      </w:r>
      <w:r w:rsidR="00622699" w:rsidRPr="00661321">
        <w:rPr>
          <w:rFonts w:ascii="Times New Roman" w:hAnsi="Times New Roman"/>
          <w:sz w:val="21"/>
          <w:szCs w:val="21"/>
        </w:rPr>
        <w:t>供水工程</w:t>
      </w:r>
      <w:r w:rsidRPr="00661321">
        <w:rPr>
          <w:rFonts w:ascii="Times New Roman" w:hAnsi="Times New Roman"/>
          <w:sz w:val="21"/>
          <w:szCs w:val="21"/>
        </w:rPr>
        <w:t>。</w:t>
      </w:r>
    </w:p>
    <w:p w:rsidR="007C34C9" w:rsidRPr="00661321" w:rsidRDefault="00325B3E" w:rsidP="00822B0E">
      <w:pPr>
        <w:rPr>
          <w:rFonts w:ascii="黑体" w:eastAsia="黑体" w:hAnsi="黑体"/>
          <w:sz w:val="21"/>
          <w:szCs w:val="21"/>
        </w:rPr>
      </w:pPr>
      <w:bookmarkStart w:id="24" w:name="_Toc3099_WPSOffice_Level2"/>
      <w:bookmarkStart w:id="25" w:name="_Toc16448_WPSOffice_Level2"/>
      <w:bookmarkStart w:id="26" w:name="_Toc2966_WPSOffice_Level2"/>
      <w:bookmarkStart w:id="27" w:name="_Toc21757_WPSOffice_Level2"/>
      <w:bookmarkStart w:id="28" w:name="_Toc27455_WPSOffice_Level2"/>
      <w:bookmarkStart w:id="29" w:name="_Toc9411_WPSOffice_Level2"/>
      <w:bookmarkStart w:id="30" w:name="_Toc990_WPSOffice_Level2"/>
      <w:bookmarkStart w:id="31" w:name="_Toc20633_WPSOffice_Level2"/>
      <w:bookmarkStart w:id="32" w:name="_Toc10425_WPSOffice_Level2"/>
      <w:r w:rsidRPr="00661321">
        <w:rPr>
          <w:rFonts w:ascii="黑体" w:eastAsia="黑体" w:hAnsi="黑体" w:hint="eastAsia"/>
          <w:sz w:val="21"/>
          <w:szCs w:val="21"/>
        </w:rPr>
        <w:t>3.3</w:t>
      </w:r>
      <w:r w:rsidR="00EF1BDD" w:rsidRPr="00661321">
        <w:rPr>
          <w:rFonts w:ascii="黑体" w:eastAsia="黑体" w:hAnsi="黑体"/>
          <w:sz w:val="21"/>
          <w:szCs w:val="21"/>
        </w:rPr>
        <w:t xml:space="preserve">  </w:t>
      </w:r>
      <w:r w:rsidRPr="00661321">
        <w:rPr>
          <w:rFonts w:ascii="黑体" w:eastAsia="黑体" w:hAnsi="黑体"/>
          <w:sz w:val="21"/>
          <w:szCs w:val="21"/>
        </w:rPr>
        <w:t>集中</w:t>
      </w:r>
      <w:r w:rsidRPr="00661321">
        <w:rPr>
          <w:rFonts w:ascii="黑体" w:eastAsia="黑体" w:hAnsi="黑体" w:hint="eastAsia"/>
          <w:sz w:val="21"/>
          <w:szCs w:val="21"/>
        </w:rPr>
        <w:t>式</w:t>
      </w:r>
      <w:r w:rsidRPr="00661321">
        <w:rPr>
          <w:rFonts w:ascii="黑体" w:eastAsia="黑体" w:hAnsi="黑体"/>
          <w:sz w:val="21"/>
          <w:szCs w:val="21"/>
        </w:rPr>
        <w:t>供水</w:t>
      </w:r>
      <w:bookmarkEnd w:id="24"/>
      <w:bookmarkEnd w:id="25"/>
      <w:bookmarkEnd w:id="26"/>
      <w:bookmarkEnd w:id="27"/>
      <w:bookmarkEnd w:id="28"/>
      <w:bookmarkEnd w:id="29"/>
      <w:bookmarkEnd w:id="30"/>
      <w:bookmarkEnd w:id="31"/>
      <w:bookmarkEnd w:id="32"/>
    </w:p>
    <w:p w:rsidR="007C34C9" w:rsidRPr="00661321" w:rsidRDefault="00D15A82" w:rsidP="00822B0E">
      <w:pPr>
        <w:ind w:firstLineChars="200" w:firstLine="420"/>
        <w:rPr>
          <w:rFonts w:ascii="宋体" w:hAnsi="宋体" w:cs="Arial"/>
          <w:spacing w:val="6"/>
          <w:kern w:val="0"/>
          <w:sz w:val="21"/>
          <w:szCs w:val="21"/>
        </w:rPr>
      </w:pPr>
      <w:r w:rsidRPr="00661321">
        <w:rPr>
          <w:rFonts w:ascii="Times New Roman" w:hAnsi="Times New Roman" w:hint="eastAsia"/>
          <w:sz w:val="21"/>
          <w:szCs w:val="21"/>
        </w:rPr>
        <w:t>自</w:t>
      </w:r>
      <w:r w:rsidRPr="00661321">
        <w:rPr>
          <w:rFonts w:ascii="宋体" w:hAnsi="宋体" w:cs="Arial" w:hint="eastAsia"/>
          <w:spacing w:val="6"/>
          <w:kern w:val="0"/>
          <w:sz w:val="21"/>
          <w:szCs w:val="21"/>
        </w:rPr>
        <w:t>水源集中取水，通过输配水管网送到用户或者公共取水点的供水方式，包括自建设施供水。为用户提供日常饮用水的供水站和为公共场所、居民社区提供的分质供水也属于集中式供水。</w:t>
      </w:r>
    </w:p>
    <w:p w:rsidR="00B57DE4" w:rsidRPr="00661321" w:rsidRDefault="00580DEB" w:rsidP="00580DEB">
      <w:pPr>
        <w:rPr>
          <w:rFonts w:ascii="黑体" w:eastAsia="黑体" w:hAnsi="黑体"/>
          <w:sz w:val="21"/>
          <w:szCs w:val="21"/>
        </w:rPr>
      </w:pPr>
      <w:r w:rsidRPr="00661321">
        <w:rPr>
          <w:rFonts w:ascii="黑体" w:eastAsia="黑体" w:hAnsi="黑体" w:hint="eastAsia"/>
          <w:sz w:val="21"/>
          <w:szCs w:val="21"/>
        </w:rPr>
        <w:lastRenderedPageBreak/>
        <w:t>3.4</w:t>
      </w:r>
      <w:r w:rsidRPr="00661321">
        <w:rPr>
          <w:rFonts w:ascii="黑体" w:eastAsia="黑体" w:hAnsi="黑体"/>
          <w:sz w:val="21"/>
          <w:szCs w:val="21"/>
        </w:rPr>
        <w:t xml:space="preserve">  </w:t>
      </w:r>
      <w:r w:rsidRPr="00661321">
        <w:rPr>
          <w:rFonts w:ascii="黑体" w:eastAsia="黑体" w:hAnsi="黑体" w:hint="eastAsia"/>
          <w:sz w:val="21"/>
          <w:szCs w:val="21"/>
        </w:rPr>
        <w:t>集中式饮用水水源</w:t>
      </w:r>
    </w:p>
    <w:p w:rsidR="00385429" w:rsidRPr="00661321" w:rsidRDefault="006E1D16" w:rsidP="00580DEB">
      <w:pPr>
        <w:ind w:firstLineChars="200" w:firstLine="420"/>
        <w:rPr>
          <w:rFonts w:ascii="Times New Roman" w:hAnsi="Times New Roman"/>
          <w:sz w:val="21"/>
          <w:szCs w:val="21"/>
        </w:rPr>
      </w:pPr>
      <w:r w:rsidRPr="00661321">
        <w:rPr>
          <w:rFonts w:ascii="Times New Roman" w:hAnsi="Times New Roman" w:hint="eastAsia"/>
          <w:sz w:val="21"/>
          <w:szCs w:val="21"/>
        </w:rPr>
        <w:t>自水源集中取水，通过输配水管网送到用户或者公共取水点供水方式的水源</w:t>
      </w:r>
      <w:r w:rsidR="006D5E2A" w:rsidRPr="00661321">
        <w:rPr>
          <w:rFonts w:ascii="Times New Roman" w:hAnsi="Times New Roman" w:hint="eastAsia"/>
          <w:sz w:val="21"/>
          <w:szCs w:val="21"/>
        </w:rPr>
        <w:t>，</w:t>
      </w:r>
      <w:r w:rsidR="006D5E2A" w:rsidRPr="00661321">
        <w:rPr>
          <w:rFonts w:ascii="Times New Roman" w:hAnsi="Times New Roman"/>
          <w:sz w:val="21"/>
          <w:szCs w:val="21"/>
        </w:rPr>
        <w:t>包括地表水水源和地下水水源</w:t>
      </w:r>
      <w:r w:rsidRPr="00661321">
        <w:rPr>
          <w:rFonts w:ascii="Times New Roman" w:hAnsi="Times New Roman" w:hint="eastAsia"/>
          <w:sz w:val="21"/>
          <w:szCs w:val="21"/>
        </w:rPr>
        <w:t>。</w:t>
      </w:r>
    </w:p>
    <w:p w:rsidR="006D5E2A" w:rsidRPr="00661321" w:rsidRDefault="006D5E2A" w:rsidP="006D5E2A">
      <w:pPr>
        <w:rPr>
          <w:rFonts w:ascii="黑体" w:eastAsia="黑体" w:hAnsi="黑体"/>
          <w:sz w:val="21"/>
          <w:szCs w:val="21"/>
        </w:rPr>
      </w:pPr>
      <w:r w:rsidRPr="00661321">
        <w:rPr>
          <w:rFonts w:ascii="黑体" w:eastAsia="黑体" w:hAnsi="黑体" w:hint="eastAsia"/>
          <w:sz w:val="21"/>
          <w:szCs w:val="21"/>
        </w:rPr>
        <w:t>3.</w:t>
      </w:r>
      <w:r w:rsidRPr="00661321">
        <w:rPr>
          <w:rFonts w:ascii="黑体" w:eastAsia="黑体" w:hAnsi="黑体"/>
          <w:sz w:val="21"/>
          <w:szCs w:val="21"/>
        </w:rPr>
        <w:t xml:space="preserve">5  </w:t>
      </w:r>
      <w:r w:rsidRPr="00661321">
        <w:rPr>
          <w:rFonts w:ascii="黑体" w:eastAsia="黑体" w:hAnsi="黑体" w:hint="eastAsia"/>
          <w:sz w:val="21"/>
          <w:szCs w:val="21"/>
        </w:rPr>
        <w:t>出厂水</w:t>
      </w:r>
    </w:p>
    <w:p w:rsidR="006D5E2A" w:rsidRPr="00661321" w:rsidRDefault="006D5E2A" w:rsidP="006D5E2A">
      <w:pPr>
        <w:ind w:firstLineChars="200" w:firstLine="444"/>
        <w:rPr>
          <w:rFonts w:ascii="宋体" w:hAnsi="宋体" w:cs="Arial"/>
          <w:spacing w:val="6"/>
          <w:kern w:val="0"/>
          <w:sz w:val="21"/>
          <w:szCs w:val="21"/>
        </w:rPr>
      </w:pPr>
      <w:r w:rsidRPr="00661321">
        <w:rPr>
          <w:rFonts w:ascii="宋体" w:hAnsi="宋体" w:cs="Arial" w:hint="eastAsia"/>
          <w:spacing w:val="6"/>
          <w:kern w:val="0"/>
          <w:sz w:val="21"/>
          <w:szCs w:val="21"/>
        </w:rPr>
        <w:t>经集中式</w:t>
      </w:r>
      <w:r w:rsidRPr="00661321">
        <w:rPr>
          <w:rFonts w:ascii="宋体" w:hAnsi="宋体" w:cs="Arial"/>
          <w:spacing w:val="6"/>
          <w:kern w:val="0"/>
          <w:sz w:val="21"/>
          <w:szCs w:val="21"/>
        </w:rPr>
        <w:t>供水单位水处理工艺过程处理完成的水</w:t>
      </w:r>
      <w:r w:rsidRPr="00661321">
        <w:rPr>
          <w:rFonts w:ascii="宋体" w:hAnsi="宋体" w:cs="Arial" w:hint="eastAsia"/>
          <w:spacing w:val="6"/>
          <w:kern w:val="0"/>
          <w:sz w:val="21"/>
          <w:szCs w:val="21"/>
        </w:rPr>
        <w:t>。</w:t>
      </w:r>
    </w:p>
    <w:p w:rsidR="006D5E2A" w:rsidRPr="00661321" w:rsidRDefault="006D5E2A" w:rsidP="006D5E2A">
      <w:pPr>
        <w:rPr>
          <w:rFonts w:ascii="黑体" w:eastAsia="黑体" w:hAnsi="黑体"/>
          <w:sz w:val="21"/>
          <w:szCs w:val="21"/>
        </w:rPr>
      </w:pPr>
      <w:r w:rsidRPr="00661321">
        <w:rPr>
          <w:rFonts w:ascii="黑体" w:eastAsia="黑体" w:hAnsi="黑体" w:hint="eastAsia"/>
          <w:sz w:val="21"/>
          <w:szCs w:val="21"/>
        </w:rPr>
        <w:t>3.</w:t>
      </w:r>
      <w:r w:rsidRPr="00661321">
        <w:rPr>
          <w:rFonts w:ascii="黑体" w:eastAsia="黑体" w:hAnsi="黑体"/>
          <w:sz w:val="21"/>
          <w:szCs w:val="21"/>
        </w:rPr>
        <w:t xml:space="preserve">6  </w:t>
      </w:r>
      <w:r w:rsidRPr="00661321">
        <w:rPr>
          <w:rFonts w:ascii="黑体" w:eastAsia="黑体" w:hAnsi="黑体" w:hint="eastAsia"/>
          <w:sz w:val="21"/>
          <w:szCs w:val="21"/>
        </w:rPr>
        <w:t>末梢水</w:t>
      </w:r>
    </w:p>
    <w:p w:rsidR="006D5E2A" w:rsidRPr="00661321" w:rsidRDefault="006D5E2A" w:rsidP="006D5E2A">
      <w:pPr>
        <w:ind w:firstLineChars="200" w:firstLine="444"/>
        <w:rPr>
          <w:rFonts w:ascii="Times New Roman" w:hAnsi="Times New Roman"/>
          <w:sz w:val="21"/>
          <w:szCs w:val="21"/>
        </w:rPr>
      </w:pPr>
      <w:r w:rsidRPr="00661321">
        <w:rPr>
          <w:rFonts w:ascii="宋体" w:hAnsi="宋体" w:cs="Arial" w:hint="eastAsia"/>
          <w:spacing w:val="6"/>
          <w:kern w:val="0"/>
          <w:sz w:val="21"/>
          <w:szCs w:val="21"/>
        </w:rPr>
        <w:t>出厂水</w:t>
      </w:r>
      <w:r w:rsidRPr="00661321">
        <w:rPr>
          <w:rFonts w:ascii="宋体" w:hAnsi="宋体" w:cs="Arial"/>
          <w:spacing w:val="6"/>
          <w:kern w:val="0"/>
          <w:sz w:val="21"/>
          <w:szCs w:val="21"/>
        </w:rPr>
        <w:t>经输水管网输送至终端的水</w:t>
      </w:r>
      <w:r w:rsidRPr="00661321">
        <w:rPr>
          <w:rFonts w:ascii="宋体" w:hAnsi="宋体" w:cs="Arial" w:hint="eastAsia"/>
          <w:spacing w:val="6"/>
          <w:kern w:val="0"/>
          <w:sz w:val="21"/>
          <w:szCs w:val="21"/>
        </w:rPr>
        <w:t>。</w:t>
      </w:r>
    </w:p>
    <w:p w:rsidR="007C34C9" w:rsidRPr="00661321" w:rsidRDefault="00325B3E" w:rsidP="00822B0E">
      <w:pPr>
        <w:rPr>
          <w:rFonts w:ascii="黑体" w:eastAsia="黑体" w:hAnsi="黑体"/>
          <w:sz w:val="21"/>
          <w:szCs w:val="21"/>
        </w:rPr>
      </w:pPr>
      <w:bookmarkStart w:id="33" w:name="_Toc26992_WPSOffice_Level2"/>
      <w:bookmarkStart w:id="34" w:name="_Toc15815_WPSOffice_Level2"/>
      <w:bookmarkStart w:id="35" w:name="_Toc8545_WPSOffice_Level2"/>
      <w:bookmarkStart w:id="36" w:name="_Toc22632_WPSOffice_Level2"/>
      <w:bookmarkStart w:id="37" w:name="_Toc17932_WPSOffice_Level2"/>
      <w:bookmarkStart w:id="38" w:name="_Toc19097_WPSOffice_Level2"/>
      <w:bookmarkStart w:id="39" w:name="_Toc21274_WPSOffice_Level2"/>
      <w:bookmarkStart w:id="40" w:name="_Toc10958_WPSOffice_Level2"/>
      <w:bookmarkStart w:id="41" w:name="_Toc2988_WPSOffice_Level2"/>
      <w:r w:rsidRPr="00661321">
        <w:rPr>
          <w:rFonts w:ascii="黑体" w:eastAsia="黑体" w:hAnsi="黑体" w:hint="eastAsia"/>
          <w:sz w:val="21"/>
          <w:szCs w:val="21"/>
        </w:rPr>
        <w:t>3.</w:t>
      </w:r>
      <w:bookmarkEnd w:id="33"/>
      <w:bookmarkEnd w:id="34"/>
      <w:bookmarkEnd w:id="35"/>
      <w:bookmarkEnd w:id="36"/>
      <w:bookmarkEnd w:id="37"/>
      <w:bookmarkEnd w:id="38"/>
      <w:bookmarkEnd w:id="39"/>
      <w:bookmarkEnd w:id="40"/>
      <w:bookmarkEnd w:id="41"/>
      <w:r w:rsidR="006D5E2A" w:rsidRPr="00661321">
        <w:rPr>
          <w:rFonts w:ascii="黑体" w:eastAsia="黑体" w:hAnsi="黑体"/>
          <w:sz w:val="21"/>
          <w:szCs w:val="21"/>
        </w:rPr>
        <w:t>7</w:t>
      </w:r>
      <w:r w:rsidR="00EF1BDD" w:rsidRPr="00661321">
        <w:rPr>
          <w:rFonts w:ascii="黑体" w:eastAsia="黑体" w:hAnsi="黑体"/>
          <w:sz w:val="21"/>
          <w:szCs w:val="21"/>
        </w:rPr>
        <w:t xml:space="preserve">  </w:t>
      </w:r>
      <w:r w:rsidRPr="00661321">
        <w:rPr>
          <w:rFonts w:ascii="黑体" w:eastAsia="黑体" w:hAnsi="黑体" w:hint="eastAsia"/>
          <w:sz w:val="21"/>
          <w:szCs w:val="21"/>
        </w:rPr>
        <w:t>常规指标</w:t>
      </w:r>
    </w:p>
    <w:p w:rsidR="004915E1" w:rsidRPr="00661321" w:rsidRDefault="00D15A82" w:rsidP="00822B0E">
      <w:pPr>
        <w:ind w:firstLineChars="200" w:firstLine="444"/>
        <w:rPr>
          <w:rFonts w:ascii="宋体" w:hAnsi="宋体" w:cs="Arial"/>
          <w:spacing w:val="6"/>
          <w:kern w:val="0"/>
          <w:sz w:val="21"/>
          <w:szCs w:val="21"/>
        </w:rPr>
      </w:pPr>
      <w:r w:rsidRPr="00661321">
        <w:rPr>
          <w:rFonts w:ascii="宋体" w:hAnsi="宋体" w:cs="Arial" w:hint="eastAsia"/>
          <w:spacing w:val="6"/>
          <w:kern w:val="0"/>
          <w:sz w:val="21"/>
          <w:szCs w:val="21"/>
        </w:rPr>
        <w:t>能反映生活饮用水水质基本状况的水质指标。</w:t>
      </w:r>
    </w:p>
    <w:p w:rsidR="007C34C9" w:rsidRPr="00661321" w:rsidRDefault="00325B3E" w:rsidP="00822B0E">
      <w:pPr>
        <w:pStyle w:val="1"/>
        <w:spacing w:line="240" w:lineRule="auto"/>
        <w:rPr>
          <w:rFonts w:ascii="黑体" w:hAnsi="黑体"/>
          <w:b w:val="0"/>
          <w:sz w:val="21"/>
          <w:szCs w:val="21"/>
        </w:rPr>
      </w:pPr>
      <w:bookmarkStart w:id="42" w:name="_Toc21204_WPSOffice_Level2"/>
      <w:bookmarkStart w:id="43" w:name="_Toc29334_WPSOffice_Level2"/>
      <w:bookmarkStart w:id="44" w:name="_Toc11820_WPSOffice_Level2"/>
      <w:bookmarkStart w:id="45" w:name="_Toc3320_WPSOffice_Level2"/>
      <w:bookmarkStart w:id="46" w:name="_Toc12767_WPSOffice_Level2"/>
      <w:bookmarkStart w:id="47" w:name="_Toc10624966"/>
      <w:r w:rsidRPr="00661321">
        <w:rPr>
          <w:rFonts w:ascii="黑体" w:hAnsi="黑体" w:hint="eastAsia"/>
          <w:b w:val="0"/>
          <w:sz w:val="21"/>
          <w:szCs w:val="21"/>
        </w:rPr>
        <w:t>4</w:t>
      </w:r>
      <w:r w:rsidR="00EF1BDD" w:rsidRPr="00661321">
        <w:rPr>
          <w:rFonts w:ascii="黑体" w:hAnsi="黑体"/>
          <w:b w:val="0"/>
          <w:sz w:val="21"/>
          <w:szCs w:val="21"/>
        </w:rPr>
        <w:t xml:space="preserve">  </w:t>
      </w:r>
      <w:r w:rsidRPr="00661321">
        <w:rPr>
          <w:rFonts w:ascii="黑体" w:hAnsi="黑体"/>
          <w:b w:val="0"/>
          <w:sz w:val="21"/>
          <w:szCs w:val="21"/>
        </w:rPr>
        <w:t>水质</w:t>
      </w:r>
      <w:bookmarkEnd w:id="42"/>
      <w:bookmarkEnd w:id="43"/>
      <w:bookmarkEnd w:id="44"/>
      <w:bookmarkEnd w:id="45"/>
      <w:bookmarkEnd w:id="46"/>
      <w:r w:rsidRPr="00661321">
        <w:rPr>
          <w:rFonts w:ascii="黑体" w:hAnsi="黑体" w:hint="eastAsia"/>
          <w:b w:val="0"/>
          <w:sz w:val="21"/>
          <w:szCs w:val="21"/>
        </w:rPr>
        <w:t>卫生要求</w:t>
      </w:r>
      <w:bookmarkEnd w:id="47"/>
    </w:p>
    <w:p w:rsidR="00A43984" w:rsidRPr="00661321" w:rsidRDefault="00C95448" w:rsidP="008854E3">
      <w:pPr>
        <w:widowControl/>
        <w:ind w:firstLineChars="200" w:firstLine="444"/>
        <w:jc w:val="left"/>
        <w:rPr>
          <w:rFonts w:ascii="宋体" w:hAnsi="宋体" w:cs="宋体"/>
          <w:kern w:val="0"/>
        </w:rPr>
      </w:pPr>
      <w:bookmarkStart w:id="48" w:name="_Toc32469_WPSOffice_Level2"/>
      <w:bookmarkStart w:id="49" w:name="_Toc14314_WPSOffice_Level2"/>
      <w:bookmarkStart w:id="50" w:name="_Toc16925_WPSOffice_Level2"/>
      <w:bookmarkStart w:id="51" w:name="_Toc13396_WPSOffice_Level2"/>
      <w:bookmarkStart w:id="52" w:name="_Toc18046_WPSOffice_Level2"/>
      <w:r w:rsidRPr="00661321">
        <w:rPr>
          <w:rFonts w:ascii="宋体" w:hAnsi="宋体" w:cs="Arial" w:hint="eastAsia"/>
          <w:spacing w:val="6"/>
          <w:kern w:val="0"/>
          <w:sz w:val="21"/>
          <w:szCs w:val="21"/>
        </w:rPr>
        <w:t>生活</w:t>
      </w:r>
      <w:r w:rsidR="00A43984" w:rsidRPr="00661321">
        <w:rPr>
          <w:rFonts w:ascii="宋体" w:hAnsi="宋体" w:cs="Arial" w:hint="eastAsia"/>
          <w:spacing w:val="6"/>
          <w:kern w:val="0"/>
          <w:sz w:val="21"/>
          <w:szCs w:val="21"/>
        </w:rPr>
        <w:t>饮用水水质应符合下列基本要求，保证用户饮用安全</w:t>
      </w:r>
      <w:r w:rsidR="00A43984" w:rsidRPr="00661321">
        <w:rPr>
          <w:rFonts w:ascii="宋体" w:hAnsi="宋体" w:cs="Arial" w:hint="eastAsia"/>
          <w:spacing w:val="6"/>
          <w:kern w:val="0"/>
          <w:szCs w:val="21"/>
        </w:rPr>
        <w:t xml:space="preserve">。 </w:t>
      </w:r>
    </w:p>
    <w:p w:rsidR="00A43984" w:rsidRPr="00661321" w:rsidRDefault="005D6663" w:rsidP="00822B0E">
      <w:pPr>
        <w:widowControl/>
        <w:rPr>
          <w:rFonts w:ascii="宋体" w:hAnsi="宋体" w:cs="Arial"/>
          <w:spacing w:val="6"/>
          <w:kern w:val="0"/>
          <w:sz w:val="21"/>
          <w:szCs w:val="21"/>
        </w:rPr>
      </w:pPr>
      <w:r w:rsidRPr="00661321">
        <w:rPr>
          <w:rFonts w:hint="eastAsia"/>
        </w:rPr>
        <w:t>4.1</w:t>
      </w:r>
      <w:r w:rsidR="00EF1BDD" w:rsidRPr="00661321">
        <w:t xml:space="preserve">  </w:t>
      </w:r>
      <w:r w:rsidR="00C95448" w:rsidRPr="00661321">
        <w:rPr>
          <w:rFonts w:ascii="宋体" w:hAnsi="宋体" w:cs="Arial" w:hint="eastAsia"/>
          <w:spacing w:val="6"/>
          <w:kern w:val="0"/>
          <w:sz w:val="21"/>
          <w:szCs w:val="21"/>
        </w:rPr>
        <w:t>生活</w:t>
      </w:r>
      <w:r w:rsidR="00A43984" w:rsidRPr="00661321">
        <w:rPr>
          <w:rFonts w:ascii="宋体" w:hAnsi="宋体" w:cs="Arial" w:hint="eastAsia"/>
          <w:spacing w:val="6"/>
          <w:kern w:val="0"/>
          <w:sz w:val="21"/>
          <w:szCs w:val="21"/>
        </w:rPr>
        <w:t xml:space="preserve">饮用水中不得含有病原微生物。 </w:t>
      </w:r>
    </w:p>
    <w:p w:rsidR="00A43984" w:rsidRPr="00661321" w:rsidRDefault="00A43984" w:rsidP="00822B0E">
      <w:pPr>
        <w:widowControl/>
        <w:rPr>
          <w:rFonts w:ascii="宋体" w:hAnsi="宋体" w:cs="宋体"/>
          <w:kern w:val="0"/>
        </w:rPr>
      </w:pPr>
      <w:r w:rsidRPr="00661321">
        <w:rPr>
          <w:rFonts w:hint="eastAsia"/>
        </w:rPr>
        <w:t>4.</w:t>
      </w:r>
      <w:r w:rsidR="005D6663" w:rsidRPr="00661321">
        <w:rPr>
          <w:rFonts w:hint="eastAsia"/>
        </w:rPr>
        <w:t xml:space="preserve"> </w:t>
      </w:r>
      <w:r w:rsidRPr="00661321">
        <w:rPr>
          <w:rFonts w:hint="eastAsia"/>
        </w:rPr>
        <w:t>2</w:t>
      </w:r>
      <w:r w:rsidR="00822B0E" w:rsidRPr="00661321">
        <w:t xml:space="preserve">  </w:t>
      </w:r>
      <w:r w:rsidR="00C95448" w:rsidRPr="00661321">
        <w:rPr>
          <w:rFonts w:ascii="宋体" w:hAnsi="宋体" w:cs="Arial" w:hint="eastAsia"/>
          <w:spacing w:val="6"/>
          <w:kern w:val="0"/>
          <w:sz w:val="21"/>
          <w:szCs w:val="21"/>
        </w:rPr>
        <w:t>生活</w:t>
      </w:r>
      <w:r w:rsidRPr="00661321">
        <w:rPr>
          <w:rFonts w:ascii="宋体" w:hAnsi="宋体" w:cs="Arial" w:hint="eastAsia"/>
          <w:spacing w:val="6"/>
          <w:kern w:val="0"/>
          <w:sz w:val="21"/>
          <w:szCs w:val="21"/>
        </w:rPr>
        <w:t>饮用水中化学物质不得危害人体健康。</w:t>
      </w:r>
      <w:r w:rsidRPr="00661321">
        <w:rPr>
          <w:rFonts w:ascii="宋体" w:hAnsi="宋体" w:cs="Arial" w:hint="eastAsia"/>
          <w:spacing w:val="6"/>
          <w:kern w:val="0"/>
          <w:szCs w:val="21"/>
        </w:rPr>
        <w:t xml:space="preserve"> </w:t>
      </w:r>
    </w:p>
    <w:p w:rsidR="00A43984" w:rsidRPr="00661321" w:rsidRDefault="00A43984" w:rsidP="00822B0E">
      <w:pPr>
        <w:widowControl/>
        <w:rPr>
          <w:rFonts w:ascii="宋体" w:hAnsi="宋体" w:cs="宋体"/>
          <w:kern w:val="0"/>
        </w:rPr>
      </w:pPr>
      <w:r w:rsidRPr="00661321">
        <w:rPr>
          <w:rFonts w:hint="eastAsia"/>
        </w:rPr>
        <w:t>4.</w:t>
      </w:r>
      <w:r w:rsidR="005D6663" w:rsidRPr="00661321">
        <w:rPr>
          <w:rFonts w:hint="eastAsia"/>
        </w:rPr>
        <w:t xml:space="preserve"> </w:t>
      </w:r>
      <w:r w:rsidRPr="00661321">
        <w:rPr>
          <w:rFonts w:hint="eastAsia"/>
        </w:rPr>
        <w:t>3</w:t>
      </w:r>
      <w:r w:rsidR="00EF1BDD" w:rsidRPr="00661321">
        <w:t xml:space="preserve">  </w:t>
      </w:r>
      <w:r w:rsidR="00C95448" w:rsidRPr="00661321">
        <w:rPr>
          <w:rFonts w:ascii="宋体" w:hAnsi="宋体" w:cs="Arial" w:hint="eastAsia"/>
          <w:spacing w:val="6"/>
          <w:kern w:val="0"/>
          <w:sz w:val="21"/>
          <w:szCs w:val="21"/>
        </w:rPr>
        <w:t>生活</w:t>
      </w:r>
      <w:r w:rsidRPr="00661321">
        <w:rPr>
          <w:rFonts w:ascii="宋体" w:hAnsi="宋体" w:cs="Arial" w:hint="eastAsia"/>
          <w:spacing w:val="6"/>
          <w:kern w:val="0"/>
          <w:sz w:val="21"/>
          <w:szCs w:val="21"/>
        </w:rPr>
        <w:t xml:space="preserve">饮用水中放射性物质不得危害人体健康。 </w:t>
      </w:r>
    </w:p>
    <w:p w:rsidR="00A43984" w:rsidRPr="00661321" w:rsidRDefault="00A43984" w:rsidP="00822B0E">
      <w:pPr>
        <w:widowControl/>
        <w:rPr>
          <w:rFonts w:ascii="宋体" w:hAnsi="宋体" w:cs="宋体"/>
          <w:kern w:val="0"/>
        </w:rPr>
      </w:pPr>
      <w:r w:rsidRPr="00661321">
        <w:rPr>
          <w:rFonts w:hint="eastAsia"/>
        </w:rPr>
        <w:t>4.</w:t>
      </w:r>
      <w:r w:rsidR="005D6663" w:rsidRPr="00661321">
        <w:rPr>
          <w:rFonts w:hint="eastAsia"/>
        </w:rPr>
        <w:t xml:space="preserve"> </w:t>
      </w:r>
      <w:r w:rsidRPr="00661321">
        <w:rPr>
          <w:rFonts w:hint="eastAsia"/>
        </w:rPr>
        <w:t>4</w:t>
      </w:r>
      <w:r w:rsidR="00EF1BDD" w:rsidRPr="00661321">
        <w:t xml:space="preserve">  </w:t>
      </w:r>
      <w:r w:rsidR="00C95448" w:rsidRPr="00661321">
        <w:rPr>
          <w:rFonts w:ascii="宋体" w:hAnsi="宋体" w:cs="Arial" w:hint="eastAsia"/>
          <w:spacing w:val="6"/>
          <w:kern w:val="0"/>
          <w:sz w:val="21"/>
          <w:szCs w:val="21"/>
        </w:rPr>
        <w:t>生活</w:t>
      </w:r>
      <w:r w:rsidRPr="00661321">
        <w:rPr>
          <w:rFonts w:ascii="宋体" w:hAnsi="宋体" w:cs="Arial" w:hint="eastAsia"/>
          <w:spacing w:val="6"/>
          <w:kern w:val="0"/>
          <w:sz w:val="21"/>
          <w:szCs w:val="21"/>
        </w:rPr>
        <w:t>饮用水的感官性状良好。</w:t>
      </w:r>
      <w:r w:rsidRPr="00661321">
        <w:rPr>
          <w:rFonts w:ascii="宋体" w:hAnsi="宋体" w:cs="Arial" w:hint="eastAsia"/>
          <w:spacing w:val="6"/>
          <w:kern w:val="0"/>
          <w:szCs w:val="21"/>
        </w:rPr>
        <w:t xml:space="preserve"> </w:t>
      </w:r>
    </w:p>
    <w:p w:rsidR="00A43984" w:rsidRPr="00661321" w:rsidRDefault="00A43984" w:rsidP="00822B0E">
      <w:pPr>
        <w:widowControl/>
        <w:rPr>
          <w:rFonts w:ascii="宋体" w:hAnsi="宋体" w:cs="Arial"/>
          <w:spacing w:val="6"/>
          <w:kern w:val="0"/>
          <w:szCs w:val="21"/>
        </w:rPr>
      </w:pPr>
      <w:r w:rsidRPr="00661321">
        <w:rPr>
          <w:rFonts w:hint="eastAsia"/>
        </w:rPr>
        <w:t>4.</w:t>
      </w:r>
      <w:r w:rsidR="005D6663" w:rsidRPr="00661321">
        <w:rPr>
          <w:rFonts w:hint="eastAsia"/>
        </w:rPr>
        <w:t xml:space="preserve"> </w:t>
      </w:r>
      <w:r w:rsidRPr="00661321">
        <w:rPr>
          <w:rFonts w:hint="eastAsia"/>
        </w:rPr>
        <w:t>5</w:t>
      </w:r>
      <w:r w:rsidR="00EF1BDD" w:rsidRPr="00661321">
        <w:t xml:space="preserve">  </w:t>
      </w:r>
      <w:r w:rsidR="00C95448" w:rsidRPr="00661321">
        <w:rPr>
          <w:rFonts w:ascii="宋体" w:hAnsi="宋体" w:cs="Arial" w:hint="eastAsia"/>
          <w:spacing w:val="6"/>
          <w:kern w:val="0"/>
          <w:sz w:val="21"/>
          <w:szCs w:val="21"/>
        </w:rPr>
        <w:t>生活</w:t>
      </w:r>
      <w:r w:rsidRPr="00661321">
        <w:rPr>
          <w:rFonts w:ascii="宋体" w:hAnsi="宋体" w:cs="Arial" w:hint="eastAsia"/>
          <w:spacing w:val="6"/>
          <w:kern w:val="0"/>
          <w:sz w:val="21"/>
          <w:szCs w:val="21"/>
        </w:rPr>
        <w:t>饮用水应经消毒处理。</w:t>
      </w:r>
      <w:r w:rsidRPr="00661321">
        <w:rPr>
          <w:rFonts w:ascii="宋体" w:hAnsi="宋体" w:cs="Arial" w:hint="eastAsia"/>
          <w:spacing w:val="6"/>
          <w:kern w:val="0"/>
          <w:szCs w:val="21"/>
        </w:rPr>
        <w:t xml:space="preserve"> </w:t>
      </w:r>
    </w:p>
    <w:p w:rsidR="00727F92" w:rsidRPr="00661321" w:rsidRDefault="00727F92" w:rsidP="00822B0E">
      <w:pPr>
        <w:widowControl/>
        <w:rPr>
          <w:rFonts w:ascii="宋体" w:hAnsi="宋体" w:cs="宋体"/>
          <w:kern w:val="0"/>
        </w:rPr>
      </w:pPr>
      <w:r w:rsidRPr="00661321">
        <w:rPr>
          <w:rFonts w:hint="eastAsia"/>
        </w:rPr>
        <w:t>4.</w:t>
      </w:r>
      <w:r w:rsidR="005D6663" w:rsidRPr="00661321">
        <w:t xml:space="preserve"> </w:t>
      </w:r>
      <w:r w:rsidRPr="00661321">
        <w:t>6</w:t>
      </w:r>
      <w:r w:rsidR="00EF1BDD" w:rsidRPr="00661321">
        <w:t xml:space="preserve">  </w:t>
      </w:r>
      <w:r w:rsidR="007D766F" w:rsidRPr="00661321">
        <w:rPr>
          <w:rFonts w:ascii="宋体" w:hAnsi="宋体" w:cs="Arial" w:hint="eastAsia"/>
          <w:spacing w:val="6"/>
          <w:kern w:val="0"/>
          <w:sz w:val="21"/>
          <w:szCs w:val="21"/>
        </w:rPr>
        <w:t>千吨万人</w:t>
      </w:r>
      <w:r w:rsidRPr="00661321">
        <w:rPr>
          <w:rFonts w:ascii="宋体" w:hAnsi="宋体" w:cs="Arial"/>
          <w:spacing w:val="6"/>
          <w:kern w:val="0"/>
          <w:sz w:val="21"/>
          <w:szCs w:val="21"/>
        </w:rPr>
        <w:t>以下及分散式供水因条件</w:t>
      </w:r>
      <w:r w:rsidR="000A465C" w:rsidRPr="00661321">
        <w:rPr>
          <w:rFonts w:ascii="宋体" w:hAnsi="宋体" w:cs="Arial" w:hint="eastAsia"/>
          <w:spacing w:val="6"/>
          <w:kern w:val="0"/>
          <w:sz w:val="21"/>
          <w:szCs w:val="21"/>
        </w:rPr>
        <w:t>限制</w:t>
      </w:r>
      <w:r w:rsidRPr="00661321">
        <w:rPr>
          <w:rFonts w:ascii="宋体" w:hAnsi="宋体" w:cs="Arial"/>
          <w:spacing w:val="6"/>
          <w:kern w:val="0"/>
          <w:sz w:val="21"/>
          <w:szCs w:val="21"/>
        </w:rPr>
        <w:t>，水质部分</w:t>
      </w:r>
      <w:r w:rsidRPr="00661321">
        <w:rPr>
          <w:rFonts w:ascii="宋体" w:hAnsi="宋体" w:cs="Arial" w:hint="eastAsia"/>
          <w:spacing w:val="6"/>
          <w:kern w:val="0"/>
          <w:sz w:val="21"/>
          <w:szCs w:val="21"/>
        </w:rPr>
        <w:t>指标限值</w:t>
      </w:r>
      <w:r w:rsidRPr="00661321">
        <w:rPr>
          <w:rFonts w:ascii="宋体" w:hAnsi="宋体" w:cs="Arial"/>
          <w:spacing w:val="6"/>
          <w:kern w:val="0"/>
          <w:sz w:val="21"/>
          <w:szCs w:val="21"/>
        </w:rPr>
        <w:t>可</w:t>
      </w:r>
      <w:r w:rsidRPr="00661321">
        <w:rPr>
          <w:rFonts w:ascii="宋体" w:hAnsi="宋体" w:cs="Arial" w:hint="eastAsia"/>
          <w:spacing w:val="6"/>
          <w:kern w:val="0"/>
          <w:sz w:val="21"/>
          <w:szCs w:val="21"/>
        </w:rPr>
        <w:t>暂</w:t>
      </w:r>
      <w:r w:rsidRPr="00661321">
        <w:rPr>
          <w:rFonts w:ascii="宋体" w:hAnsi="宋体" w:cs="Arial"/>
          <w:spacing w:val="6"/>
          <w:kern w:val="0"/>
          <w:sz w:val="21"/>
          <w:szCs w:val="21"/>
        </w:rPr>
        <w:t>按《生活饮用水卫生标准》（GB5749-2006）表4执行。</w:t>
      </w:r>
    </w:p>
    <w:p w:rsidR="00A43984" w:rsidRPr="00661321" w:rsidRDefault="00727F92" w:rsidP="00822B0E">
      <w:pPr>
        <w:widowControl/>
        <w:rPr>
          <w:rFonts w:ascii="宋体" w:hAnsi="宋体" w:cs="宋体"/>
          <w:kern w:val="0"/>
        </w:rPr>
      </w:pPr>
      <w:r w:rsidRPr="00661321">
        <w:rPr>
          <w:rFonts w:hint="eastAsia"/>
        </w:rPr>
        <w:t>4.</w:t>
      </w:r>
      <w:r w:rsidR="005D6663" w:rsidRPr="00661321">
        <w:t xml:space="preserve"> </w:t>
      </w:r>
      <w:r w:rsidRPr="00661321">
        <w:t>7</w:t>
      </w:r>
      <w:r w:rsidR="00EF1BDD" w:rsidRPr="00661321">
        <w:t xml:space="preserve">  </w:t>
      </w:r>
      <w:r w:rsidR="00A43984" w:rsidRPr="00661321">
        <w:rPr>
          <w:rFonts w:ascii="宋体" w:hAnsi="宋体" w:cs="Arial" w:hint="eastAsia"/>
          <w:spacing w:val="6"/>
          <w:kern w:val="0"/>
          <w:sz w:val="21"/>
          <w:szCs w:val="21"/>
        </w:rPr>
        <w:t xml:space="preserve">当发生影响水质的突发性公共事件时，经市级以上人民政府批准，感官性状和一般化学指标可适当放宽。 </w:t>
      </w:r>
    </w:p>
    <w:p w:rsidR="00A43984" w:rsidRPr="00661321" w:rsidRDefault="00A43984" w:rsidP="00822B0E">
      <w:pPr>
        <w:pStyle w:val="1"/>
        <w:spacing w:line="240" w:lineRule="auto"/>
        <w:rPr>
          <w:rFonts w:ascii="黑体" w:hAnsi="黑体"/>
          <w:b w:val="0"/>
          <w:sz w:val="21"/>
          <w:szCs w:val="21"/>
        </w:rPr>
      </w:pPr>
      <w:bookmarkStart w:id="53" w:name="_Toc10624967"/>
      <w:r w:rsidRPr="00661321">
        <w:rPr>
          <w:rFonts w:ascii="黑体" w:hAnsi="黑体" w:hint="eastAsia"/>
          <w:b w:val="0"/>
          <w:sz w:val="21"/>
          <w:szCs w:val="21"/>
        </w:rPr>
        <w:t>5</w:t>
      </w:r>
      <w:r w:rsidR="00EF1BDD" w:rsidRPr="00661321">
        <w:rPr>
          <w:rFonts w:ascii="黑体" w:hAnsi="黑体"/>
          <w:b w:val="0"/>
          <w:sz w:val="21"/>
          <w:szCs w:val="21"/>
        </w:rPr>
        <w:t xml:space="preserve">  </w:t>
      </w:r>
      <w:r w:rsidR="00F619B3" w:rsidRPr="00661321">
        <w:rPr>
          <w:rFonts w:ascii="黑体" w:hAnsi="黑体" w:hint="eastAsia"/>
          <w:b w:val="0"/>
          <w:sz w:val="21"/>
          <w:szCs w:val="21"/>
        </w:rPr>
        <w:t>水质检测</w:t>
      </w:r>
      <w:r w:rsidR="00F619B3" w:rsidRPr="00661321">
        <w:rPr>
          <w:rFonts w:ascii="黑体" w:hAnsi="黑体"/>
          <w:b w:val="0"/>
          <w:sz w:val="21"/>
          <w:szCs w:val="21"/>
        </w:rPr>
        <w:t>项目及</w:t>
      </w:r>
      <w:r w:rsidR="00F619B3" w:rsidRPr="00661321">
        <w:rPr>
          <w:rFonts w:ascii="黑体" w:hAnsi="黑体" w:hint="eastAsia"/>
          <w:b w:val="0"/>
          <w:sz w:val="21"/>
          <w:szCs w:val="21"/>
        </w:rPr>
        <w:t>频次</w:t>
      </w:r>
      <w:bookmarkEnd w:id="53"/>
    </w:p>
    <w:p w:rsidR="0005374E" w:rsidRPr="00661321" w:rsidRDefault="004B3016" w:rsidP="00822B0E">
      <w:pPr>
        <w:pStyle w:val="ab"/>
        <w:spacing w:line="240" w:lineRule="auto"/>
      </w:pPr>
      <w:r w:rsidRPr="00661321">
        <w:rPr>
          <w:rFonts w:hint="eastAsia"/>
        </w:rPr>
        <w:t>5.1</w:t>
      </w:r>
      <w:r w:rsidR="00EF1BDD" w:rsidRPr="00661321">
        <w:t xml:space="preserve">  </w:t>
      </w:r>
      <w:r w:rsidR="0005374E" w:rsidRPr="00661321">
        <w:rPr>
          <w:rFonts w:hint="eastAsia"/>
        </w:rPr>
        <w:t>水源</w:t>
      </w:r>
      <w:r w:rsidR="0005374E" w:rsidRPr="00661321">
        <w:t>水检测项目</w:t>
      </w:r>
      <w:r w:rsidR="00BB278C" w:rsidRPr="00661321">
        <w:rPr>
          <w:rFonts w:hint="eastAsia"/>
        </w:rPr>
        <w:t>及频次</w:t>
      </w:r>
    </w:p>
    <w:p w:rsidR="004B3016" w:rsidRPr="00661321" w:rsidRDefault="0005374E" w:rsidP="00822B0E">
      <w:pPr>
        <w:pStyle w:val="ab"/>
        <w:spacing w:line="240" w:lineRule="auto"/>
      </w:pPr>
      <w:r w:rsidRPr="00661321">
        <w:rPr>
          <w:rStyle w:val="Char4"/>
          <w:rFonts w:hint="eastAsia"/>
        </w:rPr>
        <w:t>5</w:t>
      </w:r>
      <w:r w:rsidRPr="00661321">
        <w:rPr>
          <w:rStyle w:val="Char4"/>
        </w:rPr>
        <w:t>.1.1</w:t>
      </w:r>
      <w:r w:rsidR="00EF1BDD" w:rsidRPr="00661321">
        <w:rPr>
          <w:rStyle w:val="Char4"/>
        </w:rPr>
        <w:t xml:space="preserve">  </w:t>
      </w:r>
      <w:r w:rsidR="00204690" w:rsidRPr="00661321">
        <w:rPr>
          <w:rFonts w:hint="eastAsia"/>
        </w:rPr>
        <w:t>地表水水源地</w:t>
      </w:r>
      <w:r w:rsidR="00F8725D" w:rsidRPr="00661321">
        <w:rPr>
          <w:rFonts w:hint="eastAsia"/>
        </w:rPr>
        <w:t>检测项目</w:t>
      </w:r>
    </w:p>
    <w:p w:rsidR="00FF1557" w:rsidRPr="00661321" w:rsidRDefault="00FF1557" w:rsidP="00822B0E">
      <w:pPr>
        <w:ind w:leftChars="200" w:left="900" w:hangingChars="200" w:hanging="420"/>
        <w:rPr>
          <w:rFonts w:ascii="宋体" w:hAnsi="宋体"/>
          <w:sz w:val="21"/>
          <w:szCs w:val="21"/>
        </w:rPr>
      </w:pPr>
      <w:r w:rsidRPr="00661321">
        <w:rPr>
          <w:rFonts w:ascii="宋体" w:hAnsi="宋体"/>
          <w:sz w:val="21"/>
          <w:szCs w:val="21"/>
        </w:rPr>
        <w:t>1</w:t>
      </w:r>
      <w:r w:rsidR="00EF1BDD" w:rsidRPr="00661321">
        <w:rPr>
          <w:rFonts w:ascii="宋体" w:hAnsi="宋体" w:hint="eastAsia"/>
          <w:sz w:val="21"/>
          <w:szCs w:val="21"/>
        </w:rPr>
        <w:t xml:space="preserve">） </w:t>
      </w:r>
      <w:r w:rsidR="00204690" w:rsidRPr="00661321">
        <w:rPr>
          <w:rFonts w:ascii="宋体" w:hAnsi="宋体"/>
          <w:sz w:val="21"/>
          <w:szCs w:val="21"/>
        </w:rPr>
        <w:t>常规监测：《地表水环境质量标准》（GB 3838</w:t>
      </w:r>
      <w:r w:rsidR="004A25D3" w:rsidRPr="00661321">
        <w:rPr>
          <w:rFonts w:ascii="宋体" w:hAnsi="宋体" w:hint="eastAsia"/>
          <w:sz w:val="21"/>
          <w:szCs w:val="21"/>
        </w:rPr>
        <w:t>-</w:t>
      </w:r>
      <w:r w:rsidR="00204690" w:rsidRPr="00661321">
        <w:rPr>
          <w:rFonts w:ascii="宋体" w:hAnsi="宋体"/>
          <w:sz w:val="21"/>
          <w:szCs w:val="21"/>
        </w:rPr>
        <w:t>2002）表1 的基本项目（23 项，化学需氧量除外，河流总氮除外）、表2 的补充项目（5 项），共28 项</w:t>
      </w:r>
      <w:r w:rsidRPr="00661321">
        <w:rPr>
          <w:rFonts w:ascii="宋体" w:hAnsi="宋体" w:hint="eastAsia"/>
          <w:sz w:val="21"/>
          <w:szCs w:val="21"/>
        </w:rPr>
        <w:t>。</w:t>
      </w:r>
    </w:p>
    <w:p w:rsidR="00FF1557" w:rsidRPr="00661321" w:rsidRDefault="00FF1557" w:rsidP="00822B0E">
      <w:pPr>
        <w:ind w:leftChars="200" w:left="900" w:hangingChars="200" w:hanging="420"/>
        <w:rPr>
          <w:rFonts w:ascii="宋体" w:hAnsi="宋体"/>
          <w:sz w:val="21"/>
          <w:szCs w:val="21"/>
        </w:rPr>
      </w:pPr>
      <w:r w:rsidRPr="00661321">
        <w:rPr>
          <w:rFonts w:ascii="宋体" w:hAnsi="宋体"/>
          <w:sz w:val="21"/>
          <w:szCs w:val="21"/>
        </w:rPr>
        <w:t>2</w:t>
      </w:r>
      <w:r w:rsidRPr="00661321">
        <w:rPr>
          <w:rFonts w:ascii="宋体" w:hAnsi="宋体" w:hint="eastAsia"/>
          <w:sz w:val="21"/>
          <w:szCs w:val="21"/>
        </w:rPr>
        <w:t>）</w:t>
      </w:r>
      <w:r w:rsidR="00EF1BDD" w:rsidRPr="00661321">
        <w:rPr>
          <w:rFonts w:ascii="宋体" w:hAnsi="宋体" w:hint="eastAsia"/>
          <w:sz w:val="21"/>
          <w:szCs w:val="21"/>
        </w:rPr>
        <w:t xml:space="preserve"> </w:t>
      </w:r>
      <w:r w:rsidRPr="00661321">
        <w:rPr>
          <w:rFonts w:ascii="宋体" w:hAnsi="宋体"/>
          <w:sz w:val="21"/>
          <w:szCs w:val="21"/>
        </w:rPr>
        <w:t>水质全分析：《地表水环境质量标准》（GB 3838－2002）中</w:t>
      </w:r>
      <w:r w:rsidR="00D2410C" w:rsidRPr="00661321">
        <w:rPr>
          <w:rFonts w:ascii="宋体" w:hAnsi="宋体" w:hint="eastAsia"/>
          <w:sz w:val="21"/>
          <w:szCs w:val="21"/>
        </w:rPr>
        <w:t>要求指标</w:t>
      </w:r>
      <w:r w:rsidRPr="00661321">
        <w:rPr>
          <w:rFonts w:ascii="宋体" w:hAnsi="宋体"/>
          <w:sz w:val="21"/>
          <w:szCs w:val="21"/>
        </w:rPr>
        <w:t>。</w:t>
      </w:r>
    </w:p>
    <w:p w:rsidR="004B3016" w:rsidRPr="00661321" w:rsidRDefault="004B3016" w:rsidP="00822B0E">
      <w:pPr>
        <w:pStyle w:val="ab"/>
        <w:spacing w:line="240" w:lineRule="auto"/>
      </w:pPr>
      <w:r w:rsidRPr="00661321">
        <w:t>5.</w:t>
      </w:r>
      <w:r w:rsidR="0005374E" w:rsidRPr="00661321">
        <w:t>1.2</w:t>
      </w:r>
      <w:r w:rsidR="00EF1BDD" w:rsidRPr="00661321">
        <w:t xml:space="preserve">  </w:t>
      </w:r>
      <w:r w:rsidR="00F8725D" w:rsidRPr="00661321">
        <w:rPr>
          <w:rFonts w:hint="eastAsia"/>
        </w:rPr>
        <w:t>地下水水源地检测项目</w:t>
      </w:r>
    </w:p>
    <w:p w:rsidR="00F8725D" w:rsidRPr="00661321" w:rsidRDefault="0005374E" w:rsidP="00822B0E">
      <w:pPr>
        <w:ind w:leftChars="200" w:left="900" w:hangingChars="200" w:hanging="420"/>
        <w:rPr>
          <w:rFonts w:ascii="宋体" w:hAnsi="宋体"/>
          <w:sz w:val="21"/>
          <w:szCs w:val="21"/>
        </w:rPr>
      </w:pPr>
      <w:r w:rsidRPr="00661321">
        <w:rPr>
          <w:rFonts w:ascii="宋体" w:hAnsi="宋体"/>
          <w:sz w:val="21"/>
          <w:szCs w:val="21"/>
        </w:rPr>
        <w:t>1</w:t>
      </w:r>
      <w:r w:rsidRPr="00661321">
        <w:rPr>
          <w:rFonts w:ascii="宋体" w:hAnsi="宋体" w:hint="eastAsia"/>
          <w:sz w:val="21"/>
          <w:szCs w:val="21"/>
        </w:rPr>
        <w:t>）</w:t>
      </w:r>
      <w:r w:rsidR="00EF1BDD" w:rsidRPr="00661321">
        <w:rPr>
          <w:rFonts w:ascii="宋体" w:hAnsi="宋体" w:hint="eastAsia"/>
          <w:sz w:val="21"/>
          <w:szCs w:val="21"/>
        </w:rPr>
        <w:t xml:space="preserve"> </w:t>
      </w:r>
      <w:r w:rsidR="00F8725D" w:rsidRPr="00661321">
        <w:rPr>
          <w:rFonts w:ascii="宋体" w:hAnsi="宋体"/>
          <w:sz w:val="21"/>
          <w:szCs w:val="21"/>
        </w:rPr>
        <w:t>常规监测：《地下水质量标准》（GB/T 14848-2017）表1 中感官性状及一般化学指标、微生物指标、毒理学指标、放射性指标等39 项指标。各地可根据当地污染实际情况，适当增加区域特征污染物。</w:t>
      </w:r>
    </w:p>
    <w:p w:rsidR="00FF1557" w:rsidRPr="00661321" w:rsidRDefault="00FF1557" w:rsidP="00822B0E">
      <w:pPr>
        <w:ind w:leftChars="200" w:left="900" w:hangingChars="200" w:hanging="420"/>
        <w:rPr>
          <w:rFonts w:ascii="宋体" w:hAnsi="宋体"/>
          <w:sz w:val="21"/>
          <w:szCs w:val="21"/>
        </w:rPr>
      </w:pPr>
      <w:r w:rsidRPr="00661321">
        <w:rPr>
          <w:rFonts w:ascii="宋体" w:hAnsi="宋体"/>
          <w:sz w:val="21"/>
          <w:szCs w:val="21"/>
        </w:rPr>
        <w:t>2</w:t>
      </w:r>
      <w:r w:rsidRPr="00661321">
        <w:rPr>
          <w:rFonts w:ascii="宋体" w:hAnsi="宋体" w:hint="eastAsia"/>
          <w:sz w:val="21"/>
          <w:szCs w:val="21"/>
        </w:rPr>
        <w:t>）</w:t>
      </w:r>
      <w:r w:rsidR="00EF1BDD" w:rsidRPr="00661321">
        <w:rPr>
          <w:rFonts w:ascii="宋体" w:hAnsi="宋体" w:hint="eastAsia"/>
          <w:sz w:val="21"/>
          <w:szCs w:val="21"/>
        </w:rPr>
        <w:t xml:space="preserve"> </w:t>
      </w:r>
      <w:r w:rsidRPr="00661321">
        <w:rPr>
          <w:rFonts w:ascii="宋体" w:hAnsi="宋体"/>
          <w:sz w:val="21"/>
          <w:szCs w:val="21"/>
        </w:rPr>
        <w:t>水质全分析：《地下水质量标准》（GB/T 14848-2017）中</w:t>
      </w:r>
      <w:r w:rsidR="00D2410C" w:rsidRPr="00661321">
        <w:rPr>
          <w:rFonts w:ascii="宋体" w:hAnsi="宋体" w:hint="eastAsia"/>
          <w:sz w:val="21"/>
          <w:szCs w:val="21"/>
        </w:rPr>
        <w:t>要求指标</w:t>
      </w:r>
      <w:r w:rsidRPr="00661321">
        <w:rPr>
          <w:rFonts w:ascii="宋体" w:hAnsi="宋体"/>
          <w:sz w:val="21"/>
          <w:szCs w:val="21"/>
        </w:rPr>
        <w:t>。</w:t>
      </w:r>
    </w:p>
    <w:p w:rsidR="0005374E" w:rsidRPr="00661321" w:rsidRDefault="00F619B3" w:rsidP="00822B0E">
      <w:pPr>
        <w:pStyle w:val="ab"/>
        <w:spacing w:line="240" w:lineRule="auto"/>
      </w:pPr>
      <w:r w:rsidRPr="00661321">
        <w:rPr>
          <w:rFonts w:hint="eastAsia"/>
        </w:rPr>
        <w:t>5.</w:t>
      </w:r>
      <w:r w:rsidR="0005374E" w:rsidRPr="00661321">
        <w:t>1.</w:t>
      </w:r>
      <w:r w:rsidRPr="00661321">
        <w:rPr>
          <w:rFonts w:hint="eastAsia"/>
        </w:rPr>
        <w:t>3</w:t>
      </w:r>
      <w:r w:rsidR="00EF1BDD" w:rsidRPr="00661321">
        <w:t xml:space="preserve">  </w:t>
      </w:r>
      <w:r w:rsidR="0005374E" w:rsidRPr="00661321">
        <w:rPr>
          <w:rFonts w:hint="eastAsia"/>
        </w:rPr>
        <w:t>水源水</w:t>
      </w:r>
      <w:r w:rsidR="0005374E" w:rsidRPr="00661321">
        <w:t>检测频次</w:t>
      </w:r>
    </w:p>
    <w:p w:rsidR="0086400F" w:rsidRPr="00661321" w:rsidRDefault="0086400F" w:rsidP="003F2159">
      <w:pPr>
        <w:jc w:val="center"/>
        <w:rPr>
          <w:rFonts w:ascii="黑体" w:eastAsia="黑体" w:hAnsi="黑体"/>
          <w:sz w:val="21"/>
          <w:szCs w:val="21"/>
        </w:rPr>
      </w:pPr>
      <w:r w:rsidRPr="00661321">
        <w:rPr>
          <w:rFonts w:ascii="黑体" w:eastAsia="黑体" w:hAnsi="黑体" w:hint="eastAsia"/>
          <w:sz w:val="21"/>
          <w:szCs w:val="21"/>
        </w:rPr>
        <w:lastRenderedPageBreak/>
        <w:t>表1</w:t>
      </w:r>
      <w:r w:rsidRPr="00661321">
        <w:rPr>
          <w:rFonts w:ascii="黑体" w:eastAsia="黑体" w:hAnsi="黑体"/>
          <w:sz w:val="21"/>
          <w:szCs w:val="21"/>
        </w:rPr>
        <w:t xml:space="preserve">  </w:t>
      </w:r>
      <w:r w:rsidRPr="00661321">
        <w:rPr>
          <w:rFonts w:ascii="黑体" w:eastAsia="黑体" w:hAnsi="黑体" w:hint="eastAsia"/>
          <w:sz w:val="21"/>
          <w:szCs w:val="21"/>
        </w:rPr>
        <w:t>水源水</w:t>
      </w:r>
      <w:r w:rsidRPr="00661321">
        <w:rPr>
          <w:rFonts w:ascii="黑体" w:eastAsia="黑体" w:hAnsi="黑体"/>
          <w:sz w:val="21"/>
          <w:szCs w:val="21"/>
        </w:rPr>
        <w:t>检测项目及频次</w:t>
      </w:r>
    </w:p>
    <w:tbl>
      <w:tblPr>
        <w:tblW w:w="8075" w:type="dxa"/>
        <w:jc w:val="center"/>
        <w:tblLayout w:type="fixed"/>
        <w:tblLook w:val="04A0" w:firstRow="1" w:lastRow="0" w:firstColumn="1" w:lastColumn="0" w:noHBand="0" w:noVBand="1"/>
      </w:tblPr>
      <w:tblGrid>
        <w:gridCol w:w="421"/>
        <w:gridCol w:w="829"/>
        <w:gridCol w:w="1580"/>
        <w:gridCol w:w="1701"/>
        <w:gridCol w:w="1843"/>
        <w:gridCol w:w="1701"/>
      </w:tblGrid>
      <w:tr w:rsidR="00661321" w:rsidRPr="00661321" w:rsidTr="002768CD">
        <w:trPr>
          <w:trHeight w:val="160"/>
          <w:jc w:val="center"/>
        </w:trPr>
        <w:tc>
          <w:tcPr>
            <w:tcW w:w="12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水源</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检验项目</w:t>
            </w:r>
          </w:p>
        </w:tc>
        <w:tc>
          <w:tcPr>
            <w:tcW w:w="5245" w:type="dxa"/>
            <w:gridSpan w:val="3"/>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集中式供水工程规模</w:t>
            </w:r>
          </w:p>
        </w:tc>
      </w:tr>
      <w:tr w:rsidR="00661321" w:rsidRPr="00661321" w:rsidTr="002768CD">
        <w:trPr>
          <w:trHeight w:val="113"/>
          <w:jc w:val="center"/>
        </w:trPr>
        <w:tc>
          <w:tcPr>
            <w:tcW w:w="1250" w:type="dxa"/>
            <w:gridSpan w:val="2"/>
            <w:vMerge/>
            <w:tcBorders>
              <w:top w:val="single" w:sz="4" w:space="0" w:color="auto"/>
              <w:left w:val="single" w:sz="4" w:space="0" w:color="auto"/>
              <w:bottom w:val="single" w:sz="4" w:space="0" w:color="auto"/>
              <w:right w:val="single" w:sz="4" w:space="0" w:color="auto"/>
            </w:tcBorders>
            <w:vAlign w:val="center"/>
            <w:hideMark/>
          </w:tcPr>
          <w:p w:rsidR="0086400F" w:rsidRPr="00661321" w:rsidRDefault="0086400F" w:rsidP="002768CD">
            <w:pPr>
              <w:widowControl/>
              <w:spacing w:before="0" w:after="0" w:line="240" w:lineRule="exact"/>
              <w:jc w:val="left"/>
              <w:rPr>
                <w:rFonts w:ascii="宋体" w:hAnsi="宋体" w:cs="宋体"/>
                <w:kern w:val="0"/>
                <w:sz w:val="18"/>
                <w:szCs w:val="18"/>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86400F" w:rsidRPr="00661321" w:rsidRDefault="0086400F" w:rsidP="002768CD">
            <w:pPr>
              <w:widowControl/>
              <w:spacing w:before="0" w:after="0" w:line="240" w:lineRule="exact"/>
              <w:jc w:val="left"/>
              <w:rPr>
                <w:rFonts w:ascii="宋体" w:hAnsi="宋体" w:cs="宋体"/>
                <w:kern w:val="0"/>
                <w:sz w:val="18"/>
                <w:szCs w:val="18"/>
              </w:rPr>
            </w:pPr>
          </w:p>
        </w:tc>
        <w:tc>
          <w:tcPr>
            <w:tcW w:w="1701" w:type="dxa"/>
            <w:tcBorders>
              <w:top w:val="nil"/>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千吨万人及以上</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百吨千人~千吨万人</w:t>
            </w:r>
            <w:r w:rsidRPr="00661321">
              <w:rPr>
                <w:rFonts w:ascii="宋体" w:hAnsi="宋体" w:cs="宋体"/>
                <w:kern w:val="0"/>
                <w:sz w:val="18"/>
                <w:szCs w:val="18"/>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百吨千人以下</w:t>
            </w:r>
          </w:p>
        </w:tc>
      </w:tr>
      <w:tr w:rsidR="00661321" w:rsidRPr="00661321" w:rsidTr="002768CD">
        <w:trPr>
          <w:trHeight w:val="113"/>
          <w:jc w:val="center"/>
        </w:trPr>
        <w:tc>
          <w:tcPr>
            <w:tcW w:w="421" w:type="dxa"/>
            <w:vMerge w:val="restart"/>
            <w:tcBorders>
              <w:top w:val="nil"/>
              <w:left w:val="single" w:sz="4" w:space="0" w:color="auto"/>
              <w:right w:val="single" w:sz="4" w:space="0" w:color="auto"/>
            </w:tcBorders>
            <w:shd w:val="clear" w:color="auto" w:fill="auto"/>
            <w:textDirection w:val="tbRlV"/>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水源水</w:t>
            </w:r>
          </w:p>
        </w:tc>
        <w:tc>
          <w:tcPr>
            <w:tcW w:w="829" w:type="dxa"/>
            <w:vMerge w:val="restart"/>
            <w:tcBorders>
              <w:top w:val="nil"/>
              <w:left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地下水</w:t>
            </w:r>
          </w:p>
        </w:tc>
        <w:tc>
          <w:tcPr>
            <w:tcW w:w="1580" w:type="dxa"/>
            <w:tcBorders>
              <w:top w:val="nil"/>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常规检测</w:t>
            </w:r>
          </w:p>
        </w:tc>
        <w:tc>
          <w:tcPr>
            <w:tcW w:w="1701" w:type="dxa"/>
            <w:tcBorders>
              <w:top w:val="nil"/>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每季1次</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每季1次</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每年1次</w:t>
            </w:r>
          </w:p>
        </w:tc>
      </w:tr>
      <w:tr w:rsidR="00661321" w:rsidRPr="00661321" w:rsidTr="002768CD">
        <w:trPr>
          <w:trHeight w:val="113"/>
          <w:jc w:val="center"/>
        </w:trPr>
        <w:tc>
          <w:tcPr>
            <w:tcW w:w="421" w:type="dxa"/>
            <w:vMerge/>
            <w:tcBorders>
              <w:left w:val="single" w:sz="4" w:space="0" w:color="auto"/>
              <w:right w:val="single" w:sz="4" w:space="0" w:color="auto"/>
            </w:tcBorders>
            <w:shd w:val="clear" w:color="auto" w:fill="auto"/>
            <w:textDirection w:val="tbRlV"/>
            <w:vAlign w:val="center"/>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829" w:type="dxa"/>
            <w:vMerge/>
            <w:tcBorders>
              <w:left w:val="single" w:sz="4" w:space="0" w:color="auto"/>
              <w:bottom w:val="single" w:sz="4" w:space="0" w:color="auto"/>
              <w:right w:val="single" w:sz="4" w:space="0" w:color="auto"/>
            </w:tcBorders>
            <w:shd w:val="clear" w:color="auto" w:fill="auto"/>
            <w:vAlign w:val="center"/>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1580" w:type="dxa"/>
            <w:tcBorders>
              <w:top w:val="nil"/>
              <w:left w:val="nil"/>
              <w:bottom w:val="single" w:sz="4" w:space="0" w:color="auto"/>
              <w:right w:val="single" w:sz="4" w:space="0" w:color="auto"/>
            </w:tcBorders>
            <w:shd w:val="clear" w:color="auto" w:fill="auto"/>
            <w:vAlign w:val="center"/>
          </w:tcPr>
          <w:p w:rsidR="0086400F" w:rsidRPr="00661321" w:rsidRDefault="0086400F" w:rsidP="002768CD">
            <w:pPr>
              <w:widowControl/>
              <w:spacing w:before="0" w:after="0" w:line="240" w:lineRule="exact"/>
              <w:rPr>
                <w:rFonts w:ascii="宋体" w:hAnsi="宋体" w:cs="宋体"/>
                <w:kern w:val="0"/>
                <w:sz w:val="18"/>
                <w:szCs w:val="18"/>
              </w:rPr>
            </w:pPr>
            <w:r w:rsidRPr="00661321">
              <w:rPr>
                <w:rFonts w:ascii="宋体" w:hAnsi="宋体" w:cs="宋体" w:hint="eastAsia"/>
                <w:kern w:val="0"/>
                <w:sz w:val="18"/>
                <w:szCs w:val="18"/>
              </w:rPr>
              <w:t>全分析</w:t>
            </w:r>
            <w:r w:rsidRPr="00661321">
              <w:rPr>
                <w:rFonts w:ascii="宋体" w:hAnsi="宋体" w:cs="宋体"/>
                <w:kern w:val="0"/>
                <w:sz w:val="18"/>
                <w:szCs w:val="18"/>
              </w:rPr>
              <w:t>检测</w:t>
            </w:r>
          </w:p>
        </w:tc>
        <w:tc>
          <w:tcPr>
            <w:tcW w:w="1701" w:type="dxa"/>
            <w:tcBorders>
              <w:top w:val="nil"/>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每2</w:t>
            </w:r>
            <w:r w:rsidRPr="00661321">
              <w:rPr>
                <w:rFonts w:ascii="宋体" w:hAnsi="宋体" w:cs="宋体"/>
                <w:kern w:val="0"/>
                <w:sz w:val="18"/>
                <w:szCs w:val="18"/>
              </w:rPr>
              <w:t>年</w:t>
            </w:r>
            <w:r w:rsidRPr="00661321">
              <w:rPr>
                <w:rFonts w:ascii="宋体" w:hAnsi="宋体" w:cs="宋体" w:hint="eastAsia"/>
                <w:kern w:val="0"/>
                <w:sz w:val="18"/>
                <w:szCs w:val="18"/>
              </w:rPr>
              <w:t>一次</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每2</w:t>
            </w:r>
            <w:r w:rsidRPr="00661321">
              <w:rPr>
                <w:rFonts w:ascii="宋体" w:hAnsi="宋体" w:cs="宋体"/>
                <w:kern w:val="0"/>
                <w:sz w:val="18"/>
                <w:szCs w:val="18"/>
              </w:rPr>
              <w:t>年</w:t>
            </w:r>
            <w:r w:rsidRPr="00661321">
              <w:rPr>
                <w:rFonts w:ascii="宋体" w:hAnsi="宋体" w:cs="宋体" w:hint="eastAsia"/>
                <w:kern w:val="0"/>
                <w:sz w:val="18"/>
                <w:szCs w:val="18"/>
              </w:rPr>
              <w:t>一次</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w:t>
            </w:r>
          </w:p>
        </w:tc>
      </w:tr>
      <w:tr w:rsidR="00661321" w:rsidRPr="00661321" w:rsidTr="002768CD">
        <w:trPr>
          <w:trHeight w:val="113"/>
          <w:jc w:val="center"/>
        </w:trPr>
        <w:tc>
          <w:tcPr>
            <w:tcW w:w="421" w:type="dxa"/>
            <w:vMerge/>
            <w:tcBorders>
              <w:left w:val="single" w:sz="4" w:space="0" w:color="auto"/>
              <w:right w:val="single" w:sz="4" w:space="0" w:color="auto"/>
            </w:tcBorders>
            <w:vAlign w:val="center"/>
            <w:hideMark/>
          </w:tcPr>
          <w:p w:rsidR="0086400F" w:rsidRPr="00661321" w:rsidRDefault="0086400F" w:rsidP="002768CD">
            <w:pPr>
              <w:widowControl/>
              <w:spacing w:before="0" w:after="0" w:line="240" w:lineRule="exact"/>
              <w:jc w:val="left"/>
              <w:rPr>
                <w:rFonts w:ascii="宋体" w:hAnsi="宋体" w:cs="宋体"/>
                <w:kern w:val="0"/>
                <w:sz w:val="18"/>
                <w:szCs w:val="18"/>
              </w:rPr>
            </w:pPr>
          </w:p>
        </w:tc>
        <w:tc>
          <w:tcPr>
            <w:tcW w:w="829" w:type="dxa"/>
            <w:vMerge w:val="restart"/>
            <w:tcBorders>
              <w:top w:val="single" w:sz="4" w:space="0" w:color="auto"/>
              <w:left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地表水</w:t>
            </w:r>
          </w:p>
        </w:tc>
        <w:tc>
          <w:tcPr>
            <w:tcW w:w="1580" w:type="dxa"/>
            <w:tcBorders>
              <w:top w:val="nil"/>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rPr>
                <w:rFonts w:ascii="宋体" w:hAnsi="宋体" w:cs="宋体"/>
                <w:kern w:val="0"/>
                <w:sz w:val="18"/>
                <w:szCs w:val="18"/>
              </w:rPr>
            </w:pPr>
            <w:r w:rsidRPr="00661321">
              <w:rPr>
                <w:rFonts w:ascii="宋体" w:hAnsi="宋体" w:cs="宋体" w:hint="eastAsia"/>
                <w:kern w:val="0"/>
                <w:sz w:val="18"/>
                <w:szCs w:val="18"/>
              </w:rPr>
              <w:t>常规检测</w:t>
            </w:r>
          </w:p>
        </w:tc>
        <w:tc>
          <w:tcPr>
            <w:tcW w:w="1701" w:type="dxa"/>
            <w:tcBorders>
              <w:top w:val="nil"/>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每季1次</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每季1次</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每年1次</w:t>
            </w:r>
          </w:p>
        </w:tc>
      </w:tr>
      <w:tr w:rsidR="00661321" w:rsidRPr="00661321" w:rsidTr="002768CD">
        <w:trPr>
          <w:trHeight w:val="113"/>
          <w:jc w:val="center"/>
        </w:trPr>
        <w:tc>
          <w:tcPr>
            <w:tcW w:w="421" w:type="dxa"/>
            <w:vMerge/>
            <w:tcBorders>
              <w:left w:val="single" w:sz="4" w:space="0" w:color="auto"/>
              <w:right w:val="single" w:sz="4" w:space="0" w:color="auto"/>
            </w:tcBorders>
            <w:vAlign w:val="center"/>
          </w:tcPr>
          <w:p w:rsidR="0086400F" w:rsidRPr="00661321" w:rsidRDefault="0086400F" w:rsidP="002768CD">
            <w:pPr>
              <w:widowControl/>
              <w:spacing w:before="0" w:after="0" w:line="240" w:lineRule="exact"/>
              <w:jc w:val="left"/>
              <w:rPr>
                <w:rFonts w:ascii="宋体" w:hAnsi="宋体" w:cs="宋体"/>
                <w:kern w:val="0"/>
                <w:sz w:val="18"/>
                <w:szCs w:val="18"/>
              </w:rPr>
            </w:pPr>
          </w:p>
        </w:tc>
        <w:tc>
          <w:tcPr>
            <w:tcW w:w="829" w:type="dxa"/>
            <w:vMerge/>
            <w:tcBorders>
              <w:left w:val="single" w:sz="4" w:space="0" w:color="auto"/>
              <w:right w:val="single" w:sz="4" w:space="0" w:color="auto"/>
            </w:tcBorders>
            <w:shd w:val="clear" w:color="auto" w:fill="auto"/>
            <w:vAlign w:val="center"/>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1580" w:type="dxa"/>
            <w:tcBorders>
              <w:top w:val="nil"/>
              <w:left w:val="nil"/>
              <w:bottom w:val="single" w:sz="4" w:space="0" w:color="auto"/>
              <w:right w:val="single" w:sz="4" w:space="0" w:color="auto"/>
            </w:tcBorders>
            <w:shd w:val="clear" w:color="auto" w:fill="auto"/>
            <w:vAlign w:val="center"/>
          </w:tcPr>
          <w:p w:rsidR="0086400F" w:rsidRPr="00661321" w:rsidRDefault="0086400F" w:rsidP="002768CD">
            <w:pPr>
              <w:widowControl/>
              <w:spacing w:before="0" w:after="0" w:line="240" w:lineRule="exact"/>
              <w:rPr>
                <w:rFonts w:ascii="宋体" w:hAnsi="宋体" w:cs="宋体"/>
                <w:kern w:val="0"/>
                <w:sz w:val="18"/>
                <w:szCs w:val="18"/>
              </w:rPr>
            </w:pPr>
            <w:r w:rsidRPr="00661321">
              <w:rPr>
                <w:rFonts w:ascii="宋体" w:hAnsi="宋体" w:cs="宋体" w:hint="eastAsia"/>
                <w:kern w:val="0"/>
                <w:sz w:val="18"/>
                <w:szCs w:val="18"/>
              </w:rPr>
              <w:t>全分析</w:t>
            </w:r>
            <w:r w:rsidRPr="00661321">
              <w:rPr>
                <w:rFonts w:ascii="宋体" w:hAnsi="宋体" w:cs="宋体"/>
                <w:kern w:val="0"/>
                <w:sz w:val="18"/>
                <w:szCs w:val="18"/>
              </w:rPr>
              <w:t>检测</w:t>
            </w:r>
          </w:p>
        </w:tc>
        <w:tc>
          <w:tcPr>
            <w:tcW w:w="1701" w:type="dxa"/>
            <w:tcBorders>
              <w:top w:val="nil"/>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每2</w:t>
            </w:r>
            <w:r w:rsidRPr="00661321">
              <w:rPr>
                <w:rFonts w:ascii="宋体" w:hAnsi="宋体" w:cs="宋体"/>
                <w:kern w:val="0"/>
                <w:sz w:val="18"/>
                <w:szCs w:val="18"/>
              </w:rPr>
              <w:t>年</w:t>
            </w:r>
            <w:r w:rsidRPr="00661321">
              <w:rPr>
                <w:rFonts w:ascii="宋体" w:hAnsi="宋体" w:cs="宋体" w:hint="eastAsia"/>
                <w:kern w:val="0"/>
                <w:sz w:val="18"/>
                <w:szCs w:val="18"/>
              </w:rPr>
              <w:t>一次</w:t>
            </w:r>
          </w:p>
        </w:tc>
        <w:tc>
          <w:tcPr>
            <w:tcW w:w="1843" w:type="dxa"/>
            <w:tcBorders>
              <w:top w:val="nil"/>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每2</w:t>
            </w:r>
            <w:r w:rsidRPr="00661321">
              <w:rPr>
                <w:rFonts w:ascii="宋体" w:hAnsi="宋体" w:cs="宋体"/>
                <w:kern w:val="0"/>
                <w:sz w:val="18"/>
                <w:szCs w:val="18"/>
              </w:rPr>
              <w:t>年</w:t>
            </w:r>
            <w:r w:rsidRPr="00661321">
              <w:rPr>
                <w:rFonts w:ascii="宋体" w:hAnsi="宋体" w:cs="宋体" w:hint="eastAsia"/>
                <w:kern w:val="0"/>
                <w:sz w:val="18"/>
                <w:szCs w:val="18"/>
              </w:rPr>
              <w:t>一次</w:t>
            </w:r>
          </w:p>
        </w:tc>
        <w:tc>
          <w:tcPr>
            <w:tcW w:w="1701" w:type="dxa"/>
            <w:tcBorders>
              <w:top w:val="nil"/>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w:t>
            </w:r>
          </w:p>
        </w:tc>
      </w:tr>
      <w:tr w:rsidR="00661321" w:rsidRPr="00661321" w:rsidTr="002768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13"/>
          <w:jc w:val="center"/>
        </w:trPr>
        <w:tc>
          <w:tcPr>
            <w:tcW w:w="8075" w:type="dxa"/>
            <w:gridSpan w:val="6"/>
          </w:tcPr>
          <w:p w:rsidR="0086400F" w:rsidRPr="00661321" w:rsidRDefault="0086400F" w:rsidP="002768CD">
            <w:pPr>
              <w:widowControl/>
              <w:spacing w:before="0" w:after="0" w:line="240" w:lineRule="exact"/>
              <w:jc w:val="left"/>
              <w:rPr>
                <w:rFonts w:ascii="宋体" w:hAnsi="宋体" w:cs="宋体"/>
                <w:kern w:val="0"/>
                <w:sz w:val="18"/>
                <w:szCs w:val="18"/>
              </w:rPr>
            </w:pPr>
            <w:r w:rsidRPr="00661321">
              <w:rPr>
                <w:rFonts w:ascii="宋体" w:hAnsi="宋体" w:cs="宋体" w:hint="eastAsia"/>
                <w:kern w:val="0"/>
                <w:sz w:val="18"/>
                <w:szCs w:val="18"/>
              </w:rPr>
              <w:t>注</w:t>
            </w:r>
            <w:r w:rsidRPr="00661321">
              <w:rPr>
                <w:rFonts w:ascii="宋体" w:hAnsi="宋体" w:cs="宋体"/>
                <w:kern w:val="0"/>
                <w:sz w:val="18"/>
                <w:szCs w:val="18"/>
              </w:rPr>
              <w:t>：</w:t>
            </w:r>
            <w:r w:rsidRPr="00661321">
              <w:rPr>
                <w:rFonts w:ascii="宋体" w:hAnsi="宋体" w:cs="宋体" w:hint="eastAsia"/>
                <w:kern w:val="0"/>
                <w:sz w:val="18"/>
                <w:szCs w:val="18"/>
              </w:rPr>
              <w:t>1、如遇异常情况，应加大监测频次。</w:t>
            </w:r>
          </w:p>
          <w:p w:rsidR="0086400F" w:rsidRPr="00661321" w:rsidRDefault="0086400F" w:rsidP="002768CD">
            <w:pPr>
              <w:widowControl/>
              <w:spacing w:before="0" w:after="0" w:line="240" w:lineRule="exact"/>
              <w:ind w:firstLineChars="200" w:firstLine="360"/>
              <w:jc w:val="left"/>
              <w:rPr>
                <w:rFonts w:ascii="宋体" w:hAnsi="宋体" w:cs="宋体"/>
                <w:kern w:val="0"/>
                <w:sz w:val="18"/>
                <w:szCs w:val="18"/>
              </w:rPr>
            </w:pPr>
            <w:r w:rsidRPr="00661321">
              <w:rPr>
                <w:rFonts w:ascii="宋体" w:hAnsi="宋体" w:cs="宋体" w:hint="eastAsia"/>
                <w:kern w:val="0"/>
                <w:sz w:val="18"/>
                <w:szCs w:val="18"/>
              </w:rPr>
              <w:t>2、每2年1</w:t>
            </w:r>
            <w:r w:rsidRPr="00661321">
              <w:rPr>
                <w:rFonts w:ascii="宋体" w:hAnsi="宋体" w:cs="宋体"/>
                <w:kern w:val="0"/>
                <w:sz w:val="18"/>
                <w:szCs w:val="18"/>
              </w:rPr>
              <w:t>次，</w:t>
            </w:r>
            <w:r w:rsidRPr="00661321">
              <w:rPr>
                <w:rFonts w:ascii="宋体" w:hAnsi="宋体" w:cs="宋体" w:hint="eastAsia"/>
                <w:kern w:val="0"/>
                <w:sz w:val="18"/>
                <w:szCs w:val="18"/>
              </w:rPr>
              <w:t>为偶数年中</w:t>
            </w:r>
            <w:r w:rsidRPr="00661321">
              <w:rPr>
                <w:rFonts w:ascii="宋体" w:hAnsi="宋体" w:cs="宋体"/>
                <w:kern w:val="0"/>
                <w:sz w:val="18"/>
                <w:szCs w:val="18"/>
              </w:rPr>
              <w:t>的平水季节开展</w:t>
            </w:r>
            <w:r w:rsidRPr="00661321">
              <w:rPr>
                <w:rFonts w:ascii="宋体" w:hAnsi="宋体" w:cs="宋体" w:hint="eastAsia"/>
                <w:kern w:val="0"/>
                <w:sz w:val="18"/>
                <w:szCs w:val="18"/>
              </w:rPr>
              <w:t>。</w:t>
            </w:r>
          </w:p>
        </w:tc>
      </w:tr>
    </w:tbl>
    <w:p w:rsidR="00822B0E" w:rsidRPr="00661321" w:rsidRDefault="00822B0E" w:rsidP="00822B0E">
      <w:pPr>
        <w:pStyle w:val="ab"/>
        <w:spacing w:line="240" w:lineRule="auto"/>
      </w:pPr>
      <w:r w:rsidRPr="00661321">
        <w:rPr>
          <w:rFonts w:hint="eastAsia"/>
        </w:rPr>
        <w:t>5.</w:t>
      </w:r>
      <w:r w:rsidRPr="00661321">
        <w:t xml:space="preserve">2  </w:t>
      </w:r>
      <w:r w:rsidRPr="00661321">
        <w:rPr>
          <w:rFonts w:hint="eastAsia"/>
        </w:rPr>
        <w:t>出厂</w:t>
      </w:r>
      <w:r w:rsidRPr="00661321">
        <w:t>水检测项目</w:t>
      </w:r>
      <w:r w:rsidRPr="00661321">
        <w:rPr>
          <w:rFonts w:hint="eastAsia"/>
        </w:rPr>
        <w:t>及频次</w:t>
      </w:r>
    </w:p>
    <w:p w:rsidR="00822B0E" w:rsidRPr="00661321" w:rsidRDefault="00822B0E" w:rsidP="00822B0E">
      <w:pPr>
        <w:rPr>
          <w:rFonts w:ascii="黑体" w:eastAsia="黑体" w:hAnsi="黑体"/>
          <w:sz w:val="21"/>
          <w:szCs w:val="21"/>
        </w:rPr>
      </w:pPr>
      <w:r w:rsidRPr="00661321">
        <w:rPr>
          <w:rFonts w:ascii="黑体" w:eastAsia="黑体" w:hAnsi="黑体" w:hint="eastAsia"/>
          <w:sz w:val="21"/>
          <w:szCs w:val="21"/>
        </w:rPr>
        <w:t>5.2.1</w:t>
      </w:r>
      <w:r w:rsidRPr="00661321">
        <w:rPr>
          <w:rFonts w:ascii="黑体" w:eastAsia="黑体" w:hAnsi="黑体"/>
          <w:sz w:val="21"/>
          <w:szCs w:val="21"/>
        </w:rPr>
        <w:t xml:space="preserve">  </w:t>
      </w:r>
      <w:r w:rsidRPr="00661321">
        <w:rPr>
          <w:rFonts w:ascii="黑体" w:eastAsia="黑体" w:hAnsi="黑体" w:hint="eastAsia"/>
          <w:sz w:val="21"/>
          <w:szCs w:val="21"/>
        </w:rPr>
        <w:t>出厂</w:t>
      </w:r>
      <w:r w:rsidRPr="00661321">
        <w:rPr>
          <w:rFonts w:ascii="黑体" w:eastAsia="黑体" w:hAnsi="黑体"/>
          <w:sz w:val="21"/>
          <w:szCs w:val="21"/>
        </w:rPr>
        <w:t>水检测项目</w:t>
      </w:r>
      <w:r w:rsidR="009714D2" w:rsidRPr="00661321">
        <w:rPr>
          <w:rFonts w:ascii="黑体" w:eastAsia="黑体" w:hAnsi="黑体" w:hint="eastAsia"/>
          <w:sz w:val="21"/>
          <w:szCs w:val="21"/>
        </w:rPr>
        <w:t xml:space="preserve">  </w:t>
      </w:r>
      <w:r w:rsidR="009714D2" w:rsidRPr="00661321">
        <w:rPr>
          <w:rFonts w:ascii="黑体" w:eastAsia="黑体" w:hAnsi="黑体" w:hint="eastAsia"/>
          <w:sz w:val="21"/>
          <w:szCs w:val="21"/>
        </w:rPr>
        <w:tab/>
      </w:r>
    </w:p>
    <w:p w:rsidR="007F60D6" w:rsidRPr="00661321" w:rsidRDefault="00822B0E" w:rsidP="007F60D6">
      <w:pPr>
        <w:ind w:leftChars="200" w:left="900" w:hangingChars="200" w:hanging="420"/>
        <w:rPr>
          <w:rFonts w:ascii="宋体" w:hAnsi="宋体"/>
          <w:sz w:val="21"/>
          <w:szCs w:val="21"/>
        </w:rPr>
      </w:pPr>
      <w:r w:rsidRPr="00661321">
        <w:rPr>
          <w:rFonts w:ascii="宋体" w:hAnsi="宋体"/>
          <w:sz w:val="21"/>
          <w:szCs w:val="21"/>
        </w:rPr>
        <w:t>1</w:t>
      </w:r>
      <w:r w:rsidRPr="00661321">
        <w:rPr>
          <w:rFonts w:ascii="宋体" w:hAnsi="宋体" w:hint="eastAsia"/>
          <w:sz w:val="21"/>
          <w:szCs w:val="21"/>
        </w:rPr>
        <w:t>）</w:t>
      </w:r>
      <w:r w:rsidRPr="00661321">
        <w:rPr>
          <w:rFonts w:ascii="宋体" w:hAnsi="宋体"/>
          <w:sz w:val="21"/>
          <w:szCs w:val="21"/>
        </w:rPr>
        <w:t xml:space="preserve"> </w:t>
      </w:r>
      <w:r w:rsidRPr="00661321">
        <w:rPr>
          <w:rFonts w:ascii="宋体" w:hAnsi="宋体" w:hint="eastAsia"/>
          <w:sz w:val="21"/>
          <w:szCs w:val="21"/>
        </w:rPr>
        <w:t>供水</w:t>
      </w:r>
      <w:r w:rsidRPr="00661321">
        <w:rPr>
          <w:rFonts w:ascii="宋体" w:hAnsi="宋体"/>
          <w:sz w:val="21"/>
          <w:szCs w:val="21"/>
        </w:rPr>
        <w:t>工程</w:t>
      </w:r>
      <w:r w:rsidRPr="00661321">
        <w:rPr>
          <w:rFonts w:ascii="宋体" w:hAnsi="宋体" w:hint="eastAsia"/>
          <w:sz w:val="21"/>
          <w:szCs w:val="21"/>
        </w:rPr>
        <w:t>验收</w:t>
      </w:r>
      <w:r w:rsidRPr="00661321">
        <w:rPr>
          <w:rFonts w:ascii="宋体" w:hAnsi="宋体"/>
          <w:sz w:val="21"/>
          <w:szCs w:val="21"/>
        </w:rPr>
        <w:t>检验指标：</w:t>
      </w:r>
      <w:r w:rsidR="007F60D6" w:rsidRPr="00661321">
        <w:rPr>
          <w:rFonts w:ascii="宋体" w:hAnsi="宋体" w:hint="eastAsia"/>
          <w:sz w:val="21"/>
          <w:szCs w:val="21"/>
        </w:rPr>
        <w:t>供水</w:t>
      </w:r>
      <w:r w:rsidR="007F60D6" w:rsidRPr="00661321">
        <w:rPr>
          <w:rFonts w:ascii="宋体" w:hAnsi="宋体"/>
          <w:sz w:val="21"/>
          <w:szCs w:val="21"/>
        </w:rPr>
        <w:t>工程</w:t>
      </w:r>
      <w:r w:rsidR="007F60D6" w:rsidRPr="00661321">
        <w:rPr>
          <w:rFonts w:ascii="宋体" w:hAnsi="宋体" w:hint="eastAsia"/>
          <w:sz w:val="21"/>
          <w:szCs w:val="21"/>
        </w:rPr>
        <w:t>在</w:t>
      </w:r>
      <w:r w:rsidR="007F60D6" w:rsidRPr="00661321">
        <w:rPr>
          <w:rFonts w:ascii="宋体" w:hAnsi="宋体"/>
          <w:sz w:val="21"/>
          <w:szCs w:val="21"/>
        </w:rPr>
        <w:t>投入</w:t>
      </w:r>
      <w:r w:rsidR="007F60D6" w:rsidRPr="00661321">
        <w:rPr>
          <w:rFonts w:ascii="宋体" w:hAnsi="宋体" w:hint="eastAsia"/>
          <w:sz w:val="21"/>
          <w:szCs w:val="21"/>
        </w:rPr>
        <w:t>试运行48</w:t>
      </w:r>
      <w:r w:rsidR="007F60D6" w:rsidRPr="00661321">
        <w:rPr>
          <w:rFonts w:ascii="宋体" w:hAnsi="宋体"/>
          <w:sz w:val="21"/>
          <w:szCs w:val="21"/>
        </w:rPr>
        <w:t>h后应</w:t>
      </w:r>
      <w:r w:rsidR="007F60D6" w:rsidRPr="00661321">
        <w:rPr>
          <w:rFonts w:ascii="宋体" w:hAnsi="宋体" w:hint="eastAsia"/>
          <w:sz w:val="21"/>
          <w:szCs w:val="21"/>
        </w:rPr>
        <w:t>对</w:t>
      </w:r>
      <w:r w:rsidR="007F60D6" w:rsidRPr="00661321">
        <w:rPr>
          <w:rFonts w:ascii="宋体" w:hAnsi="宋体"/>
          <w:sz w:val="21"/>
          <w:szCs w:val="21"/>
        </w:rPr>
        <w:t>供水水质进行</w:t>
      </w:r>
      <w:r w:rsidR="007F60D6" w:rsidRPr="00661321">
        <w:rPr>
          <w:rFonts w:ascii="宋体" w:hAnsi="宋体" w:hint="eastAsia"/>
          <w:sz w:val="21"/>
          <w:szCs w:val="21"/>
        </w:rPr>
        <w:t>水质</w:t>
      </w:r>
      <w:r w:rsidR="007F60D6" w:rsidRPr="00661321">
        <w:rPr>
          <w:rFonts w:ascii="宋体" w:hAnsi="宋体"/>
          <w:sz w:val="21"/>
          <w:szCs w:val="21"/>
        </w:rPr>
        <w:t>分析</w:t>
      </w:r>
      <w:r w:rsidR="007F60D6" w:rsidRPr="00661321">
        <w:rPr>
          <w:rFonts w:ascii="宋体" w:hAnsi="宋体" w:hint="eastAsia"/>
          <w:sz w:val="21"/>
          <w:szCs w:val="21"/>
        </w:rPr>
        <w:t>。按《生活</w:t>
      </w:r>
      <w:r w:rsidR="007F60D6" w:rsidRPr="00661321">
        <w:rPr>
          <w:rFonts w:ascii="宋体" w:hAnsi="宋体"/>
          <w:sz w:val="21"/>
          <w:szCs w:val="21"/>
        </w:rPr>
        <w:t>饮用水卫生标准</w:t>
      </w:r>
      <w:r w:rsidR="007F60D6" w:rsidRPr="00661321">
        <w:rPr>
          <w:rFonts w:ascii="宋体" w:hAnsi="宋体" w:hint="eastAsia"/>
          <w:sz w:val="21"/>
          <w:szCs w:val="21"/>
        </w:rPr>
        <w:t>》（GB5749-2006）中表1、表2的42项常规</w:t>
      </w:r>
      <w:r w:rsidR="007F60D6" w:rsidRPr="00661321">
        <w:rPr>
          <w:rFonts w:ascii="宋体" w:hAnsi="宋体"/>
          <w:sz w:val="21"/>
          <w:szCs w:val="21"/>
        </w:rPr>
        <w:t>指标检测</w:t>
      </w:r>
      <w:r w:rsidR="007F60D6" w:rsidRPr="00661321">
        <w:rPr>
          <w:rFonts w:ascii="宋体" w:hAnsi="宋体" w:hint="eastAsia"/>
          <w:sz w:val="21"/>
          <w:szCs w:val="21"/>
        </w:rPr>
        <w:t>。</w:t>
      </w:r>
    </w:p>
    <w:p w:rsidR="00822B0E" w:rsidRPr="00661321" w:rsidRDefault="00822B0E" w:rsidP="00822B0E">
      <w:pPr>
        <w:ind w:leftChars="200" w:left="900" w:hangingChars="200" w:hanging="420"/>
        <w:rPr>
          <w:rFonts w:ascii="宋体" w:hAnsi="宋体"/>
          <w:sz w:val="21"/>
          <w:szCs w:val="21"/>
        </w:rPr>
      </w:pPr>
      <w:r w:rsidRPr="00661321">
        <w:rPr>
          <w:rFonts w:ascii="宋体" w:hAnsi="宋体" w:hint="eastAsia"/>
          <w:sz w:val="21"/>
          <w:szCs w:val="21"/>
        </w:rPr>
        <w:t xml:space="preserve">2） </w:t>
      </w:r>
      <w:r w:rsidRPr="00661321">
        <w:rPr>
          <w:rFonts w:ascii="宋体" w:hAnsi="宋体"/>
          <w:sz w:val="21"/>
          <w:szCs w:val="21"/>
        </w:rPr>
        <w:t>常规</w:t>
      </w:r>
      <w:r w:rsidRPr="00661321">
        <w:rPr>
          <w:rFonts w:ascii="宋体" w:hAnsi="宋体" w:hint="eastAsia"/>
          <w:sz w:val="21"/>
          <w:szCs w:val="21"/>
        </w:rPr>
        <w:t>检</w:t>
      </w:r>
      <w:r w:rsidRPr="00661321">
        <w:rPr>
          <w:rFonts w:ascii="宋体" w:hAnsi="宋体"/>
          <w:sz w:val="21"/>
          <w:szCs w:val="21"/>
        </w:rPr>
        <w:t>测：</w:t>
      </w:r>
      <w:r w:rsidR="003A4A2E" w:rsidRPr="00661321">
        <w:rPr>
          <w:rFonts w:ascii="宋体" w:hAnsi="宋体" w:hint="eastAsia"/>
          <w:sz w:val="21"/>
          <w:szCs w:val="21"/>
        </w:rPr>
        <w:t>《生活</w:t>
      </w:r>
      <w:r w:rsidR="003A4A2E" w:rsidRPr="00661321">
        <w:rPr>
          <w:rFonts w:ascii="宋体" w:hAnsi="宋体"/>
          <w:sz w:val="21"/>
          <w:szCs w:val="21"/>
        </w:rPr>
        <w:t>饮用水卫生标准</w:t>
      </w:r>
      <w:r w:rsidR="003A4A2E" w:rsidRPr="00661321">
        <w:rPr>
          <w:rFonts w:ascii="宋体" w:hAnsi="宋体" w:hint="eastAsia"/>
          <w:sz w:val="21"/>
          <w:szCs w:val="21"/>
        </w:rPr>
        <w:t>》（GB5749-2006）表1、表2的42项常规</w:t>
      </w:r>
      <w:r w:rsidR="003A4A2E" w:rsidRPr="00661321">
        <w:rPr>
          <w:rFonts w:ascii="宋体" w:hAnsi="宋体"/>
          <w:sz w:val="21"/>
          <w:szCs w:val="21"/>
        </w:rPr>
        <w:t>指标</w:t>
      </w:r>
      <w:r w:rsidR="000A465C" w:rsidRPr="00661321">
        <w:rPr>
          <w:rFonts w:ascii="宋体" w:hAnsi="宋体" w:hint="eastAsia"/>
          <w:sz w:val="21"/>
          <w:szCs w:val="21"/>
        </w:rPr>
        <w:t>；</w:t>
      </w:r>
      <w:r w:rsidR="00F24F12" w:rsidRPr="00661321">
        <w:rPr>
          <w:rFonts w:ascii="宋体" w:hAnsi="宋体"/>
          <w:sz w:val="21"/>
          <w:szCs w:val="21"/>
        </w:rPr>
        <w:t>部分不具备条件地区，</w:t>
      </w:r>
      <w:r w:rsidR="006D5E2A" w:rsidRPr="00661321">
        <w:rPr>
          <w:rFonts w:ascii="宋体" w:hAnsi="宋体" w:hint="eastAsia"/>
          <w:sz w:val="21"/>
          <w:szCs w:val="21"/>
        </w:rPr>
        <w:t>至少</w:t>
      </w:r>
      <w:r w:rsidR="00661321" w:rsidRPr="00661321">
        <w:rPr>
          <w:rFonts w:ascii="宋体" w:hAnsi="宋体" w:hint="eastAsia"/>
          <w:sz w:val="21"/>
          <w:szCs w:val="21"/>
        </w:rPr>
        <w:t>应</w:t>
      </w:r>
      <w:r w:rsidR="00F24F12" w:rsidRPr="00661321">
        <w:rPr>
          <w:rFonts w:ascii="宋体" w:hAnsi="宋体"/>
          <w:sz w:val="21"/>
          <w:szCs w:val="21"/>
        </w:rPr>
        <w:t>检测以下</w:t>
      </w:r>
      <w:r w:rsidR="00F24F12" w:rsidRPr="00661321">
        <w:rPr>
          <w:rFonts w:ascii="宋体" w:hAnsi="宋体" w:hint="eastAsia"/>
          <w:sz w:val="21"/>
          <w:szCs w:val="21"/>
        </w:rPr>
        <w:t>20项指标</w:t>
      </w:r>
      <w:r w:rsidR="00F24F12" w:rsidRPr="00661321">
        <w:rPr>
          <w:rFonts w:ascii="宋体" w:hAnsi="宋体"/>
          <w:sz w:val="21"/>
          <w:szCs w:val="21"/>
        </w:rPr>
        <w:t>测微生物指标（菌落总数、总大肠菌群</w:t>
      </w:r>
      <w:r w:rsidR="00662CF3" w:rsidRPr="00661321">
        <w:rPr>
          <w:rFonts w:ascii="宋体" w:hAnsi="宋体" w:hint="eastAsia"/>
          <w:sz w:val="21"/>
          <w:szCs w:val="21"/>
        </w:rPr>
        <w:t>、</w:t>
      </w:r>
      <w:r w:rsidR="00662CF3" w:rsidRPr="00661321">
        <w:rPr>
          <w:rFonts w:ascii="宋体" w:hAnsi="宋体"/>
          <w:sz w:val="21"/>
          <w:szCs w:val="21"/>
        </w:rPr>
        <w:t>耐热大肠菌群</w:t>
      </w:r>
      <w:r w:rsidR="00F24F12" w:rsidRPr="00661321">
        <w:rPr>
          <w:rFonts w:ascii="宋体" w:hAnsi="宋体"/>
          <w:sz w:val="21"/>
          <w:szCs w:val="21"/>
        </w:rPr>
        <w:t>）、消毒剂余量指标（</w:t>
      </w:r>
      <w:r w:rsidR="002A7661" w:rsidRPr="00661321">
        <w:rPr>
          <w:rFonts w:ascii="宋体" w:hAnsi="宋体" w:hint="eastAsia"/>
          <w:sz w:val="21"/>
          <w:szCs w:val="21"/>
        </w:rPr>
        <w:t>参考4）根据</w:t>
      </w:r>
      <w:r w:rsidR="002A7661" w:rsidRPr="00661321">
        <w:rPr>
          <w:rFonts w:ascii="宋体" w:hAnsi="宋体"/>
          <w:sz w:val="21"/>
          <w:szCs w:val="21"/>
        </w:rPr>
        <w:t>实际消毒工艺选择检测指标</w:t>
      </w:r>
      <w:r w:rsidR="00F24F12" w:rsidRPr="00661321">
        <w:rPr>
          <w:rFonts w:ascii="宋体" w:hAnsi="宋体"/>
          <w:sz w:val="21"/>
          <w:szCs w:val="21"/>
        </w:rPr>
        <w:t>）、感官指标（浑浊度、色度、臭和</w:t>
      </w:r>
      <w:proofErr w:type="gramStart"/>
      <w:r w:rsidR="00F24F12" w:rsidRPr="00661321">
        <w:rPr>
          <w:rFonts w:ascii="宋体" w:hAnsi="宋体"/>
          <w:sz w:val="21"/>
          <w:szCs w:val="21"/>
        </w:rPr>
        <w:t>味、</w:t>
      </w:r>
      <w:proofErr w:type="gramEnd"/>
      <w:r w:rsidR="00F24F12" w:rsidRPr="00661321">
        <w:rPr>
          <w:rFonts w:ascii="宋体" w:hAnsi="宋体"/>
          <w:sz w:val="21"/>
          <w:szCs w:val="21"/>
        </w:rPr>
        <w:t>肉眼可见物）、</w:t>
      </w:r>
      <w:r w:rsidR="00F24F12" w:rsidRPr="00661321">
        <w:rPr>
          <w:rFonts w:ascii="宋体" w:hAnsi="宋体" w:hint="eastAsia"/>
          <w:sz w:val="21"/>
          <w:szCs w:val="21"/>
        </w:rPr>
        <w:t>一般化学指标（</w:t>
      </w:r>
      <w:r w:rsidR="00F654EE" w:rsidRPr="00661321">
        <w:rPr>
          <w:rFonts w:ascii="宋体" w:hAnsi="宋体"/>
          <w:sz w:val="21"/>
          <w:szCs w:val="21"/>
        </w:rPr>
        <w:t>pH、</w:t>
      </w:r>
      <w:r w:rsidR="00F24F12" w:rsidRPr="00661321">
        <w:rPr>
          <w:rFonts w:ascii="宋体" w:hAnsi="宋体"/>
          <w:sz w:val="21"/>
          <w:szCs w:val="21"/>
        </w:rPr>
        <w:t>铁、锰、</w:t>
      </w:r>
      <w:r w:rsidR="00F24F12" w:rsidRPr="00661321">
        <w:rPr>
          <w:rFonts w:ascii="宋体" w:hAnsi="宋体" w:hint="eastAsia"/>
          <w:sz w:val="21"/>
          <w:szCs w:val="21"/>
        </w:rPr>
        <w:t>氯化物</w:t>
      </w:r>
      <w:r w:rsidR="00F24F12" w:rsidRPr="00661321">
        <w:rPr>
          <w:rFonts w:ascii="宋体" w:hAnsi="宋体"/>
          <w:sz w:val="21"/>
          <w:szCs w:val="21"/>
        </w:rPr>
        <w:t>、</w:t>
      </w:r>
      <w:r w:rsidR="00F24F12" w:rsidRPr="00661321">
        <w:rPr>
          <w:rFonts w:ascii="宋体" w:hAnsi="宋体" w:hint="eastAsia"/>
          <w:sz w:val="21"/>
          <w:szCs w:val="21"/>
        </w:rPr>
        <w:t>硫酸盐、</w:t>
      </w:r>
      <w:r w:rsidR="00F24F12" w:rsidRPr="00661321">
        <w:rPr>
          <w:rFonts w:ascii="宋体" w:hAnsi="宋体"/>
          <w:sz w:val="21"/>
          <w:szCs w:val="21"/>
        </w:rPr>
        <w:t>溶解性总固体、</w:t>
      </w:r>
      <w:r w:rsidR="00F24F12" w:rsidRPr="00661321">
        <w:rPr>
          <w:rFonts w:ascii="宋体" w:hAnsi="宋体" w:hint="eastAsia"/>
          <w:sz w:val="21"/>
          <w:szCs w:val="21"/>
        </w:rPr>
        <w:t>总硬度、耗氧量</w:t>
      </w:r>
      <w:r w:rsidR="00F24F12" w:rsidRPr="00661321">
        <w:rPr>
          <w:rFonts w:ascii="宋体" w:hAnsi="宋体"/>
          <w:sz w:val="21"/>
          <w:szCs w:val="21"/>
        </w:rPr>
        <w:t>、氨氮</w:t>
      </w:r>
      <w:r w:rsidR="00F24F12" w:rsidRPr="00661321">
        <w:rPr>
          <w:rFonts w:ascii="宋体" w:hAnsi="宋体" w:hint="eastAsia"/>
          <w:sz w:val="21"/>
          <w:szCs w:val="21"/>
        </w:rPr>
        <w:t>）和毒理学</w:t>
      </w:r>
      <w:r w:rsidR="00F24F12" w:rsidRPr="00661321">
        <w:rPr>
          <w:rFonts w:ascii="宋体" w:hAnsi="宋体"/>
          <w:sz w:val="21"/>
          <w:szCs w:val="21"/>
        </w:rPr>
        <w:t>指标（氟化物</w:t>
      </w:r>
      <w:r w:rsidR="00F24F12" w:rsidRPr="00661321">
        <w:rPr>
          <w:rFonts w:ascii="宋体" w:hAnsi="宋体" w:hint="eastAsia"/>
          <w:sz w:val="21"/>
          <w:szCs w:val="21"/>
        </w:rPr>
        <w:t>、</w:t>
      </w:r>
      <w:r w:rsidR="00F24F12" w:rsidRPr="00661321">
        <w:rPr>
          <w:rFonts w:ascii="宋体" w:hAnsi="宋体"/>
          <w:sz w:val="21"/>
          <w:szCs w:val="21"/>
        </w:rPr>
        <w:t>砷</w:t>
      </w:r>
      <w:r w:rsidR="00F24F12" w:rsidRPr="00661321">
        <w:rPr>
          <w:rFonts w:ascii="宋体" w:hAnsi="宋体" w:hint="eastAsia"/>
          <w:sz w:val="21"/>
          <w:szCs w:val="21"/>
        </w:rPr>
        <w:t>和硝酸盐</w:t>
      </w:r>
      <w:r w:rsidR="00F24F12" w:rsidRPr="00661321">
        <w:rPr>
          <w:rFonts w:ascii="宋体" w:hAnsi="宋体"/>
          <w:sz w:val="21"/>
          <w:szCs w:val="21"/>
        </w:rPr>
        <w:t>）。</w:t>
      </w:r>
    </w:p>
    <w:p w:rsidR="00822B0E" w:rsidRPr="00661321" w:rsidRDefault="00822B0E" w:rsidP="00654BBA">
      <w:pPr>
        <w:ind w:leftChars="200" w:left="900" w:hangingChars="200" w:hanging="420"/>
        <w:rPr>
          <w:rFonts w:ascii="宋体" w:hAnsi="宋体"/>
          <w:sz w:val="21"/>
          <w:szCs w:val="21"/>
        </w:rPr>
      </w:pPr>
      <w:r w:rsidRPr="00661321">
        <w:rPr>
          <w:rFonts w:ascii="宋体" w:hAnsi="宋体"/>
          <w:sz w:val="21"/>
          <w:szCs w:val="21"/>
        </w:rPr>
        <w:t>3</w:t>
      </w:r>
      <w:r w:rsidRPr="00661321">
        <w:rPr>
          <w:rFonts w:ascii="宋体" w:hAnsi="宋体" w:hint="eastAsia"/>
          <w:sz w:val="21"/>
          <w:szCs w:val="21"/>
        </w:rPr>
        <w:t>） 细菌学</w:t>
      </w:r>
      <w:r w:rsidRPr="00661321">
        <w:rPr>
          <w:rFonts w:ascii="宋体" w:hAnsi="宋体"/>
          <w:sz w:val="21"/>
          <w:szCs w:val="21"/>
        </w:rPr>
        <w:t>指标</w:t>
      </w:r>
      <w:r w:rsidRPr="00661321">
        <w:rPr>
          <w:rFonts w:ascii="宋体" w:hAnsi="宋体" w:hint="eastAsia"/>
          <w:sz w:val="21"/>
          <w:szCs w:val="21"/>
        </w:rPr>
        <w:t>检测</w:t>
      </w:r>
      <w:r w:rsidRPr="00661321">
        <w:rPr>
          <w:rFonts w:ascii="宋体" w:hAnsi="宋体"/>
          <w:sz w:val="21"/>
          <w:szCs w:val="21"/>
        </w:rPr>
        <w:t>：</w:t>
      </w:r>
      <w:r w:rsidR="00E9672D" w:rsidRPr="00661321">
        <w:rPr>
          <w:rFonts w:ascii="宋体" w:hAnsi="宋体" w:hint="eastAsia"/>
          <w:sz w:val="21"/>
          <w:szCs w:val="21"/>
        </w:rPr>
        <w:t>一般检测总大肠菌群和细菌总数两项指标，当</w:t>
      </w:r>
      <w:proofErr w:type="gramStart"/>
      <w:r w:rsidR="00E9672D" w:rsidRPr="00661321">
        <w:rPr>
          <w:rFonts w:ascii="宋体" w:hAnsi="宋体" w:hint="eastAsia"/>
          <w:sz w:val="21"/>
          <w:szCs w:val="21"/>
        </w:rPr>
        <w:t>检出总</w:t>
      </w:r>
      <w:proofErr w:type="gramEnd"/>
      <w:r w:rsidR="00E9672D" w:rsidRPr="00661321">
        <w:rPr>
          <w:rFonts w:ascii="宋体" w:hAnsi="宋体" w:hint="eastAsia"/>
          <w:sz w:val="21"/>
          <w:szCs w:val="21"/>
        </w:rPr>
        <w:t>大肠菌群时，需进一步检测耐热大肠菌群和大肠埃希氏菌。</w:t>
      </w:r>
    </w:p>
    <w:p w:rsidR="00822B0E" w:rsidRPr="00661321" w:rsidRDefault="00822B0E" w:rsidP="00822B0E">
      <w:pPr>
        <w:ind w:leftChars="200" w:left="900" w:hangingChars="200" w:hanging="420"/>
        <w:rPr>
          <w:rFonts w:ascii="宋体" w:hAnsi="宋体"/>
          <w:sz w:val="21"/>
          <w:szCs w:val="21"/>
        </w:rPr>
      </w:pPr>
      <w:r w:rsidRPr="00661321">
        <w:rPr>
          <w:rFonts w:ascii="宋体" w:hAnsi="宋体"/>
          <w:sz w:val="21"/>
          <w:szCs w:val="21"/>
        </w:rPr>
        <w:t>4</w:t>
      </w:r>
      <w:r w:rsidRPr="00661321">
        <w:rPr>
          <w:rFonts w:ascii="宋体" w:hAnsi="宋体" w:hint="eastAsia"/>
          <w:sz w:val="21"/>
          <w:szCs w:val="21"/>
        </w:rPr>
        <w:t xml:space="preserve">） </w:t>
      </w:r>
      <w:r w:rsidRPr="00661321">
        <w:rPr>
          <w:rFonts w:ascii="宋体" w:hAnsi="宋体"/>
          <w:sz w:val="21"/>
          <w:szCs w:val="21"/>
        </w:rPr>
        <w:t>消毒控制指标检测：</w:t>
      </w:r>
      <w:r w:rsidRPr="00661321">
        <w:rPr>
          <w:rFonts w:ascii="宋体" w:hAnsi="宋体" w:hint="eastAsia"/>
          <w:sz w:val="21"/>
          <w:szCs w:val="21"/>
        </w:rPr>
        <w:t>采用氯消毒时，为余氯含量；采用氯胺消毒时，</w:t>
      </w:r>
      <w:proofErr w:type="gramStart"/>
      <w:r w:rsidRPr="00661321">
        <w:rPr>
          <w:rFonts w:ascii="宋体" w:hAnsi="宋体" w:hint="eastAsia"/>
          <w:sz w:val="21"/>
          <w:szCs w:val="21"/>
        </w:rPr>
        <w:t>为总氯含量</w:t>
      </w:r>
      <w:proofErr w:type="gramEnd"/>
      <w:r w:rsidRPr="00661321">
        <w:rPr>
          <w:rFonts w:ascii="宋体" w:hAnsi="宋体" w:hint="eastAsia"/>
          <w:sz w:val="21"/>
          <w:szCs w:val="21"/>
        </w:rPr>
        <w:t>；采用二氧化氯消毒时，为二氧化氯余量；采用其他消毒措施时，为相应检验消毒控制指标。</w:t>
      </w:r>
    </w:p>
    <w:p w:rsidR="00822B0E" w:rsidRPr="00661321" w:rsidRDefault="00822B0E" w:rsidP="00523BDA">
      <w:pPr>
        <w:ind w:leftChars="200" w:left="900" w:hangingChars="200" w:hanging="420"/>
        <w:rPr>
          <w:rFonts w:ascii="宋体" w:hAnsi="宋体"/>
          <w:sz w:val="21"/>
          <w:szCs w:val="21"/>
        </w:rPr>
      </w:pPr>
      <w:r w:rsidRPr="00661321">
        <w:rPr>
          <w:rFonts w:ascii="宋体" w:hAnsi="宋体"/>
          <w:sz w:val="21"/>
          <w:szCs w:val="21"/>
        </w:rPr>
        <w:t>5</w:t>
      </w:r>
      <w:r w:rsidRPr="00661321">
        <w:rPr>
          <w:rFonts w:ascii="宋体" w:hAnsi="宋体" w:hint="eastAsia"/>
          <w:sz w:val="21"/>
          <w:szCs w:val="21"/>
        </w:rPr>
        <w:t>） 感官</w:t>
      </w:r>
      <w:r w:rsidRPr="00661321">
        <w:rPr>
          <w:rFonts w:ascii="宋体" w:hAnsi="宋体"/>
          <w:sz w:val="21"/>
          <w:szCs w:val="21"/>
        </w:rPr>
        <w:t>性指标</w:t>
      </w:r>
      <w:r w:rsidR="0075312E" w:rsidRPr="00661321">
        <w:rPr>
          <w:rFonts w:ascii="宋体" w:hAnsi="宋体" w:hint="eastAsia"/>
          <w:sz w:val="21"/>
          <w:szCs w:val="21"/>
        </w:rPr>
        <w:t>及p</w:t>
      </w:r>
      <w:r w:rsidR="0075312E" w:rsidRPr="00661321">
        <w:rPr>
          <w:rFonts w:ascii="宋体" w:hAnsi="宋体"/>
          <w:sz w:val="21"/>
          <w:szCs w:val="21"/>
        </w:rPr>
        <w:t>H</w:t>
      </w:r>
      <w:r w:rsidRPr="00661321">
        <w:rPr>
          <w:rFonts w:ascii="宋体" w:hAnsi="宋体" w:hint="eastAsia"/>
          <w:sz w:val="21"/>
          <w:szCs w:val="21"/>
        </w:rPr>
        <w:t>检测</w:t>
      </w:r>
      <w:r w:rsidRPr="00661321">
        <w:rPr>
          <w:rFonts w:ascii="宋体" w:hAnsi="宋体"/>
          <w:sz w:val="21"/>
          <w:szCs w:val="21"/>
        </w:rPr>
        <w:t>：</w:t>
      </w:r>
      <w:r w:rsidRPr="00661321">
        <w:rPr>
          <w:rFonts w:ascii="宋体" w:hAnsi="宋体" w:hint="eastAsia"/>
          <w:sz w:val="21"/>
          <w:szCs w:val="21"/>
        </w:rPr>
        <w:t>浑浊度</w:t>
      </w:r>
      <w:r w:rsidRPr="00661321">
        <w:rPr>
          <w:rFonts w:ascii="宋体" w:hAnsi="宋体"/>
          <w:sz w:val="21"/>
          <w:szCs w:val="21"/>
        </w:rPr>
        <w:t>、肉眼可见物、色</w:t>
      </w:r>
      <w:r w:rsidR="00523BDA" w:rsidRPr="00661321">
        <w:rPr>
          <w:rFonts w:ascii="宋体" w:hAnsi="宋体" w:hint="eastAsia"/>
          <w:sz w:val="21"/>
          <w:szCs w:val="21"/>
        </w:rPr>
        <w:t>度</w:t>
      </w:r>
      <w:r w:rsidRPr="00661321">
        <w:rPr>
          <w:rFonts w:ascii="宋体" w:hAnsi="宋体"/>
          <w:sz w:val="21"/>
          <w:szCs w:val="21"/>
        </w:rPr>
        <w:t>、臭和</w:t>
      </w:r>
      <w:proofErr w:type="gramStart"/>
      <w:r w:rsidRPr="00661321">
        <w:rPr>
          <w:rFonts w:ascii="宋体" w:hAnsi="宋体"/>
          <w:sz w:val="21"/>
          <w:szCs w:val="21"/>
        </w:rPr>
        <w:t>味、</w:t>
      </w:r>
      <w:proofErr w:type="gramEnd"/>
      <w:r w:rsidRPr="00661321">
        <w:rPr>
          <w:rFonts w:ascii="宋体" w:hAnsi="宋体" w:hint="eastAsia"/>
          <w:sz w:val="21"/>
          <w:szCs w:val="21"/>
        </w:rPr>
        <w:t>p</w:t>
      </w:r>
      <w:r w:rsidRPr="00661321">
        <w:rPr>
          <w:rFonts w:ascii="宋体" w:hAnsi="宋体"/>
          <w:sz w:val="21"/>
          <w:szCs w:val="21"/>
        </w:rPr>
        <w:t>H</w:t>
      </w:r>
      <w:r w:rsidRPr="00661321">
        <w:rPr>
          <w:rFonts w:ascii="宋体" w:hAnsi="宋体" w:hint="eastAsia"/>
          <w:sz w:val="21"/>
          <w:szCs w:val="21"/>
        </w:rPr>
        <w:t>。</w:t>
      </w:r>
    </w:p>
    <w:p w:rsidR="00822B0E" w:rsidRPr="00661321" w:rsidRDefault="00523BDA" w:rsidP="00523BDA">
      <w:pPr>
        <w:ind w:leftChars="200" w:left="900" w:hangingChars="200" w:hanging="420"/>
        <w:rPr>
          <w:rFonts w:ascii="宋体" w:hAnsi="宋体"/>
          <w:sz w:val="21"/>
          <w:szCs w:val="21"/>
        </w:rPr>
      </w:pPr>
      <w:r w:rsidRPr="00661321">
        <w:rPr>
          <w:rFonts w:ascii="宋体" w:hAnsi="宋体" w:hint="eastAsia"/>
          <w:sz w:val="21"/>
          <w:szCs w:val="21"/>
        </w:rPr>
        <w:t xml:space="preserve">6） </w:t>
      </w:r>
      <w:r w:rsidR="00822B0E" w:rsidRPr="00661321">
        <w:rPr>
          <w:rFonts w:ascii="宋体" w:hAnsi="宋体" w:hint="eastAsia"/>
          <w:sz w:val="21"/>
          <w:szCs w:val="21"/>
        </w:rPr>
        <w:t>特殊项目检测</w:t>
      </w:r>
      <w:r w:rsidR="00822B0E" w:rsidRPr="00661321">
        <w:rPr>
          <w:rFonts w:ascii="宋体" w:hAnsi="宋体"/>
          <w:sz w:val="21"/>
          <w:szCs w:val="21"/>
        </w:rPr>
        <w:t>：指水源水中氟化物、砷、铁、锰、溶解性总固体或</w:t>
      </w:r>
      <w:proofErr w:type="spellStart"/>
      <w:r w:rsidR="00822B0E" w:rsidRPr="00661321">
        <w:rPr>
          <w:rFonts w:ascii="宋体" w:hAnsi="宋体" w:hint="eastAsia"/>
          <w:sz w:val="21"/>
          <w:szCs w:val="21"/>
        </w:rPr>
        <w:t>COD</w:t>
      </w:r>
      <w:r w:rsidR="00822B0E" w:rsidRPr="00661321">
        <w:rPr>
          <w:rFonts w:ascii="宋体" w:hAnsi="宋体" w:hint="eastAsia"/>
          <w:sz w:val="21"/>
          <w:szCs w:val="21"/>
          <w:vertAlign w:val="subscript"/>
        </w:rPr>
        <w:t>M</w:t>
      </w:r>
      <w:r w:rsidR="00822B0E" w:rsidRPr="00661321">
        <w:rPr>
          <w:rFonts w:ascii="宋体" w:hAnsi="宋体"/>
          <w:sz w:val="21"/>
          <w:szCs w:val="21"/>
          <w:vertAlign w:val="subscript"/>
        </w:rPr>
        <w:t>n</w:t>
      </w:r>
      <w:proofErr w:type="spellEnd"/>
      <w:r w:rsidR="00822B0E" w:rsidRPr="00661321">
        <w:rPr>
          <w:rFonts w:ascii="宋体" w:hAnsi="宋体" w:hint="eastAsia"/>
          <w:sz w:val="21"/>
          <w:szCs w:val="21"/>
        </w:rPr>
        <w:t>等</w:t>
      </w:r>
      <w:r w:rsidR="00822B0E" w:rsidRPr="00661321">
        <w:rPr>
          <w:rFonts w:ascii="宋体" w:hAnsi="宋体"/>
          <w:sz w:val="21"/>
          <w:szCs w:val="21"/>
        </w:rPr>
        <w:t>超标且有净化要求的项目</w:t>
      </w:r>
      <w:r w:rsidR="00EF3CEC" w:rsidRPr="00661321">
        <w:rPr>
          <w:rFonts w:ascii="宋体" w:hAnsi="宋体" w:hint="eastAsia"/>
          <w:sz w:val="21"/>
          <w:szCs w:val="21"/>
        </w:rPr>
        <w:t>，</w:t>
      </w:r>
      <w:r w:rsidR="00EF3CEC" w:rsidRPr="00661321">
        <w:rPr>
          <w:rFonts w:ascii="宋体" w:hAnsi="宋体"/>
          <w:sz w:val="21"/>
          <w:szCs w:val="21"/>
        </w:rPr>
        <w:t>具体检测</w:t>
      </w:r>
      <w:r w:rsidR="00EF3CEC" w:rsidRPr="00661321">
        <w:rPr>
          <w:rFonts w:ascii="宋体" w:hAnsi="宋体" w:hint="eastAsia"/>
          <w:sz w:val="21"/>
          <w:szCs w:val="21"/>
        </w:rPr>
        <w:t>指标以及</w:t>
      </w:r>
      <w:r w:rsidR="00EF3CEC" w:rsidRPr="00661321">
        <w:rPr>
          <w:rFonts w:ascii="宋体" w:hAnsi="宋体"/>
          <w:sz w:val="21"/>
          <w:szCs w:val="21"/>
        </w:rPr>
        <w:t>频次应根据实际情况由各地确定</w:t>
      </w:r>
      <w:r w:rsidR="008200C5" w:rsidRPr="00661321">
        <w:rPr>
          <w:rFonts w:ascii="宋体" w:hAnsi="宋体" w:hint="eastAsia"/>
          <w:sz w:val="21"/>
          <w:szCs w:val="21"/>
        </w:rPr>
        <w:t>。</w:t>
      </w:r>
    </w:p>
    <w:p w:rsidR="00822B0E" w:rsidRPr="00661321" w:rsidRDefault="00822B0E" w:rsidP="00822B0E">
      <w:pPr>
        <w:rPr>
          <w:rFonts w:ascii="黑体" w:eastAsia="黑体" w:hAnsi="黑体"/>
          <w:sz w:val="21"/>
          <w:szCs w:val="21"/>
        </w:rPr>
      </w:pPr>
      <w:r w:rsidRPr="00661321">
        <w:rPr>
          <w:rFonts w:ascii="黑体" w:eastAsia="黑体" w:hAnsi="黑体" w:hint="eastAsia"/>
          <w:sz w:val="21"/>
          <w:szCs w:val="21"/>
        </w:rPr>
        <w:t>5.2.2</w:t>
      </w:r>
      <w:r w:rsidRPr="00661321">
        <w:rPr>
          <w:rFonts w:ascii="黑体" w:eastAsia="黑体" w:hAnsi="黑体"/>
          <w:sz w:val="21"/>
          <w:szCs w:val="21"/>
        </w:rPr>
        <w:t xml:space="preserve">  </w:t>
      </w:r>
      <w:r w:rsidRPr="00661321">
        <w:rPr>
          <w:rFonts w:ascii="黑体" w:eastAsia="黑体" w:hAnsi="黑体" w:hint="eastAsia"/>
          <w:sz w:val="21"/>
          <w:szCs w:val="21"/>
        </w:rPr>
        <w:t>出厂</w:t>
      </w:r>
      <w:r w:rsidRPr="00661321">
        <w:rPr>
          <w:rFonts w:ascii="黑体" w:eastAsia="黑体" w:hAnsi="黑体"/>
          <w:sz w:val="21"/>
          <w:szCs w:val="21"/>
        </w:rPr>
        <w:t>水检测</w:t>
      </w:r>
      <w:r w:rsidRPr="00661321">
        <w:rPr>
          <w:rFonts w:ascii="黑体" w:eastAsia="黑体" w:hAnsi="黑体" w:hint="eastAsia"/>
          <w:sz w:val="21"/>
          <w:szCs w:val="21"/>
        </w:rPr>
        <w:t>频次</w:t>
      </w:r>
    </w:p>
    <w:bookmarkEnd w:id="48"/>
    <w:bookmarkEnd w:id="49"/>
    <w:bookmarkEnd w:id="50"/>
    <w:bookmarkEnd w:id="51"/>
    <w:bookmarkEnd w:id="52"/>
    <w:p w:rsidR="0086400F" w:rsidRPr="00661321" w:rsidRDefault="0086400F" w:rsidP="0086400F">
      <w:pPr>
        <w:jc w:val="center"/>
        <w:rPr>
          <w:rFonts w:ascii="黑体" w:hAnsi="黑体"/>
        </w:rPr>
      </w:pPr>
      <w:r w:rsidRPr="00661321">
        <w:rPr>
          <w:rFonts w:ascii="黑体" w:eastAsia="黑体" w:hAnsi="黑体" w:hint="eastAsia"/>
          <w:sz w:val="21"/>
          <w:szCs w:val="21"/>
        </w:rPr>
        <w:t>表2</w:t>
      </w:r>
      <w:r w:rsidRPr="00661321">
        <w:rPr>
          <w:rFonts w:ascii="黑体" w:eastAsia="黑体" w:hAnsi="黑体"/>
          <w:sz w:val="21"/>
          <w:szCs w:val="21"/>
        </w:rPr>
        <w:t xml:space="preserve"> </w:t>
      </w:r>
      <w:r w:rsidRPr="00661321">
        <w:rPr>
          <w:rFonts w:ascii="黑体" w:eastAsia="黑体" w:hAnsi="黑体" w:hint="eastAsia"/>
          <w:sz w:val="21"/>
          <w:szCs w:val="21"/>
        </w:rPr>
        <w:t xml:space="preserve"> 出厂</w:t>
      </w:r>
      <w:r w:rsidRPr="00661321">
        <w:rPr>
          <w:rFonts w:ascii="黑体" w:eastAsia="黑体" w:hAnsi="黑体"/>
          <w:sz w:val="21"/>
          <w:szCs w:val="21"/>
        </w:rPr>
        <w:t>水检测</w:t>
      </w:r>
      <w:r w:rsidRPr="00661321">
        <w:rPr>
          <w:rFonts w:ascii="黑体" w:eastAsia="黑体" w:hAnsi="黑体" w:hint="eastAsia"/>
          <w:sz w:val="21"/>
          <w:szCs w:val="21"/>
        </w:rPr>
        <w:t>频次</w:t>
      </w:r>
    </w:p>
    <w:tbl>
      <w:tblPr>
        <w:tblW w:w="8075" w:type="dxa"/>
        <w:jc w:val="center"/>
        <w:tblLayout w:type="fixed"/>
        <w:tblLook w:val="04A0" w:firstRow="1" w:lastRow="0" w:firstColumn="1" w:lastColumn="0" w:noHBand="0" w:noVBand="1"/>
      </w:tblPr>
      <w:tblGrid>
        <w:gridCol w:w="562"/>
        <w:gridCol w:w="2103"/>
        <w:gridCol w:w="1871"/>
        <w:gridCol w:w="1843"/>
        <w:gridCol w:w="1696"/>
      </w:tblGrid>
      <w:tr w:rsidR="00661321" w:rsidRPr="00661321" w:rsidTr="002768CD">
        <w:trPr>
          <w:trHeight w:val="289"/>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水源</w:t>
            </w:r>
          </w:p>
        </w:tc>
        <w:tc>
          <w:tcPr>
            <w:tcW w:w="2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检验项目</w:t>
            </w:r>
          </w:p>
        </w:tc>
        <w:tc>
          <w:tcPr>
            <w:tcW w:w="5410" w:type="dxa"/>
            <w:gridSpan w:val="3"/>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集中式供水工程规模</w:t>
            </w:r>
          </w:p>
        </w:tc>
      </w:tr>
      <w:tr w:rsidR="00661321" w:rsidRPr="00661321" w:rsidTr="002768CD">
        <w:trPr>
          <w:trHeight w:val="324"/>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1871" w:type="dxa"/>
            <w:tcBorders>
              <w:top w:val="single" w:sz="4" w:space="0" w:color="auto"/>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千吨万人及以上</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百吨千人~千吨万人</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百吨千人以下</w:t>
            </w:r>
          </w:p>
        </w:tc>
      </w:tr>
      <w:tr w:rsidR="00661321" w:rsidRPr="00661321" w:rsidTr="002768CD">
        <w:trPr>
          <w:trHeight w:val="188"/>
          <w:jc w:val="center"/>
        </w:trPr>
        <w:tc>
          <w:tcPr>
            <w:tcW w:w="562" w:type="dxa"/>
            <w:vMerge w:val="restart"/>
            <w:tcBorders>
              <w:top w:val="nil"/>
              <w:left w:val="single" w:sz="4" w:space="0" w:color="auto"/>
              <w:right w:val="single" w:sz="4" w:space="0" w:color="auto"/>
            </w:tcBorders>
            <w:shd w:val="clear" w:color="auto" w:fill="auto"/>
            <w:textDirection w:val="tbRlV"/>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出厂水</w:t>
            </w:r>
          </w:p>
        </w:tc>
        <w:tc>
          <w:tcPr>
            <w:tcW w:w="2103" w:type="dxa"/>
            <w:tcBorders>
              <w:top w:val="nil"/>
              <w:left w:val="nil"/>
              <w:bottom w:val="single" w:sz="4" w:space="0" w:color="auto"/>
              <w:right w:val="single" w:sz="4" w:space="0" w:color="auto"/>
            </w:tcBorders>
            <w:shd w:val="clear" w:color="auto" w:fill="auto"/>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供水</w:t>
            </w:r>
            <w:r w:rsidRPr="00661321">
              <w:rPr>
                <w:rFonts w:ascii="宋体" w:hAnsi="宋体" w:cs="宋体"/>
                <w:kern w:val="0"/>
                <w:sz w:val="18"/>
                <w:szCs w:val="18"/>
              </w:rPr>
              <w:t>工程</w:t>
            </w:r>
            <w:r w:rsidRPr="00661321">
              <w:rPr>
                <w:rFonts w:ascii="宋体" w:hAnsi="宋体" w:cs="宋体" w:hint="eastAsia"/>
                <w:kern w:val="0"/>
                <w:sz w:val="18"/>
                <w:szCs w:val="18"/>
              </w:rPr>
              <w:t>验收</w:t>
            </w:r>
            <w:r w:rsidRPr="00661321">
              <w:rPr>
                <w:rFonts w:ascii="宋体" w:hAnsi="宋体" w:cs="宋体"/>
                <w:kern w:val="0"/>
                <w:sz w:val="18"/>
                <w:szCs w:val="18"/>
              </w:rPr>
              <w:t>检验指标</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1次</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1次</w:t>
            </w:r>
          </w:p>
        </w:tc>
        <w:tc>
          <w:tcPr>
            <w:tcW w:w="1696"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1次</w:t>
            </w:r>
          </w:p>
        </w:tc>
      </w:tr>
      <w:tr w:rsidR="00661321" w:rsidRPr="00661321" w:rsidTr="002768CD">
        <w:trPr>
          <w:trHeight w:val="188"/>
          <w:jc w:val="center"/>
        </w:trPr>
        <w:tc>
          <w:tcPr>
            <w:tcW w:w="562" w:type="dxa"/>
            <w:vMerge/>
            <w:tcBorders>
              <w:left w:val="single" w:sz="4" w:space="0" w:color="auto"/>
              <w:right w:val="single" w:sz="4" w:space="0" w:color="auto"/>
            </w:tcBorders>
            <w:shd w:val="clear" w:color="auto" w:fill="auto"/>
            <w:textDirection w:val="tbRlV"/>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03" w:type="dxa"/>
            <w:tcBorders>
              <w:top w:val="nil"/>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常规检测</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每年2次</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每年1次</w:t>
            </w:r>
          </w:p>
        </w:tc>
        <w:tc>
          <w:tcPr>
            <w:tcW w:w="1696"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每2年</w:t>
            </w:r>
            <w:r w:rsidRPr="00661321">
              <w:rPr>
                <w:rFonts w:ascii="宋体" w:hAnsi="宋体" w:cs="宋体"/>
                <w:kern w:val="0"/>
                <w:sz w:val="18"/>
                <w:szCs w:val="18"/>
              </w:rPr>
              <w:t>1</w:t>
            </w:r>
            <w:r w:rsidRPr="00661321">
              <w:rPr>
                <w:rFonts w:ascii="宋体" w:hAnsi="宋体" w:cs="宋体" w:hint="eastAsia"/>
                <w:kern w:val="0"/>
                <w:sz w:val="18"/>
                <w:szCs w:val="18"/>
              </w:rPr>
              <w:t>次</w:t>
            </w:r>
          </w:p>
        </w:tc>
      </w:tr>
      <w:tr w:rsidR="00661321" w:rsidRPr="00661321" w:rsidTr="002768CD">
        <w:trPr>
          <w:trHeight w:val="277"/>
          <w:jc w:val="center"/>
        </w:trPr>
        <w:tc>
          <w:tcPr>
            <w:tcW w:w="562" w:type="dxa"/>
            <w:vMerge/>
            <w:tcBorders>
              <w:left w:val="single" w:sz="4" w:space="0" w:color="auto"/>
              <w:right w:val="single" w:sz="4" w:space="0" w:color="auto"/>
            </w:tcBorders>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03" w:type="dxa"/>
            <w:tcBorders>
              <w:top w:val="nil"/>
              <w:left w:val="nil"/>
              <w:bottom w:val="single" w:sz="4" w:space="0" w:color="auto"/>
              <w:right w:val="single" w:sz="4" w:space="0" w:color="auto"/>
            </w:tcBorders>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细菌学</w:t>
            </w:r>
            <w:r w:rsidRPr="00661321">
              <w:rPr>
                <w:rFonts w:ascii="宋体" w:hAnsi="宋体" w:cs="宋体"/>
                <w:kern w:val="0"/>
                <w:sz w:val="18"/>
                <w:szCs w:val="18"/>
              </w:rPr>
              <w:t>指标</w:t>
            </w:r>
            <w:r w:rsidRPr="00661321">
              <w:rPr>
                <w:rFonts w:ascii="宋体" w:hAnsi="宋体" w:cs="宋体" w:hint="eastAsia"/>
                <w:kern w:val="0"/>
                <w:sz w:val="18"/>
                <w:szCs w:val="18"/>
              </w:rPr>
              <w:t>检测</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每日1次</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每月</w:t>
            </w:r>
            <w:r w:rsidRPr="00661321">
              <w:rPr>
                <w:rFonts w:ascii="宋体" w:hAnsi="宋体" w:cs="宋体"/>
                <w:kern w:val="0"/>
                <w:sz w:val="18"/>
                <w:szCs w:val="18"/>
              </w:rPr>
              <w:t>1</w:t>
            </w:r>
            <w:r w:rsidRPr="00661321">
              <w:rPr>
                <w:rFonts w:ascii="宋体" w:hAnsi="宋体" w:cs="宋体" w:hint="eastAsia"/>
                <w:kern w:val="0"/>
                <w:sz w:val="18"/>
                <w:szCs w:val="18"/>
              </w:rPr>
              <w:t>次</w:t>
            </w:r>
          </w:p>
        </w:tc>
        <w:tc>
          <w:tcPr>
            <w:tcW w:w="1696" w:type="dxa"/>
            <w:tcBorders>
              <w:top w:val="single" w:sz="4" w:space="0" w:color="auto"/>
              <w:left w:val="nil"/>
              <w:bottom w:val="single" w:sz="4" w:space="0" w:color="auto"/>
              <w:right w:val="single" w:sz="4" w:space="0" w:color="auto"/>
            </w:tcBorders>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w:t>
            </w:r>
            <w:r w:rsidRPr="00661321">
              <w:rPr>
                <w:rFonts w:ascii="宋体" w:hAnsi="宋体" w:cs="宋体"/>
                <w:kern w:val="0"/>
                <w:sz w:val="18"/>
                <w:szCs w:val="18"/>
              </w:rPr>
              <w:t>2</w:t>
            </w:r>
            <w:r w:rsidRPr="00661321">
              <w:rPr>
                <w:rFonts w:ascii="宋体" w:hAnsi="宋体" w:cs="宋体" w:hint="eastAsia"/>
                <w:kern w:val="0"/>
                <w:sz w:val="18"/>
                <w:szCs w:val="18"/>
              </w:rPr>
              <w:t>次</w:t>
            </w:r>
          </w:p>
        </w:tc>
      </w:tr>
      <w:tr w:rsidR="00661321" w:rsidRPr="00661321" w:rsidTr="002768CD">
        <w:trPr>
          <w:trHeight w:val="44"/>
          <w:jc w:val="center"/>
        </w:trPr>
        <w:tc>
          <w:tcPr>
            <w:tcW w:w="562" w:type="dxa"/>
            <w:vMerge/>
            <w:tcBorders>
              <w:left w:val="single" w:sz="4" w:space="0" w:color="auto"/>
              <w:right w:val="single" w:sz="4" w:space="0" w:color="auto"/>
            </w:tcBorders>
            <w:vAlign w:val="center"/>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03" w:type="dxa"/>
            <w:tcBorders>
              <w:top w:val="nil"/>
              <w:left w:val="nil"/>
              <w:bottom w:val="single" w:sz="4" w:space="0" w:color="auto"/>
              <w:right w:val="single" w:sz="4" w:space="0" w:color="auto"/>
            </w:tcBorders>
            <w:shd w:val="clear" w:color="auto" w:fill="auto"/>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kern w:val="0"/>
                <w:sz w:val="18"/>
                <w:szCs w:val="18"/>
              </w:rPr>
              <w:t>消毒控制指标检测</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每日1次</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每月</w:t>
            </w:r>
            <w:r w:rsidRPr="00661321">
              <w:rPr>
                <w:rFonts w:ascii="宋体" w:hAnsi="宋体" w:cs="宋体"/>
                <w:kern w:val="0"/>
                <w:sz w:val="18"/>
                <w:szCs w:val="18"/>
              </w:rPr>
              <w:t>1</w:t>
            </w:r>
            <w:r w:rsidRPr="00661321">
              <w:rPr>
                <w:rFonts w:ascii="宋体" w:hAnsi="宋体" w:cs="宋体" w:hint="eastAsia"/>
                <w:kern w:val="0"/>
                <w:sz w:val="18"/>
                <w:szCs w:val="18"/>
              </w:rPr>
              <w:t>次</w:t>
            </w:r>
          </w:p>
        </w:tc>
        <w:tc>
          <w:tcPr>
            <w:tcW w:w="1696"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w:t>
            </w:r>
            <w:r w:rsidRPr="00661321">
              <w:rPr>
                <w:rFonts w:ascii="宋体" w:hAnsi="宋体" w:cs="宋体"/>
                <w:kern w:val="0"/>
                <w:sz w:val="18"/>
                <w:szCs w:val="18"/>
              </w:rPr>
              <w:t>2</w:t>
            </w:r>
            <w:r w:rsidRPr="00661321">
              <w:rPr>
                <w:rFonts w:ascii="宋体" w:hAnsi="宋体" w:cs="宋体" w:hint="eastAsia"/>
                <w:kern w:val="0"/>
                <w:sz w:val="18"/>
                <w:szCs w:val="18"/>
              </w:rPr>
              <w:t>次</w:t>
            </w:r>
          </w:p>
        </w:tc>
      </w:tr>
      <w:tr w:rsidR="00661321" w:rsidRPr="00661321" w:rsidTr="002768CD">
        <w:trPr>
          <w:trHeight w:val="44"/>
          <w:jc w:val="center"/>
        </w:trPr>
        <w:tc>
          <w:tcPr>
            <w:tcW w:w="562" w:type="dxa"/>
            <w:vMerge/>
            <w:tcBorders>
              <w:left w:val="single" w:sz="4" w:space="0" w:color="auto"/>
              <w:right w:val="single" w:sz="4" w:space="0" w:color="auto"/>
            </w:tcBorders>
            <w:vAlign w:val="center"/>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03" w:type="dxa"/>
            <w:tcBorders>
              <w:top w:val="nil"/>
              <w:left w:val="nil"/>
              <w:bottom w:val="single" w:sz="4" w:space="0" w:color="auto"/>
              <w:right w:val="single" w:sz="4" w:space="0" w:color="auto"/>
            </w:tcBorders>
            <w:shd w:val="clear" w:color="auto" w:fill="auto"/>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感官</w:t>
            </w:r>
            <w:r w:rsidRPr="00661321">
              <w:rPr>
                <w:rFonts w:ascii="宋体" w:hAnsi="宋体" w:cs="宋体"/>
                <w:kern w:val="0"/>
                <w:sz w:val="18"/>
                <w:szCs w:val="18"/>
              </w:rPr>
              <w:t>性指标</w:t>
            </w:r>
            <w:r w:rsidRPr="00661321">
              <w:rPr>
                <w:rFonts w:ascii="宋体" w:hAnsi="宋体" w:cs="宋体" w:hint="eastAsia"/>
                <w:kern w:val="0"/>
                <w:sz w:val="18"/>
                <w:szCs w:val="18"/>
              </w:rPr>
              <w:t>及p</w:t>
            </w:r>
            <w:r w:rsidRPr="00661321">
              <w:rPr>
                <w:rFonts w:ascii="宋体" w:hAnsi="宋体" w:cs="宋体"/>
                <w:kern w:val="0"/>
                <w:sz w:val="18"/>
                <w:szCs w:val="18"/>
              </w:rPr>
              <w:t>H</w:t>
            </w:r>
            <w:r w:rsidRPr="00661321">
              <w:rPr>
                <w:rFonts w:ascii="宋体" w:hAnsi="宋体" w:cs="宋体" w:hint="eastAsia"/>
                <w:kern w:val="0"/>
                <w:sz w:val="18"/>
                <w:szCs w:val="18"/>
              </w:rPr>
              <w:t>检测</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每日1次</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每月</w:t>
            </w:r>
            <w:r w:rsidRPr="00661321">
              <w:rPr>
                <w:rFonts w:ascii="宋体" w:hAnsi="宋体" w:cs="宋体"/>
                <w:kern w:val="0"/>
                <w:sz w:val="18"/>
                <w:szCs w:val="18"/>
              </w:rPr>
              <w:t>1</w:t>
            </w:r>
            <w:r w:rsidRPr="00661321">
              <w:rPr>
                <w:rFonts w:ascii="宋体" w:hAnsi="宋体" w:cs="宋体" w:hint="eastAsia"/>
                <w:kern w:val="0"/>
                <w:sz w:val="18"/>
                <w:szCs w:val="18"/>
              </w:rPr>
              <w:t>次</w:t>
            </w:r>
          </w:p>
        </w:tc>
        <w:tc>
          <w:tcPr>
            <w:tcW w:w="1696"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w:t>
            </w:r>
            <w:r w:rsidRPr="00661321">
              <w:rPr>
                <w:rFonts w:ascii="宋体" w:hAnsi="宋体" w:cs="宋体"/>
                <w:kern w:val="0"/>
                <w:sz w:val="18"/>
                <w:szCs w:val="18"/>
              </w:rPr>
              <w:t>2</w:t>
            </w:r>
            <w:r w:rsidRPr="00661321">
              <w:rPr>
                <w:rFonts w:ascii="宋体" w:hAnsi="宋体" w:cs="宋体" w:hint="eastAsia"/>
                <w:kern w:val="0"/>
                <w:sz w:val="18"/>
                <w:szCs w:val="18"/>
              </w:rPr>
              <w:t>次</w:t>
            </w:r>
          </w:p>
        </w:tc>
      </w:tr>
      <w:tr w:rsidR="00661321" w:rsidRPr="00661321" w:rsidTr="002768CD">
        <w:trPr>
          <w:trHeight w:val="263"/>
          <w:jc w:val="center"/>
        </w:trPr>
        <w:tc>
          <w:tcPr>
            <w:tcW w:w="562" w:type="dxa"/>
            <w:vMerge/>
            <w:tcBorders>
              <w:left w:val="single" w:sz="4" w:space="0" w:color="auto"/>
              <w:bottom w:val="single" w:sz="4" w:space="0" w:color="auto"/>
              <w:right w:val="single" w:sz="4" w:space="0" w:color="auto"/>
            </w:tcBorders>
            <w:vAlign w:val="center"/>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03" w:type="dxa"/>
            <w:tcBorders>
              <w:top w:val="nil"/>
              <w:left w:val="nil"/>
              <w:bottom w:val="single" w:sz="4" w:space="0" w:color="auto"/>
              <w:right w:val="single" w:sz="4" w:space="0" w:color="auto"/>
            </w:tcBorders>
            <w:shd w:val="clear" w:color="auto" w:fill="auto"/>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特殊项目检测</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据</w:t>
            </w:r>
            <w:r w:rsidRPr="00661321">
              <w:rPr>
                <w:rFonts w:ascii="宋体" w:hAnsi="宋体" w:cs="宋体"/>
                <w:kern w:val="0"/>
                <w:sz w:val="18"/>
                <w:szCs w:val="18"/>
              </w:rPr>
              <w:t>实</w:t>
            </w:r>
            <w:r w:rsidRPr="00661321">
              <w:rPr>
                <w:rFonts w:ascii="宋体" w:hAnsi="宋体" w:cs="宋体" w:hint="eastAsia"/>
                <w:kern w:val="0"/>
                <w:sz w:val="18"/>
                <w:szCs w:val="18"/>
              </w:rPr>
              <w:t>而</w:t>
            </w:r>
            <w:r w:rsidRPr="00661321">
              <w:rPr>
                <w:rFonts w:ascii="宋体" w:hAnsi="宋体" w:cs="宋体"/>
                <w:kern w:val="0"/>
                <w:sz w:val="18"/>
                <w:szCs w:val="18"/>
              </w:rPr>
              <w:t>定</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据</w:t>
            </w:r>
            <w:r w:rsidRPr="00661321">
              <w:rPr>
                <w:rFonts w:ascii="宋体" w:hAnsi="宋体" w:cs="宋体"/>
                <w:kern w:val="0"/>
                <w:sz w:val="18"/>
                <w:szCs w:val="18"/>
              </w:rPr>
              <w:t>实</w:t>
            </w:r>
            <w:r w:rsidRPr="00661321">
              <w:rPr>
                <w:rFonts w:ascii="宋体" w:hAnsi="宋体" w:cs="宋体" w:hint="eastAsia"/>
                <w:kern w:val="0"/>
                <w:sz w:val="18"/>
                <w:szCs w:val="18"/>
              </w:rPr>
              <w:t>而</w:t>
            </w:r>
            <w:r w:rsidRPr="00661321">
              <w:rPr>
                <w:rFonts w:ascii="宋体" w:hAnsi="宋体" w:cs="宋体"/>
                <w:kern w:val="0"/>
                <w:sz w:val="18"/>
                <w:szCs w:val="18"/>
              </w:rPr>
              <w:t>定</w:t>
            </w:r>
          </w:p>
        </w:tc>
        <w:tc>
          <w:tcPr>
            <w:tcW w:w="1696" w:type="dxa"/>
            <w:tcBorders>
              <w:top w:val="single" w:sz="4" w:space="0" w:color="auto"/>
              <w:left w:val="nil"/>
              <w:bottom w:val="single" w:sz="4" w:space="0" w:color="auto"/>
              <w:right w:val="single" w:sz="4" w:space="0" w:color="auto"/>
            </w:tcBorders>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据</w:t>
            </w:r>
            <w:r w:rsidRPr="00661321">
              <w:rPr>
                <w:rFonts w:ascii="宋体" w:hAnsi="宋体" w:cs="宋体"/>
                <w:kern w:val="0"/>
                <w:sz w:val="18"/>
                <w:szCs w:val="18"/>
              </w:rPr>
              <w:t>实</w:t>
            </w:r>
            <w:r w:rsidRPr="00661321">
              <w:rPr>
                <w:rFonts w:ascii="宋体" w:hAnsi="宋体" w:cs="宋体" w:hint="eastAsia"/>
                <w:kern w:val="0"/>
                <w:sz w:val="18"/>
                <w:szCs w:val="18"/>
              </w:rPr>
              <w:t>而</w:t>
            </w:r>
            <w:r w:rsidRPr="00661321">
              <w:rPr>
                <w:rFonts w:ascii="宋体" w:hAnsi="宋体" w:cs="宋体"/>
                <w:kern w:val="0"/>
                <w:sz w:val="18"/>
                <w:szCs w:val="18"/>
              </w:rPr>
              <w:t>定</w:t>
            </w:r>
          </w:p>
        </w:tc>
      </w:tr>
      <w:tr w:rsidR="00661321" w:rsidRPr="00661321" w:rsidTr="002768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0"/>
          <w:jc w:val="center"/>
        </w:trPr>
        <w:tc>
          <w:tcPr>
            <w:tcW w:w="8075" w:type="dxa"/>
            <w:gridSpan w:val="5"/>
          </w:tcPr>
          <w:p w:rsidR="0086400F" w:rsidRPr="00661321" w:rsidRDefault="0086400F" w:rsidP="002768CD">
            <w:pPr>
              <w:widowControl/>
              <w:spacing w:before="0" w:after="0" w:line="240" w:lineRule="exact"/>
              <w:jc w:val="left"/>
              <w:rPr>
                <w:rFonts w:ascii="宋体" w:hAnsi="宋体" w:cs="宋体"/>
                <w:kern w:val="0"/>
                <w:sz w:val="18"/>
                <w:szCs w:val="18"/>
              </w:rPr>
            </w:pPr>
            <w:r w:rsidRPr="00661321">
              <w:rPr>
                <w:rFonts w:ascii="宋体" w:hAnsi="宋体" w:cs="宋体" w:hint="eastAsia"/>
                <w:kern w:val="0"/>
                <w:sz w:val="18"/>
                <w:szCs w:val="18"/>
              </w:rPr>
              <w:t>注</w:t>
            </w:r>
            <w:r w:rsidRPr="00661321">
              <w:rPr>
                <w:rFonts w:ascii="宋体" w:hAnsi="宋体" w:cs="宋体"/>
                <w:kern w:val="0"/>
                <w:sz w:val="18"/>
                <w:szCs w:val="18"/>
              </w:rPr>
              <w:t>：</w:t>
            </w:r>
            <w:r w:rsidRPr="00661321">
              <w:rPr>
                <w:rFonts w:ascii="宋体" w:hAnsi="宋体" w:cs="宋体" w:hint="eastAsia"/>
                <w:kern w:val="0"/>
                <w:sz w:val="18"/>
                <w:szCs w:val="18"/>
              </w:rPr>
              <w:t>1、如遇异常情况，须加密监测。</w:t>
            </w:r>
          </w:p>
          <w:p w:rsidR="0086400F" w:rsidRPr="00661321" w:rsidRDefault="0086400F" w:rsidP="002768CD">
            <w:pPr>
              <w:widowControl/>
              <w:spacing w:before="0" w:after="0" w:line="240" w:lineRule="exact"/>
              <w:ind w:firstLineChars="200" w:firstLine="360"/>
              <w:jc w:val="left"/>
              <w:rPr>
                <w:rFonts w:ascii="宋体" w:hAnsi="宋体" w:cs="宋体"/>
                <w:kern w:val="0"/>
                <w:sz w:val="18"/>
                <w:szCs w:val="18"/>
              </w:rPr>
            </w:pPr>
            <w:r w:rsidRPr="00661321">
              <w:rPr>
                <w:rFonts w:ascii="宋体" w:hAnsi="宋体" w:cs="宋体"/>
                <w:kern w:val="0"/>
                <w:sz w:val="18"/>
                <w:szCs w:val="18"/>
              </w:rPr>
              <w:t>2</w:t>
            </w:r>
            <w:r w:rsidRPr="00661321">
              <w:rPr>
                <w:rFonts w:ascii="宋体" w:hAnsi="宋体" w:cs="宋体" w:hint="eastAsia"/>
                <w:kern w:val="0"/>
                <w:sz w:val="18"/>
                <w:szCs w:val="18"/>
              </w:rPr>
              <w:t>、每年</w:t>
            </w:r>
            <w:r w:rsidRPr="00661321">
              <w:rPr>
                <w:rFonts w:ascii="宋体" w:hAnsi="宋体" w:cs="宋体"/>
                <w:kern w:val="0"/>
                <w:sz w:val="18"/>
                <w:szCs w:val="18"/>
              </w:rPr>
              <w:t>2次，应为</w:t>
            </w:r>
            <w:r w:rsidRPr="00661321">
              <w:rPr>
                <w:rFonts w:ascii="宋体" w:hAnsi="宋体" w:cs="宋体" w:hint="eastAsia"/>
                <w:kern w:val="0"/>
                <w:sz w:val="18"/>
                <w:szCs w:val="18"/>
              </w:rPr>
              <w:t>丰</w:t>
            </w:r>
            <w:r w:rsidRPr="00661321">
              <w:rPr>
                <w:rFonts w:ascii="宋体" w:hAnsi="宋体" w:cs="宋体"/>
                <w:kern w:val="0"/>
                <w:sz w:val="18"/>
                <w:szCs w:val="18"/>
              </w:rPr>
              <w:t>、枯水期各1</w:t>
            </w:r>
            <w:r w:rsidRPr="00661321">
              <w:rPr>
                <w:rFonts w:ascii="宋体" w:hAnsi="宋体" w:cs="宋体" w:hint="eastAsia"/>
                <w:kern w:val="0"/>
                <w:sz w:val="18"/>
                <w:szCs w:val="18"/>
              </w:rPr>
              <w:t>次；每年</w:t>
            </w:r>
            <w:r w:rsidRPr="00661321">
              <w:rPr>
                <w:rFonts w:ascii="宋体" w:hAnsi="宋体" w:cs="宋体"/>
                <w:kern w:val="0"/>
                <w:sz w:val="18"/>
                <w:szCs w:val="18"/>
              </w:rPr>
              <w:t>1次，应为枯水期1</w:t>
            </w:r>
            <w:r w:rsidRPr="00661321">
              <w:rPr>
                <w:rFonts w:ascii="宋体" w:hAnsi="宋体" w:cs="宋体" w:hint="eastAsia"/>
                <w:kern w:val="0"/>
                <w:sz w:val="18"/>
                <w:szCs w:val="18"/>
              </w:rPr>
              <w:t>次。</w:t>
            </w:r>
          </w:p>
        </w:tc>
      </w:tr>
    </w:tbl>
    <w:p w:rsidR="00FC5843" w:rsidRPr="00661321" w:rsidRDefault="00FC5843" w:rsidP="00822B0E">
      <w:pPr>
        <w:pStyle w:val="ab"/>
        <w:spacing w:line="240" w:lineRule="auto"/>
      </w:pPr>
      <w:r w:rsidRPr="00661321">
        <w:rPr>
          <w:rFonts w:hint="eastAsia"/>
        </w:rPr>
        <w:t>5.</w:t>
      </w:r>
      <w:r w:rsidRPr="00661321">
        <w:t>3</w:t>
      </w:r>
      <w:r w:rsidR="00EF1BDD" w:rsidRPr="00661321">
        <w:t xml:space="preserve">  </w:t>
      </w:r>
      <w:r w:rsidRPr="00661321">
        <w:rPr>
          <w:rFonts w:hint="eastAsia"/>
        </w:rPr>
        <w:t>末梢</w:t>
      </w:r>
      <w:r w:rsidRPr="00661321">
        <w:t>水检测项目</w:t>
      </w:r>
      <w:r w:rsidRPr="00661321">
        <w:rPr>
          <w:rFonts w:hint="eastAsia"/>
        </w:rPr>
        <w:t>及频次</w:t>
      </w:r>
    </w:p>
    <w:p w:rsidR="00FC5843" w:rsidRPr="00661321" w:rsidRDefault="00FC5843" w:rsidP="00822B0E">
      <w:pPr>
        <w:rPr>
          <w:rFonts w:ascii="黑体" w:eastAsia="黑体" w:hAnsi="黑体"/>
          <w:sz w:val="21"/>
          <w:szCs w:val="21"/>
        </w:rPr>
      </w:pPr>
      <w:r w:rsidRPr="00661321">
        <w:rPr>
          <w:rFonts w:ascii="黑体" w:eastAsia="黑体" w:hAnsi="黑体" w:hint="eastAsia"/>
          <w:sz w:val="21"/>
          <w:szCs w:val="21"/>
        </w:rPr>
        <w:lastRenderedPageBreak/>
        <w:t>5.</w:t>
      </w:r>
      <w:r w:rsidRPr="00661321">
        <w:rPr>
          <w:rFonts w:ascii="黑体" w:eastAsia="黑体" w:hAnsi="黑体"/>
          <w:sz w:val="21"/>
          <w:szCs w:val="21"/>
        </w:rPr>
        <w:t>3</w:t>
      </w:r>
      <w:r w:rsidRPr="00661321">
        <w:rPr>
          <w:rFonts w:ascii="黑体" w:eastAsia="黑体" w:hAnsi="黑体" w:hint="eastAsia"/>
          <w:sz w:val="21"/>
          <w:szCs w:val="21"/>
        </w:rPr>
        <w:t>.1</w:t>
      </w:r>
      <w:r w:rsidR="00EF1BDD" w:rsidRPr="00661321">
        <w:rPr>
          <w:rFonts w:ascii="黑体" w:eastAsia="黑体" w:hAnsi="黑体"/>
          <w:sz w:val="21"/>
          <w:szCs w:val="21"/>
        </w:rPr>
        <w:t xml:space="preserve">  </w:t>
      </w:r>
      <w:r w:rsidR="00C74936" w:rsidRPr="00661321">
        <w:rPr>
          <w:rFonts w:ascii="黑体" w:eastAsia="黑体" w:hAnsi="黑体" w:hint="eastAsia"/>
          <w:sz w:val="21"/>
          <w:szCs w:val="21"/>
        </w:rPr>
        <w:t>末梢</w:t>
      </w:r>
      <w:r w:rsidRPr="00661321">
        <w:rPr>
          <w:rFonts w:ascii="黑体" w:eastAsia="黑体" w:hAnsi="黑体"/>
          <w:sz w:val="21"/>
          <w:szCs w:val="21"/>
        </w:rPr>
        <w:t>水检测项目</w:t>
      </w:r>
    </w:p>
    <w:p w:rsidR="00A503A2" w:rsidRPr="00661321" w:rsidRDefault="0076710E" w:rsidP="00A503A2">
      <w:pPr>
        <w:ind w:leftChars="200" w:left="900" w:hangingChars="200" w:hanging="420"/>
        <w:rPr>
          <w:rFonts w:ascii="宋体" w:hAnsi="宋体"/>
          <w:sz w:val="21"/>
          <w:szCs w:val="21"/>
        </w:rPr>
      </w:pPr>
      <w:r w:rsidRPr="00661321">
        <w:rPr>
          <w:rFonts w:ascii="宋体" w:hAnsi="宋体" w:hint="eastAsia"/>
          <w:sz w:val="21"/>
          <w:szCs w:val="21"/>
        </w:rPr>
        <w:t>1)</w:t>
      </w:r>
      <w:r w:rsidR="00BF2E7C" w:rsidRPr="00661321">
        <w:rPr>
          <w:rFonts w:ascii="宋体" w:hAnsi="宋体"/>
          <w:sz w:val="21"/>
          <w:szCs w:val="21"/>
        </w:rPr>
        <w:t xml:space="preserve"> </w:t>
      </w:r>
      <w:r w:rsidR="00EF1BDD" w:rsidRPr="00661321">
        <w:rPr>
          <w:rFonts w:ascii="宋体" w:hAnsi="宋体"/>
          <w:sz w:val="21"/>
          <w:szCs w:val="21"/>
        </w:rPr>
        <w:t xml:space="preserve"> </w:t>
      </w:r>
      <w:r w:rsidR="00BF2E7C" w:rsidRPr="00661321">
        <w:rPr>
          <w:rFonts w:ascii="宋体" w:hAnsi="宋体" w:hint="eastAsia"/>
          <w:sz w:val="21"/>
          <w:szCs w:val="21"/>
        </w:rPr>
        <w:t>供水</w:t>
      </w:r>
      <w:r w:rsidR="00BF2E7C" w:rsidRPr="00661321">
        <w:rPr>
          <w:rFonts w:ascii="宋体" w:hAnsi="宋体"/>
          <w:sz w:val="21"/>
          <w:szCs w:val="21"/>
        </w:rPr>
        <w:t>工程</w:t>
      </w:r>
      <w:r w:rsidR="00BF2E7C" w:rsidRPr="00661321">
        <w:rPr>
          <w:rFonts w:ascii="宋体" w:hAnsi="宋体" w:hint="eastAsia"/>
          <w:sz w:val="21"/>
          <w:szCs w:val="21"/>
        </w:rPr>
        <w:t>验收</w:t>
      </w:r>
      <w:r w:rsidR="00BF2E7C" w:rsidRPr="00661321">
        <w:rPr>
          <w:rFonts w:ascii="宋体" w:hAnsi="宋体"/>
          <w:sz w:val="21"/>
          <w:szCs w:val="21"/>
        </w:rPr>
        <w:t>检验指标：</w:t>
      </w:r>
      <w:r w:rsidR="00A503A2" w:rsidRPr="00661321">
        <w:rPr>
          <w:rFonts w:ascii="宋体" w:hAnsi="宋体" w:hint="eastAsia"/>
          <w:sz w:val="21"/>
          <w:szCs w:val="21"/>
        </w:rPr>
        <w:t>供水</w:t>
      </w:r>
      <w:r w:rsidR="00A503A2" w:rsidRPr="00661321">
        <w:rPr>
          <w:rFonts w:ascii="宋体" w:hAnsi="宋体"/>
          <w:sz w:val="21"/>
          <w:szCs w:val="21"/>
        </w:rPr>
        <w:t>工程</w:t>
      </w:r>
      <w:r w:rsidR="00A503A2" w:rsidRPr="00661321">
        <w:rPr>
          <w:rFonts w:ascii="宋体" w:hAnsi="宋体" w:hint="eastAsia"/>
          <w:sz w:val="21"/>
          <w:szCs w:val="21"/>
        </w:rPr>
        <w:t>在</w:t>
      </w:r>
      <w:r w:rsidR="00A503A2" w:rsidRPr="00661321">
        <w:rPr>
          <w:rFonts w:ascii="宋体" w:hAnsi="宋体"/>
          <w:sz w:val="21"/>
          <w:szCs w:val="21"/>
        </w:rPr>
        <w:t>投入</w:t>
      </w:r>
      <w:r w:rsidR="00A503A2" w:rsidRPr="00661321">
        <w:rPr>
          <w:rFonts w:ascii="宋体" w:hAnsi="宋体" w:hint="eastAsia"/>
          <w:sz w:val="21"/>
          <w:szCs w:val="21"/>
        </w:rPr>
        <w:t>试运行48</w:t>
      </w:r>
      <w:r w:rsidR="00A503A2" w:rsidRPr="00661321">
        <w:rPr>
          <w:rFonts w:ascii="宋体" w:hAnsi="宋体"/>
          <w:sz w:val="21"/>
          <w:szCs w:val="21"/>
        </w:rPr>
        <w:t>h后应</w:t>
      </w:r>
      <w:r w:rsidR="00A503A2" w:rsidRPr="00661321">
        <w:rPr>
          <w:rFonts w:ascii="宋体" w:hAnsi="宋体" w:hint="eastAsia"/>
          <w:sz w:val="21"/>
          <w:szCs w:val="21"/>
        </w:rPr>
        <w:t>对</w:t>
      </w:r>
      <w:r w:rsidR="00A503A2" w:rsidRPr="00661321">
        <w:rPr>
          <w:rFonts w:ascii="宋体" w:hAnsi="宋体"/>
          <w:sz w:val="21"/>
          <w:szCs w:val="21"/>
        </w:rPr>
        <w:t>供水水质进行</w:t>
      </w:r>
      <w:r w:rsidR="00A503A2" w:rsidRPr="00661321">
        <w:rPr>
          <w:rFonts w:ascii="宋体" w:hAnsi="宋体" w:hint="eastAsia"/>
          <w:sz w:val="21"/>
          <w:szCs w:val="21"/>
        </w:rPr>
        <w:t>水质</w:t>
      </w:r>
      <w:r w:rsidR="00A503A2" w:rsidRPr="00661321">
        <w:rPr>
          <w:rFonts w:ascii="宋体" w:hAnsi="宋体"/>
          <w:sz w:val="21"/>
          <w:szCs w:val="21"/>
        </w:rPr>
        <w:t>分析</w:t>
      </w:r>
      <w:r w:rsidR="00A503A2" w:rsidRPr="00661321">
        <w:rPr>
          <w:rFonts w:ascii="宋体" w:hAnsi="宋体" w:hint="eastAsia"/>
          <w:sz w:val="21"/>
          <w:szCs w:val="21"/>
        </w:rPr>
        <w:t>。按《生活</w:t>
      </w:r>
      <w:r w:rsidR="00A503A2" w:rsidRPr="00661321">
        <w:rPr>
          <w:rFonts w:ascii="宋体" w:hAnsi="宋体"/>
          <w:sz w:val="21"/>
          <w:szCs w:val="21"/>
        </w:rPr>
        <w:t>饮用水卫生标准</w:t>
      </w:r>
      <w:r w:rsidR="00A503A2" w:rsidRPr="00661321">
        <w:rPr>
          <w:rFonts w:ascii="宋体" w:hAnsi="宋体" w:hint="eastAsia"/>
          <w:sz w:val="21"/>
          <w:szCs w:val="21"/>
        </w:rPr>
        <w:t>》（GB5749-2006）中表1、表2的42项常规</w:t>
      </w:r>
      <w:r w:rsidR="00A503A2" w:rsidRPr="00661321">
        <w:rPr>
          <w:rFonts w:ascii="宋体" w:hAnsi="宋体"/>
          <w:sz w:val="21"/>
          <w:szCs w:val="21"/>
        </w:rPr>
        <w:t>指标检测</w:t>
      </w:r>
      <w:r w:rsidR="00A503A2" w:rsidRPr="00661321">
        <w:rPr>
          <w:rFonts w:ascii="宋体" w:hAnsi="宋体" w:hint="eastAsia"/>
          <w:sz w:val="21"/>
          <w:szCs w:val="21"/>
        </w:rPr>
        <w:t>。</w:t>
      </w:r>
    </w:p>
    <w:p w:rsidR="00BF7A73" w:rsidRPr="00661321" w:rsidRDefault="0076710E" w:rsidP="00822B0E">
      <w:pPr>
        <w:ind w:leftChars="200" w:left="900" w:hangingChars="200" w:hanging="420"/>
        <w:rPr>
          <w:rFonts w:ascii="宋体" w:hAnsi="宋体"/>
          <w:sz w:val="21"/>
          <w:szCs w:val="21"/>
        </w:rPr>
      </w:pPr>
      <w:r w:rsidRPr="00661321">
        <w:rPr>
          <w:rFonts w:ascii="宋体" w:hAnsi="宋体"/>
          <w:sz w:val="21"/>
          <w:szCs w:val="21"/>
        </w:rPr>
        <w:t>2</w:t>
      </w:r>
      <w:r w:rsidR="00BF7A73" w:rsidRPr="00661321">
        <w:rPr>
          <w:rFonts w:ascii="宋体" w:hAnsi="宋体" w:hint="eastAsia"/>
          <w:sz w:val="21"/>
          <w:szCs w:val="21"/>
        </w:rPr>
        <w:t>）</w:t>
      </w:r>
      <w:r w:rsidR="00EF1BDD" w:rsidRPr="00661321">
        <w:rPr>
          <w:rFonts w:ascii="宋体" w:hAnsi="宋体" w:hint="eastAsia"/>
          <w:sz w:val="21"/>
          <w:szCs w:val="21"/>
        </w:rPr>
        <w:t xml:space="preserve"> </w:t>
      </w:r>
      <w:r w:rsidR="00BF7A73" w:rsidRPr="00661321">
        <w:rPr>
          <w:rFonts w:ascii="宋体" w:hAnsi="宋体"/>
          <w:sz w:val="21"/>
          <w:szCs w:val="21"/>
        </w:rPr>
        <w:t>常规</w:t>
      </w:r>
      <w:r w:rsidR="00BF7A73" w:rsidRPr="00661321">
        <w:rPr>
          <w:rFonts w:ascii="宋体" w:hAnsi="宋体" w:hint="eastAsia"/>
          <w:sz w:val="21"/>
          <w:szCs w:val="21"/>
        </w:rPr>
        <w:t>检</w:t>
      </w:r>
      <w:r w:rsidR="00BF7A73" w:rsidRPr="00661321">
        <w:rPr>
          <w:rFonts w:ascii="宋体" w:hAnsi="宋体"/>
          <w:sz w:val="21"/>
          <w:szCs w:val="21"/>
        </w:rPr>
        <w:t>测：</w:t>
      </w:r>
      <w:r w:rsidR="00A503A2" w:rsidRPr="00661321">
        <w:rPr>
          <w:rFonts w:ascii="宋体" w:hAnsi="宋体" w:hint="eastAsia"/>
          <w:sz w:val="21"/>
          <w:szCs w:val="21"/>
        </w:rPr>
        <w:t>《生活</w:t>
      </w:r>
      <w:r w:rsidR="00A503A2" w:rsidRPr="00661321">
        <w:rPr>
          <w:rFonts w:ascii="宋体" w:hAnsi="宋体"/>
          <w:sz w:val="21"/>
          <w:szCs w:val="21"/>
        </w:rPr>
        <w:t>饮用水卫生标准</w:t>
      </w:r>
      <w:r w:rsidR="00A503A2" w:rsidRPr="00661321">
        <w:rPr>
          <w:rFonts w:ascii="宋体" w:hAnsi="宋体" w:hint="eastAsia"/>
          <w:sz w:val="21"/>
          <w:szCs w:val="21"/>
        </w:rPr>
        <w:t>》（GB5749-2006）表1、表2的42项常规</w:t>
      </w:r>
      <w:r w:rsidR="00A503A2" w:rsidRPr="00661321">
        <w:rPr>
          <w:rFonts w:ascii="宋体" w:hAnsi="宋体"/>
          <w:sz w:val="21"/>
          <w:szCs w:val="21"/>
        </w:rPr>
        <w:t>指标</w:t>
      </w:r>
      <w:r w:rsidR="00A503A2" w:rsidRPr="00661321">
        <w:rPr>
          <w:rFonts w:ascii="宋体" w:hAnsi="宋体" w:hint="eastAsia"/>
          <w:sz w:val="21"/>
          <w:szCs w:val="21"/>
        </w:rPr>
        <w:t>；</w:t>
      </w:r>
      <w:r w:rsidR="00A503A2" w:rsidRPr="00661321">
        <w:rPr>
          <w:rFonts w:ascii="宋体" w:hAnsi="宋体"/>
          <w:sz w:val="21"/>
          <w:szCs w:val="21"/>
        </w:rPr>
        <w:t>部分不具备条件地区，</w:t>
      </w:r>
      <w:r w:rsidR="00661321" w:rsidRPr="00661321">
        <w:rPr>
          <w:rFonts w:ascii="宋体" w:hAnsi="宋体" w:hint="eastAsia"/>
          <w:sz w:val="21"/>
          <w:szCs w:val="21"/>
        </w:rPr>
        <w:t>至少应</w:t>
      </w:r>
      <w:r w:rsidR="00A503A2" w:rsidRPr="00661321">
        <w:rPr>
          <w:rFonts w:ascii="宋体" w:hAnsi="宋体"/>
          <w:sz w:val="21"/>
          <w:szCs w:val="21"/>
        </w:rPr>
        <w:t>检测以下</w:t>
      </w:r>
      <w:r w:rsidR="00A503A2" w:rsidRPr="00661321">
        <w:rPr>
          <w:rFonts w:ascii="宋体" w:hAnsi="宋体" w:hint="eastAsia"/>
          <w:sz w:val="21"/>
          <w:szCs w:val="21"/>
        </w:rPr>
        <w:t>20项指标</w:t>
      </w:r>
      <w:r w:rsidR="00A503A2" w:rsidRPr="00661321">
        <w:rPr>
          <w:rFonts w:ascii="宋体" w:hAnsi="宋体"/>
          <w:sz w:val="21"/>
          <w:szCs w:val="21"/>
        </w:rPr>
        <w:t>测微生物指标（菌落总数、总大肠菌群</w:t>
      </w:r>
      <w:r w:rsidR="003A3079" w:rsidRPr="00661321">
        <w:rPr>
          <w:rFonts w:ascii="宋体" w:hAnsi="宋体" w:hint="eastAsia"/>
          <w:sz w:val="21"/>
          <w:szCs w:val="21"/>
        </w:rPr>
        <w:t>、</w:t>
      </w:r>
      <w:r w:rsidR="003A3079" w:rsidRPr="00661321">
        <w:rPr>
          <w:rFonts w:ascii="宋体" w:hAnsi="宋体"/>
          <w:sz w:val="21"/>
          <w:szCs w:val="21"/>
        </w:rPr>
        <w:t>耐热大肠菌群</w:t>
      </w:r>
      <w:r w:rsidR="00A503A2" w:rsidRPr="00661321">
        <w:rPr>
          <w:rFonts w:ascii="宋体" w:hAnsi="宋体"/>
          <w:sz w:val="21"/>
          <w:szCs w:val="21"/>
        </w:rPr>
        <w:t>）、消毒剂余量指标（</w:t>
      </w:r>
      <w:r w:rsidR="00657DDF" w:rsidRPr="00661321">
        <w:rPr>
          <w:rFonts w:ascii="宋体" w:hAnsi="宋体" w:hint="eastAsia"/>
          <w:sz w:val="21"/>
          <w:szCs w:val="21"/>
        </w:rPr>
        <w:t>参考4）根据</w:t>
      </w:r>
      <w:r w:rsidR="00657DDF" w:rsidRPr="00661321">
        <w:rPr>
          <w:rFonts w:ascii="宋体" w:hAnsi="宋体"/>
          <w:sz w:val="21"/>
          <w:szCs w:val="21"/>
        </w:rPr>
        <w:t>实际消毒工艺选择检测指标</w:t>
      </w:r>
      <w:r w:rsidR="00A503A2" w:rsidRPr="00661321">
        <w:rPr>
          <w:rFonts w:ascii="宋体" w:hAnsi="宋体"/>
          <w:sz w:val="21"/>
          <w:szCs w:val="21"/>
        </w:rPr>
        <w:t>）、感官指标（浑浊度、色度、臭和</w:t>
      </w:r>
      <w:proofErr w:type="gramStart"/>
      <w:r w:rsidR="00A503A2" w:rsidRPr="00661321">
        <w:rPr>
          <w:rFonts w:ascii="宋体" w:hAnsi="宋体"/>
          <w:sz w:val="21"/>
          <w:szCs w:val="21"/>
        </w:rPr>
        <w:t>味、</w:t>
      </w:r>
      <w:proofErr w:type="gramEnd"/>
      <w:r w:rsidR="00F654EE" w:rsidRPr="00661321">
        <w:rPr>
          <w:rFonts w:ascii="宋体" w:hAnsi="宋体"/>
          <w:sz w:val="21"/>
          <w:szCs w:val="21"/>
        </w:rPr>
        <w:t>肉眼可见物）、</w:t>
      </w:r>
      <w:r w:rsidR="00F654EE" w:rsidRPr="00661321">
        <w:rPr>
          <w:rFonts w:ascii="宋体" w:hAnsi="宋体" w:hint="eastAsia"/>
          <w:sz w:val="21"/>
          <w:szCs w:val="21"/>
        </w:rPr>
        <w:t>一般化学指标（</w:t>
      </w:r>
      <w:r w:rsidR="00F654EE" w:rsidRPr="00661321">
        <w:rPr>
          <w:rFonts w:ascii="宋体" w:hAnsi="宋体"/>
          <w:sz w:val="21"/>
          <w:szCs w:val="21"/>
        </w:rPr>
        <w:t>pH、铁、</w:t>
      </w:r>
      <w:r w:rsidR="00A503A2" w:rsidRPr="00661321">
        <w:rPr>
          <w:rFonts w:ascii="宋体" w:hAnsi="宋体"/>
          <w:sz w:val="21"/>
          <w:szCs w:val="21"/>
        </w:rPr>
        <w:t>锰、</w:t>
      </w:r>
      <w:r w:rsidR="00A503A2" w:rsidRPr="00661321">
        <w:rPr>
          <w:rFonts w:ascii="宋体" w:hAnsi="宋体" w:hint="eastAsia"/>
          <w:sz w:val="21"/>
          <w:szCs w:val="21"/>
        </w:rPr>
        <w:t>氯化物</w:t>
      </w:r>
      <w:r w:rsidR="00A503A2" w:rsidRPr="00661321">
        <w:rPr>
          <w:rFonts w:ascii="宋体" w:hAnsi="宋体"/>
          <w:sz w:val="21"/>
          <w:szCs w:val="21"/>
        </w:rPr>
        <w:t>、</w:t>
      </w:r>
      <w:r w:rsidR="00A503A2" w:rsidRPr="00661321">
        <w:rPr>
          <w:rFonts w:ascii="宋体" w:hAnsi="宋体" w:hint="eastAsia"/>
          <w:sz w:val="21"/>
          <w:szCs w:val="21"/>
        </w:rPr>
        <w:t>硫酸盐、</w:t>
      </w:r>
      <w:r w:rsidR="00A503A2" w:rsidRPr="00661321">
        <w:rPr>
          <w:rFonts w:ascii="宋体" w:hAnsi="宋体"/>
          <w:sz w:val="21"/>
          <w:szCs w:val="21"/>
        </w:rPr>
        <w:t>溶解性总固体、</w:t>
      </w:r>
      <w:r w:rsidR="00A503A2" w:rsidRPr="00661321">
        <w:rPr>
          <w:rFonts w:ascii="宋体" w:hAnsi="宋体" w:hint="eastAsia"/>
          <w:sz w:val="21"/>
          <w:szCs w:val="21"/>
        </w:rPr>
        <w:t>总硬度、耗氧量</w:t>
      </w:r>
      <w:r w:rsidR="00A503A2" w:rsidRPr="00661321">
        <w:rPr>
          <w:rFonts w:ascii="宋体" w:hAnsi="宋体"/>
          <w:sz w:val="21"/>
          <w:szCs w:val="21"/>
        </w:rPr>
        <w:t>、氨氮</w:t>
      </w:r>
      <w:r w:rsidR="00A503A2" w:rsidRPr="00661321">
        <w:rPr>
          <w:rFonts w:ascii="宋体" w:hAnsi="宋体" w:hint="eastAsia"/>
          <w:sz w:val="21"/>
          <w:szCs w:val="21"/>
        </w:rPr>
        <w:t>）和毒理学</w:t>
      </w:r>
      <w:r w:rsidR="00A503A2" w:rsidRPr="00661321">
        <w:rPr>
          <w:rFonts w:ascii="宋体" w:hAnsi="宋体"/>
          <w:sz w:val="21"/>
          <w:szCs w:val="21"/>
        </w:rPr>
        <w:t>指标（氟化物</w:t>
      </w:r>
      <w:r w:rsidR="00A503A2" w:rsidRPr="00661321">
        <w:rPr>
          <w:rFonts w:ascii="宋体" w:hAnsi="宋体" w:hint="eastAsia"/>
          <w:sz w:val="21"/>
          <w:szCs w:val="21"/>
        </w:rPr>
        <w:t>、</w:t>
      </w:r>
      <w:r w:rsidR="00A503A2" w:rsidRPr="00661321">
        <w:rPr>
          <w:rFonts w:ascii="宋体" w:hAnsi="宋体"/>
          <w:sz w:val="21"/>
          <w:szCs w:val="21"/>
        </w:rPr>
        <w:t>砷</w:t>
      </w:r>
      <w:r w:rsidR="00A503A2" w:rsidRPr="00661321">
        <w:rPr>
          <w:rFonts w:ascii="宋体" w:hAnsi="宋体" w:hint="eastAsia"/>
          <w:sz w:val="21"/>
          <w:szCs w:val="21"/>
        </w:rPr>
        <w:t>和硝酸盐</w:t>
      </w:r>
      <w:r w:rsidR="00A503A2" w:rsidRPr="00661321">
        <w:rPr>
          <w:rFonts w:ascii="宋体" w:hAnsi="宋体"/>
          <w:sz w:val="21"/>
          <w:szCs w:val="21"/>
        </w:rPr>
        <w:t>）。</w:t>
      </w:r>
    </w:p>
    <w:p w:rsidR="00E9672D" w:rsidRPr="00661321" w:rsidRDefault="0076710E" w:rsidP="00822B0E">
      <w:pPr>
        <w:ind w:leftChars="200" w:left="900" w:hangingChars="200" w:hanging="420"/>
        <w:rPr>
          <w:rFonts w:ascii="宋体" w:hAnsi="宋体"/>
          <w:sz w:val="21"/>
          <w:szCs w:val="21"/>
        </w:rPr>
      </w:pPr>
      <w:r w:rsidRPr="00661321">
        <w:rPr>
          <w:rFonts w:ascii="宋体" w:hAnsi="宋体"/>
          <w:sz w:val="21"/>
          <w:szCs w:val="21"/>
        </w:rPr>
        <w:t>3</w:t>
      </w:r>
      <w:r w:rsidR="00FC5843" w:rsidRPr="00661321">
        <w:rPr>
          <w:rFonts w:ascii="宋体" w:hAnsi="宋体" w:hint="eastAsia"/>
          <w:sz w:val="21"/>
          <w:szCs w:val="21"/>
        </w:rPr>
        <w:t>）</w:t>
      </w:r>
      <w:r w:rsidR="00EF1BDD" w:rsidRPr="00661321">
        <w:rPr>
          <w:rFonts w:ascii="宋体" w:hAnsi="宋体" w:hint="eastAsia"/>
          <w:sz w:val="21"/>
          <w:szCs w:val="21"/>
        </w:rPr>
        <w:t xml:space="preserve"> </w:t>
      </w:r>
      <w:r w:rsidR="00134C2B" w:rsidRPr="00661321">
        <w:rPr>
          <w:rFonts w:ascii="宋体" w:hAnsi="宋体" w:hint="eastAsia"/>
          <w:sz w:val="21"/>
          <w:szCs w:val="21"/>
        </w:rPr>
        <w:t>细菌学</w:t>
      </w:r>
      <w:r w:rsidR="00134C2B" w:rsidRPr="00661321">
        <w:rPr>
          <w:rFonts w:ascii="宋体" w:hAnsi="宋体"/>
          <w:sz w:val="21"/>
          <w:szCs w:val="21"/>
        </w:rPr>
        <w:t>指标</w:t>
      </w:r>
      <w:r w:rsidR="00134C2B" w:rsidRPr="00661321">
        <w:rPr>
          <w:rFonts w:ascii="宋体" w:hAnsi="宋体" w:hint="eastAsia"/>
          <w:sz w:val="21"/>
          <w:szCs w:val="21"/>
        </w:rPr>
        <w:t>检测</w:t>
      </w:r>
      <w:r w:rsidR="00E9672D" w:rsidRPr="00661321">
        <w:rPr>
          <w:rFonts w:ascii="宋体" w:hAnsi="宋体" w:hint="eastAsia"/>
          <w:sz w:val="21"/>
          <w:szCs w:val="21"/>
        </w:rPr>
        <w:t>：一般检测总大肠菌群和细菌总数两项指标，当</w:t>
      </w:r>
      <w:proofErr w:type="gramStart"/>
      <w:r w:rsidR="00E9672D" w:rsidRPr="00661321">
        <w:rPr>
          <w:rFonts w:ascii="宋体" w:hAnsi="宋体" w:hint="eastAsia"/>
          <w:sz w:val="21"/>
          <w:szCs w:val="21"/>
        </w:rPr>
        <w:t>检出总</w:t>
      </w:r>
      <w:proofErr w:type="gramEnd"/>
      <w:r w:rsidR="00E9672D" w:rsidRPr="00661321">
        <w:rPr>
          <w:rFonts w:ascii="宋体" w:hAnsi="宋体" w:hint="eastAsia"/>
          <w:sz w:val="21"/>
          <w:szCs w:val="21"/>
        </w:rPr>
        <w:t>大肠菌群时，需进一步检测耐热大肠菌群和大肠埃希氏菌。</w:t>
      </w:r>
    </w:p>
    <w:p w:rsidR="00C74936" w:rsidRPr="00661321" w:rsidRDefault="0076710E" w:rsidP="00822B0E">
      <w:pPr>
        <w:ind w:leftChars="200" w:left="900" w:hangingChars="200" w:hanging="420"/>
        <w:rPr>
          <w:rFonts w:ascii="宋体" w:hAnsi="宋体"/>
          <w:sz w:val="21"/>
          <w:szCs w:val="21"/>
        </w:rPr>
      </w:pPr>
      <w:r w:rsidRPr="00661321">
        <w:rPr>
          <w:rFonts w:ascii="宋体" w:hAnsi="宋体"/>
          <w:sz w:val="21"/>
          <w:szCs w:val="21"/>
        </w:rPr>
        <w:t>4</w:t>
      </w:r>
      <w:r w:rsidR="00C74936" w:rsidRPr="00661321">
        <w:rPr>
          <w:rFonts w:ascii="宋体" w:hAnsi="宋体" w:hint="eastAsia"/>
          <w:sz w:val="21"/>
          <w:szCs w:val="21"/>
        </w:rPr>
        <w:t>）</w:t>
      </w:r>
      <w:r w:rsidR="00EF1BDD" w:rsidRPr="00661321">
        <w:rPr>
          <w:rFonts w:ascii="宋体" w:hAnsi="宋体" w:hint="eastAsia"/>
          <w:sz w:val="21"/>
          <w:szCs w:val="21"/>
        </w:rPr>
        <w:t xml:space="preserve"> </w:t>
      </w:r>
      <w:r w:rsidR="00134C2B" w:rsidRPr="00661321">
        <w:rPr>
          <w:rFonts w:ascii="宋体" w:hAnsi="宋体"/>
          <w:sz w:val="21"/>
          <w:szCs w:val="21"/>
        </w:rPr>
        <w:t>消毒控制指标检测：</w:t>
      </w:r>
      <w:r w:rsidR="00134C2B" w:rsidRPr="00661321">
        <w:rPr>
          <w:rFonts w:ascii="宋体" w:hAnsi="宋体" w:hint="eastAsia"/>
          <w:sz w:val="21"/>
          <w:szCs w:val="21"/>
        </w:rPr>
        <w:t>采用氯消毒时，为余氯含量；采用氯胺消毒时，</w:t>
      </w:r>
      <w:proofErr w:type="gramStart"/>
      <w:r w:rsidR="00134C2B" w:rsidRPr="00661321">
        <w:rPr>
          <w:rFonts w:ascii="宋体" w:hAnsi="宋体" w:hint="eastAsia"/>
          <w:sz w:val="21"/>
          <w:szCs w:val="21"/>
        </w:rPr>
        <w:t>为总氯含量</w:t>
      </w:r>
      <w:proofErr w:type="gramEnd"/>
      <w:r w:rsidR="00134C2B" w:rsidRPr="00661321">
        <w:rPr>
          <w:rFonts w:ascii="宋体" w:hAnsi="宋体" w:hint="eastAsia"/>
          <w:sz w:val="21"/>
          <w:szCs w:val="21"/>
        </w:rPr>
        <w:t>；采用二氧化氯消毒时，为二氧化氯余量；采用其他消毒措施时，为相应检验消毒控制指标。</w:t>
      </w:r>
    </w:p>
    <w:p w:rsidR="00C74936" w:rsidRPr="00661321" w:rsidRDefault="0076710E" w:rsidP="00822B0E">
      <w:pPr>
        <w:ind w:leftChars="200" w:left="900" w:hangingChars="200" w:hanging="420"/>
        <w:rPr>
          <w:rFonts w:ascii="宋体" w:hAnsi="宋体"/>
          <w:sz w:val="21"/>
          <w:szCs w:val="21"/>
        </w:rPr>
      </w:pPr>
      <w:r w:rsidRPr="00661321">
        <w:rPr>
          <w:rFonts w:ascii="宋体" w:hAnsi="宋体"/>
          <w:sz w:val="21"/>
          <w:szCs w:val="21"/>
        </w:rPr>
        <w:t>5</w:t>
      </w:r>
      <w:r w:rsidR="00C74936" w:rsidRPr="00661321">
        <w:rPr>
          <w:rFonts w:ascii="宋体" w:hAnsi="宋体" w:hint="eastAsia"/>
          <w:sz w:val="21"/>
          <w:szCs w:val="21"/>
        </w:rPr>
        <w:t>）</w:t>
      </w:r>
      <w:r w:rsidR="001076B0" w:rsidRPr="00661321">
        <w:rPr>
          <w:rFonts w:ascii="宋体" w:hAnsi="宋体" w:hint="eastAsia"/>
          <w:sz w:val="21"/>
          <w:szCs w:val="21"/>
        </w:rPr>
        <w:t xml:space="preserve"> </w:t>
      </w:r>
      <w:r w:rsidR="00134C2B" w:rsidRPr="00661321">
        <w:rPr>
          <w:rFonts w:ascii="宋体" w:hAnsi="宋体" w:hint="eastAsia"/>
          <w:sz w:val="21"/>
          <w:szCs w:val="21"/>
        </w:rPr>
        <w:t>感官</w:t>
      </w:r>
      <w:r w:rsidR="00134C2B" w:rsidRPr="00661321">
        <w:rPr>
          <w:rFonts w:ascii="宋体" w:hAnsi="宋体"/>
          <w:sz w:val="21"/>
          <w:szCs w:val="21"/>
        </w:rPr>
        <w:t>性指标</w:t>
      </w:r>
      <w:r w:rsidR="0075312E" w:rsidRPr="00661321">
        <w:rPr>
          <w:rFonts w:ascii="宋体" w:hAnsi="宋体" w:hint="eastAsia"/>
          <w:sz w:val="21"/>
          <w:szCs w:val="21"/>
        </w:rPr>
        <w:t>及p</w:t>
      </w:r>
      <w:r w:rsidR="0075312E" w:rsidRPr="00661321">
        <w:rPr>
          <w:rFonts w:ascii="宋体" w:hAnsi="宋体"/>
          <w:sz w:val="21"/>
          <w:szCs w:val="21"/>
        </w:rPr>
        <w:t>H</w:t>
      </w:r>
      <w:r w:rsidR="00134C2B" w:rsidRPr="00661321">
        <w:rPr>
          <w:rFonts w:ascii="宋体" w:hAnsi="宋体" w:hint="eastAsia"/>
          <w:sz w:val="21"/>
          <w:szCs w:val="21"/>
        </w:rPr>
        <w:t>检测</w:t>
      </w:r>
      <w:r w:rsidR="00134C2B" w:rsidRPr="00661321">
        <w:rPr>
          <w:rFonts w:ascii="宋体" w:hAnsi="宋体"/>
          <w:sz w:val="21"/>
          <w:szCs w:val="21"/>
        </w:rPr>
        <w:t>：</w:t>
      </w:r>
      <w:r w:rsidR="00134C2B" w:rsidRPr="00661321">
        <w:rPr>
          <w:rFonts w:ascii="宋体" w:hAnsi="宋体" w:hint="eastAsia"/>
          <w:sz w:val="21"/>
          <w:szCs w:val="21"/>
        </w:rPr>
        <w:t>浑浊度</w:t>
      </w:r>
      <w:r w:rsidR="00134C2B" w:rsidRPr="00661321">
        <w:rPr>
          <w:rFonts w:ascii="宋体" w:hAnsi="宋体"/>
          <w:sz w:val="21"/>
          <w:szCs w:val="21"/>
        </w:rPr>
        <w:t>、肉眼可见物、色、臭和</w:t>
      </w:r>
      <w:proofErr w:type="gramStart"/>
      <w:r w:rsidR="00134C2B" w:rsidRPr="00661321">
        <w:rPr>
          <w:rFonts w:ascii="宋体" w:hAnsi="宋体"/>
          <w:sz w:val="21"/>
          <w:szCs w:val="21"/>
        </w:rPr>
        <w:t>味、</w:t>
      </w:r>
      <w:proofErr w:type="gramEnd"/>
      <w:r w:rsidR="00134C2B" w:rsidRPr="00661321">
        <w:rPr>
          <w:rFonts w:ascii="宋体" w:hAnsi="宋体" w:hint="eastAsia"/>
          <w:sz w:val="21"/>
          <w:szCs w:val="21"/>
        </w:rPr>
        <w:t>p</w:t>
      </w:r>
      <w:r w:rsidR="00134C2B" w:rsidRPr="00661321">
        <w:rPr>
          <w:rFonts w:ascii="宋体" w:hAnsi="宋体"/>
          <w:sz w:val="21"/>
          <w:szCs w:val="21"/>
        </w:rPr>
        <w:t>H</w:t>
      </w:r>
      <w:r w:rsidR="00134C2B" w:rsidRPr="00661321">
        <w:rPr>
          <w:rFonts w:ascii="宋体" w:hAnsi="宋体" w:hint="eastAsia"/>
          <w:sz w:val="21"/>
          <w:szCs w:val="21"/>
        </w:rPr>
        <w:t>。</w:t>
      </w:r>
    </w:p>
    <w:p w:rsidR="00FC5843" w:rsidRPr="00661321" w:rsidRDefault="00FC5843" w:rsidP="00822B0E">
      <w:pPr>
        <w:rPr>
          <w:rFonts w:ascii="黑体" w:eastAsia="黑体" w:hAnsi="黑体"/>
          <w:sz w:val="21"/>
          <w:szCs w:val="21"/>
        </w:rPr>
      </w:pPr>
      <w:r w:rsidRPr="00661321">
        <w:rPr>
          <w:rFonts w:ascii="黑体" w:eastAsia="黑体" w:hAnsi="黑体" w:hint="eastAsia"/>
          <w:sz w:val="21"/>
          <w:szCs w:val="21"/>
        </w:rPr>
        <w:t>5.</w:t>
      </w:r>
      <w:r w:rsidRPr="00661321">
        <w:rPr>
          <w:rFonts w:ascii="黑体" w:eastAsia="黑体" w:hAnsi="黑体"/>
          <w:sz w:val="21"/>
          <w:szCs w:val="21"/>
        </w:rPr>
        <w:t>3</w:t>
      </w:r>
      <w:r w:rsidRPr="00661321">
        <w:rPr>
          <w:rFonts w:ascii="黑体" w:eastAsia="黑体" w:hAnsi="黑体" w:hint="eastAsia"/>
          <w:sz w:val="21"/>
          <w:szCs w:val="21"/>
        </w:rPr>
        <w:t>.2</w:t>
      </w:r>
      <w:r w:rsidR="00EF1BDD" w:rsidRPr="00661321">
        <w:rPr>
          <w:rFonts w:ascii="黑体" w:eastAsia="黑体" w:hAnsi="黑体"/>
          <w:sz w:val="21"/>
          <w:szCs w:val="21"/>
        </w:rPr>
        <w:t xml:space="preserve">  </w:t>
      </w:r>
      <w:r w:rsidRPr="00661321">
        <w:rPr>
          <w:rFonts w:ascii="黑体" w:eastAsia="黑体" w:hAnsi="黑体" w:hint="eastAsia"/>
          <w:sz w:val="21"/>
          <w:szCs w:val="21"/>
        </w:rPr>
        <w:t>末梢水</w:t>
      </w:r>
      <w:r w:rsidRPr="00661321">
        <w:rPr>
          <w:rFonts w:ascii="黑体" w:eastAsia="黑体" w:hAnsi="黑体"/>
          <w:sz w:val="21"/>
          <w:szCs w:val="21"/>
        </w:rPr>
        <w:t>检测</w:t>
      </w:r>
      <w:r w:rsidRPr="00661321">
        <w:rPr>
          <w:rFonts w:ascii="黑体" w:eastAsia="黑体" w:hAnsi="黑体" w:hint="eastAsia"/>
          <w:sz w:val="21"/>
          <w:szCs w:val="21"/>
        </w:rPr>
        <w:t>频次</w:t>
      </w:r>
    </w:p>
    <w:p w:rsidR="0086400F" w:rsidRPr="00661321" w:rsidRDefault="0086400F" w:rsidP="0086400F">
      <w:pPr>
        <w:jc w:val="center"/>
        <w:rPr>
          <w:rFonts w:ascii="黑体" w:eastAsia="黑体" w:hAnsi="黑体"/>
          <w:sz w:val="21"/>
          <w:szCs w:val="21"/>
        </w:rPr>
      </w:pPr>
      <w:r w:rsidRPr="00661321">
        <w:rPr>
          <w:rFonts w:ascii="黑体" w:eastAsia="黑体" w:hAnsi="黑体" w:hint="eastAsia"/>
          <w:sz w:val="21"/>
          <w:szCs w:val="21"/>
        </w:rPr>
        <w:t>表</w:t>
      </w:r>
      <w:r w:rsidRPr="00661321">
        <w:rPr>
          <w:rFonts w:ascii="黑体" w:eastAsia="黑体" w:hAnsi="黑体"/>
          <w:sz w:val="21"/>
          <w:szCs w:val="21"/>
        </w:rPr>
        <w:t xml:space="preserve">3  </w:t>
      </w:r>
      <w:r w:rsidRPr="00661321">
        <w:rPr>
          <w:rFonts w:ascii="黑体" w:eastAsia="黑体" w:hAnsi="黑体" w:hint="eastAsia"/>
          <w:sz w:val="21"/>
          <w:szCs w:val="21"/>
        </w:rPr>
        <w:t>末梢</w:t>
      </w:r>
      <w:r w:rsidRPr="00661321">
        <w:rPr>
          <w:rFonts w:ascii="黑体" w:eastAsia="黑体" w:hAnsi="黑体"/>
          <w:sz w:val="21"/>
          <w:szCs w:val="21"/>
        </w:rPr>
        <w:t>水检测</w:t>
      </w:r>
      <w:r w:rsidRPr="00661321">
        <w:rPr>
          <w:rFonts w:ascii="黑体" w:eastAsia="黑体" w:hAnsi="黑体" w:hint="eastAsia"/>
          <w:sz w:val="21"/>
          <w:szCs w:val="21"/>
        </w:rPr>
        <w:t>频次</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2144"/>
        <w:gridCol w:w="1844"/>
        <w:gridCol w:w="1843"/>
        <w:gridCol w:w="1696"/>
      </w:tblGrid>
      <w:tr w:rsidR="00661321" w:rsidRPr="00661321" w:rsidTr="002768CD">
        <w:trPr>
          <w:trHeight w:val="20"/>
          <w:jc w:val="center"/>
        </w:trPr>
        <w:tc>
          <w:tcPr>
            <w:tcW w:w="548" w:type="dxa"/>
            <w:vMerge w:val="restart"/>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水源</w:t>
            </w:r>
          </w:p>
        </w:tc>
        <w:tc>
          <w:tcPr>
            <w:tcW w:w="2144" w:type="dxa"/>
            <w:vMerge w:val="restart"/>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检验项目</w:t>
            </w:r>
          </w:p>
        </w:tc>
        <w:tc>
          <w:tcPr>
            <w:tcW w:w="5383" w:type="dxa"/>
            <w:gridSpan w:val="3"/>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集中式供水工程规模</w:t>
            </w:r>
          </w:p>
        </w:tc>
      </w:tr>
      <w:tr w:rsidR="00661321" w:rsidRPr="00661321" w:rsidTr="002768CD">
        <w:trPr>
          <w:trHeight w:val="20"/>
          <w:jc w:val="center"/>
        </w:trPr>
        <w:tc>
          <w:tcPr>
            <w:tcW w:w="548" w:type="dxa"/>
            <w:vMerge/>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44" w:type="dxa"/>
            <w:vMerge/>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1844" w:type="dxa"/>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千吨万人及以上</w:t>
            </w:r>
          </w:p>
        </w:tc>
        <w:tc>
          <w:tcPr>
            <w:tcW w:w="1843" w:type="dxa"/>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百吨千人~千吨万人</w:t>
            </w:r>
          </w:p>
        </w:tc>
        <w:tc>
          <w:tcPr>
            <w:tcW w:w="1696" w:type="dxa"/>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百吨千人以下</w:t>
            </w:r>
          </w:p>
        </w:tc>
      </w:tr>
      <w:tr w:rsidR="00661321" w:rsidRPr="00661321" w:rsidTr="002768CD">
        <w:trPr>
          <w:trHeight w:val="20"/>
          <w:jc w:val="center"/>
        </w:trPr>
        <w:tc>
          <w:tcPr>
            <w:tcW w:w="548" w:type="dxa"/>
            <w:vMerge w:val="restart"/>
            <w:shd w:val="clear" w:color="auto" w:fill="auto"/>
            <w:textDirection w:val="tbRlV"/>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末梢水</w:t>
            </w:r>
          </w:p>
        </w:tc>
        <w:tc>
          <w:tcPr>
            <w:tcW w:w="2144" w:type="dxa"/>
            <w:shd w:val="clear" w:color="auto" w:fill="auto"/>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供水</w:t>
            </w:r>
            <w:r w:rsidRPr="00661321">
              <w:rPr>
                <w:rFonts w:ascii="宋体" w:hAnsi="宋体" w:cs="宋体"/>
                <w:kern w:val="0"/>
                <w:sz w:val="18"/>
                <w:szCs w:val="18"/>
              </w:rPr>
              <w:t>工程</w:t>
            </w:r>
            <w:r w:rsidRPr="00661321">
              <w:rPr>
                <w:rFonts w:ascii="宋体" w:hAnsi="宋体" w:cs="宋体" w:hint="eastAsia"/>
                <w:kern w:val="0"/>
                <w:sz w:val="18"/>
                <w:szCs w:val="18"/>
              </w:rPr>
              <w:t>验收</w:t>
            </w:r>
            <w:r w:rsidRPr="00661321">
              <w:rPr>
                <w:rFonts w:ascii="宋体" w:hAnsi="宋体" w:cs="宋体"/>
                <w:kern w:val="0"/>
                <w:sz w:val="18"/>
                <w:szCs w:val="18"/>
              </w:rPr>
              <w:t>检验指标</w:t>
            </w:r>
          </w:p>
        </w:tc>
        <w:tc>
          <w:tcPr>
            <w:tcW w:w="1844"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1次</w:t>
            </w:r>
          </w:p>
        </w:tc>
        <w:tc>
          <w:tcPr>
            <w:tcW w:w="1843"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1次</w:t>
            </w:r>
          </w:p>
        </w:tc>
        <w:tc>
          <w:tcPr>
            <w:tcW w:w="1696"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1次</w:t>
            </w:r>
          </w:p>
        </w:tc>
      </w:tr>
      <w:tr w:rsidR="00661321" w:rsidRPr="00661321" w:rsidTr="002768CD">
        <w:trPr>
          <w:trHeight w:val="20"/>
          <w:jc w:val="center"/>
        </w:trPr>
        <w:tc>
          <w:tcPr>
            <w:tcW w:w="548" w:type="dxa"/>
            <w:vMerge/>
            <w:shd w:val="clear" w:color="auto" w:fill="auto"/>
            <w:textDirection w:val="tbRlV"/>
            <w:vAlign w:val="center"/>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44" w:type="dxa"/>
            <w:shd w:val="clear" w:color="auto" w:fill="auto"/>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kern w:val="0"/>
                <w:sz w:val="18"/>
                <w:szCs w:val="18"/>
              </w:rPr>
              <w:t>常规</w:t>
            </w:r>
            <w:r w:rsidRPr="00661321">
              <w:rPr>
                <w:rFonts w:ascii="宋体" w:hAnsi="宋体" w:cs="宋体" w:hint="eastAsia"/>
                <w:kern w:val="0"/>
                <w:sz w:val="18"/>
                <w:szCs w:val="18"/>
              </w:rPr>
              <w:t>检</w:t>
            </w:r>
            <w:r w:rsidRPr="00661321">
              <w:rPr>
                <w:rFonts w:ascii="宋体" w:hAnsi="宋体" w:cs="宋体"/>
                <w:kern w:val="0"/>
                <w:sz w:val="18"/>
                <w:szCs w:val="18"/>
              </w:rPr>
              <w:t>测</w:t>
            </w:r>
          </w:p>
        </w:tc>
        <w:tc>
          <w:tcPr>
            <w:tcW w:w="1844"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w:t>
            </w:r>
          </w:p>
        </w:tc>
        <w:tc>
          <w:tcPr>
            <w:tcW w:w="1843"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w:t>
            </w:r>
          </w:p>
        </w:tc>
        <w:tc>
          <w:tcPr>
            <w:tcW w:w="1696"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w:t>
            </w:r>
          </w:p>
        </w:tc>
      </w:tr>
      <w:tr w:rsidR="00661321" w:rsidRPr="00661321" w:rsidTr="002768CD">
        <w:trPr>
          <w:trHeight w:val="20"/>
          <w:jc w:val="center"/>
        </w:trPr>
        <w:tc>
          <w:tcPr>
            <w:tcW w:w="548" w:type="dxa"/>
            <w:vMerge/>
            <w:shd w:val="clear" w:color="auto" w:fill="auto"/>
            <w:textDirection w:val="tbRlV"/>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44" w:type="dxa"/>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细菌学</w:t>
            </w:r>
            <w:r w:rsidRPr="00661321">
              <w:rPr>
                <w:rFonts w:ascii="宋体" w:hAnsi="宋体" w:cs="宋体"/>
                <w:kern w:val="0"/>
                <w:sz w:val="18"/>
                <w:szCs w:val="18"/>
              </w:rPr>
              <w:t>指标</w:t>
            </w:r>
            <w:r w:rsidRPr="00661321">
              <w:rPr>
                <w:rFonts w:ascii="宋体" w:hAnsi="宋体" w:cs="宋体" w:hint="eastAsia"/>
                <w:kern w:val="0"/>
                <w:sz w:val="18"/>
                <w:szCs w:val="18"/>
              </w:rPr>
              <w:t>检测</w:t>
            </w:r>
          </w:p>
        </w:tc>
        <w:tc>
          <w:tcPr>
            <w:tcW w:w="1844" w:type="dxa"/>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每月2次</w:t>
            </w:r>
          </w:p>
        </w:tc>
        <w:tc>
          <w:tcPr>
            <w:tcW w:w="1843" w:type="dxa"/>
            <w:shd w:val="clear" w:color="auto" w:fill="auto"/>
            <w:noWrap/>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每月</w:t>
            </w:r>
            <w:r w:rsidRPr="00661321">
              <w:rPr>
                <w:rFonts w:ascii="宋体" w:hAnsi="宋体" w:cs="宋体"/>
                <w:kern w:val="0"/>
                <w:sz w:val="18"/>
                <w:szCs w:val="18"/>
              </w:rPr>
              <w:t>1</w:t>
            </w:r>
            <w:r w:rsidRPr="00661321">
              <w:rPr>
                <w:rFonts w:ascii="宋体" w:hAnsi="宋体" w:cs="宋体" w:hint="eastAsia"/>
                <w:kern w:val="0"/>
                <w:sz w:val="18"/>
                <w:szCs w:val="18"/>
              </w:rPr>
              <w:t>次</w:t>
            </w:r>
          </w:p>
        </w:tc>
        <w:tc>
          <w:tcPr>
            <w:tcW w:w="1696"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w:t>
            </w:r>
            <w:r w:rsidRPr="00661321">
              <w:rPr>
                <w:rFonts w:ascii="宋体" w:hAnsi="宋体" w:cs="宋体"/>
                <w:kern w:val="0"/>
                <w:sz w:val="18"/>
                <w:szCs w:val="18"/>
              </w:rPr>
              <w:t>2</w:t>
            </w:r>
            <w:r w:rsidRPr="00661321">
              <w:rPr>
                <w:rFonts w:ascii="宋体" w:hAnsi="宋体" w:cs="宋体" w:hint="eastAsia"/>
                <w:kern w:val="0"/>
                <w:sz w:val="18"/>
                <w:szCs w:val="18"/>
              </w:rPr>
              <w:t>次</w:t>
            </w:r>
          </w:p>
        </w:tc>
      </w:tr>
      <w:tr w:rsidR="00661321" w:rsidRPr="00661321" w:rsidTr="002768CD">
        <w:trPr>
          <w:trHeight w:val="20"/>
          <w:jc w:val="center"/>
        </w:trPr>
        <w:tc>
          <w:tcPr>
            <w:tcW w:w="548" w:type="dxa"/>
            <w:vMerge/>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44" w:type="dxa"/>
            <w:shd w:val="clear" w:color="auto" w:fill="auto"/>
            <w:vAlign w:val="center"/>
            <w:hideMark/>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kern w:val="0"/>
                <w:sz w:val="18"/>
                <w:szCs w:val="18"/>
              </w:rPr>
              <w:t>消毒控制指标检测</w:t>
            </w:r>
          </w:p>
        </w:tc>
        <w:tc>
          <w:tcPr>
            <w:tcW w:w="1844"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每月2次</w:t>
            </w:r>
          </w:p>
        </w:tc>
        <w:tc>
          <w:tcPr>
            <w:tcW w:w="1843"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每月</w:t>
            </w:r>
            <w:r w:rsidRPr="00661321">
              <w:rPr>
                <w:rFonts w:ascii="宋体" w:hAnsi="宋体" w:cs="宋体"/>
                <w:kern w:val="0"/>
                <w:sz w:val="18"/>
                <w:szCs w:val="18"/>
              </w:rPr>
              <w:t>1</w:t>
            </w:r>
            <w:r w:rsidRPr="00661321">
              <w:rPr>
                <w:rFonts w:ascii="宋体" w:hAnsi="宋体" w:cs="宋体" w:hint="eastAsia"/>
                <w:kern w:val="0"/>
                <w:sz w:val="18"/>
                <w:szCs w:val="18"/>
              </w:rPr>
              <w:t>次</w:t>
            </w:r>
          </w:p>
        </w:tc>
        <w:tc>
          <w:tcPr>
            <w:tcW w:w="1696"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w:t>
            </w:r>
            <w:r w:rsidRPr="00661321">
              <w:rPr>
                <w:rFonts w:ascii="宋体" w:hAnsi="宋体" w:cs="宋体"/>
                <w:kern w:val="0"/>
                <w:sz w:val="18"/>
                <w:szCs w:val="18"/>
              </w:rPr>
              <w:t>2</w:t>
            </w:r>
            <w:r w:rsidRPr="00661321">
              <w:rPr>
                <w:rFonts w:ascii="宋体" w:hAnsi="宋体" w:cs="宋体" w:hint="eastAsia"/>
                <w:kern w:val="0"/>
                <w:sz w:val="18"/>
                <w:szCs w:val="18"/>
              </w:rPr>
              <w:t>次</w:t>
            </w:r>
          </w:p>
        </w:tc>
      </w:tr>
      <w:tr w:rsidR="00661321" w:rsidRPr="00661321" w:rsidTr="002768CD">
        <w:trPr>
          <w:trHeight w:val="20"/>
          <w:jc w:val="center"/>
        </w:trPr>
        <w:tc>
          <w:tcPr>
            <w:tcW w:w="548" w:type="dxa"/>
            <w:vMerge/>
            <w:vAlign w:val="center"/>
          </w:tcPr>
          <w:p w:rsidR="0086400F" w:rsidRPr="00661321" w:rsidRDefault="0086400F" w:rsidP="002768CD">
            <w:pPr>
              <w:widowControl/>
              <w:spacing w:before="0" w:after="0" w:line="240" w:lineRule="exact"/>
              <w:jc w:val="center"/>
              <w:rPr>
                <w:rFonts w:ascii="宋体" w:hAnsi="宋体" w:cs="宋体"/>
                <w:kern w:val="0"/>
                <w:sz w:val="18"/>
                <w:szCs w:val="18"/>
              </w:rPr>
            </w:pPr>
          </w:p>
        </w:tc>
        <w:tc>
          <w:tcPr>
            <w:tcW w:w="2144" w:type="dxa"/>
            <w:shd w:val="clear" w:color="auto" w:fill="auto"/>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感官</w:t>
            </w:r>
            <w:r w:rsidRPr="00661321">
              <w:rPr>
                <w:rFonts w:ascii="宋体" w:hAnsi="宋体" w:cs="宋体"/>
                <w:kern w:val="0"/>
                <w:sz w:val="18"/>
                <w:szCs w:val="18"/>
              </w:rPr>
              <w:t>性指标</w:t>
            </w:r>
            <w:r w:rsidRPr="00661321">
              <w:rPr>
                <w:rFonts w:ascii="宋体" w:hAnsi="宋体" w:cs="宋体" w:hint="eastAsia"/>
                <w:kern w:val="0"/>
                <w:sz w:val="18"/>
                <w:szCs w:val="18"/>
              </w:rPr>
              <w:t>及p</w:t>
            </w:r>
            <w:r w:rsidRPr="00661321">
              <w:rPr>
                <w:rFonts w:ascii="宋体" w:hAnsi="宋体" w:cs="宋体"/>
                <w:kern w:val="0"/>
                <w:sz w:val="18"/>
                <w:szCs w:val="18"/>
              </w:rPr>
              <w:t>H</w:t>
            </w:r>
            <w:r w:rsidRPr="00661321">
              <w:rPr>
                <w:rFonts w:ascii="宋体" w:hAnsi="宋体" w:cs="宋体" w:hint="eastAsia"/>
                <w:kern w:val="0"/>
                <w:sz w:val="18"/>
                <w:szCs w:val="18"/>
              </w:rPr>
              <w:t>检测</w:t>
            </w:r>
          </w:p>
        </w:tc>
        <w:tc>
          <w:tcPr>
            <w:tcW w:w="1844"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每月2次</w:t>
            </w:r>
          </w:p>
        </w:tc>
        <w:tc>
          <w:tcPr>
            <w:tcW w:w="1843"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每月</w:t>
            </w:r>
            <w:r w:rsidRPr="00661321">
              <w:rPr>
                <w:rFonts w:ascii="宋体" w:hAnsi="宋体" w:cs="宋体"/>
                <w:kern w:val="0"/>
                <w:sz w:val="18"/>
                <w:szCs w:val="18"/>
              </w:rPr>
              <w:t>1</w:t>
            </w:r>
            <w:r w:rsidRPr="00661321">
              <w:rPr>
                <w:rFonts w:ascii="宋体" w:hAnsi="宋体" w:cs="宋体" w:hint="eastAsia"/>
                <w:kern w:val="0"/>
                <w:sz w:val="18"/>
                <w:szCs w:val="18"/>
              </w:rPr>
              <w:t>次</w:t>
            </w:r>
          </w:p>
        </w:tc>
        <w:tc>
          <w:tcPr>
            <w:tcW w:w="1696" w:type="dxa"/>
            <w:shd w:val="clear" w:color="auto" w:fill="auto"/>
            <w:noWrap/>
            <w:vAlign w:val="center"/>
          </w:tcPr>
          <w:p w:rsidR="0086400F" w:rsidRPr="00661321" w:rsidRDefault="0086400F" w:rsidP="002768CD">
            <w:pPr>
              <w:widowControl/>
              <w:spacing w:before="0" w:after="0" w:line="240" w:lineRule="exact"/>
              <w:jc w:val="center"/>
              <w:rPr>
                <w:rFonts w:ascii="宋体" w:hAnsi="宋体" w:cs="宋体"/>
                <w:kern w:val="0"/>
                <w:sz w:val="18"/>
                <w:szCs w:val="18"/>
              </w:rPr>
            </w:pPr>
            <w:r w:rsidRPr="00661321">
              <w:rPr>
                <w:rFonts w:ascii="宋体" w:hAnsi="宋体" w:cs="宋体" w:hint="eastAsia"/>
                <w:kern w:val="0"/>
                <w:sz w:val="18"/>
                <w:szCs w:val="18"/>
              </w:rPr>
              <w:t>每年</w:t>
            </w:r>
            <w:r w:rsidRPr="00661321">
              <w:rPr>
                <w:rFonts w:ascii="宋体" w:hAnsi="宋体" w:cs="宋体"/>
                <w:kern w:val="0"/>
                <w:sz w:val="18"/>
                <w:szCs w:val="18"/>
              </w:rPr>
              <w:t>2</w:t>
            </w:r>
            <w:r w:rsidRPr="00661321">
              <w:rPr>
                <w:rFonts w:ascii="宋体" w:hAnsi="宋体" w:cs="宋体" w:hint="eastAsia"/>
                <w:kern w:val="0"/>
                <w:sz w:val="18"/>
                <w:szCs w:val="18"/>
              </w:rPr>
              <w:t>次</w:t>
            </w:r>
          </w:p>
        </w:tc>
      </w:tr>
      <w:tr w:rsidR="00661321" w:rsidRPr="00661321" w:rsidTr="002768CD">
        <w:tblPrEx>
          <w:tblLook w:val="0000" w:firstRow="0" w:lastRow="0" w:firstColumn="0" w:lastColumn="0" w:noHBand="0" w:noVBand="0"/>
        </w:tblPrEx>
        <w:trPr>
          <w:trHeight w:val="846"/>
          <w:jc w:val="center"/>
        </w:trPr>
        <w:tc>
          <w:tcPr>
            <w:tcW w:w="8075" w:type="dxa"/>
            <w:gridSpan w:val="5"/>
          </w:tcPr>
          <w:p w:rsidR="0086400F" w:rsidRPr="00661321" w:rsidRDefault="0086400F" w:rsidP="002768CD">
            <w:pPr>
              <w:widowControl/>
              <w:spacing w:before="0" w:after="0" w:line="240" w:lineRule="exact"/>
              <w:jc w:val="left"/>
              <w:rPr>
                <w:rFonts w:ascii="宋体" w:hAnsi="宋体" w:cs="宋体"/>
                <w:kern w:val="0"/>
                <w:sz w:val="18"/>
                <w:szCs w:val="18"/>
              </w:rPr>
            </w:pPr>
            <w:r w:rsidRPr="00661321">
              <w:rPr>
                <w:rFonts w:ascii="宋体" w:hAnsi="宋体" w:cs="宋体" w:hint="eastAsia"/>
                <w:kern w:val="0"/>
                <w:sz w:val="18"/>
                <w:szCs w:val="18"/>
              </w:rPr>
              <w:t>注</w:t>
            </w:r>
            <w:r w:rsidRPr="00661321">
              <w:rPr>
                <w:rFonts w:ascii="宋体" w:hAnsi="宋体" w:cs="宋体"/>
                <w:kern w:val="0"/>
                <w:sz w:val="18"/>
                <w:szCs w:val="18"/>
              </w:rPr>
              <w:t>：</w:t>
            </w:r>
            <w:r w:rsidRPr="00661321">
              <w:rPr>
                <w:rFonts w:ascii="宋体" w:hAnsi="宋体" w:cs="宋体" w:hint="eastAsia"/>
                <w:kern w:val="0"/>
                <w:sz w:val="18"/>
                <w:szCs w:val="18"/>
              </w:rPr>
              <w:t>1、如遇异常情况，应加大监测频次。</w:t>
            </w:r>
          </w:p>
          <w:p w:rsidR="0086400F" w:rsidRPr="00661321" w:rsidRDefault="0086400F" w:rsidP="0086400F">
            <w:pPr>
              <w:widowControl/>
              <w:spacing w:before="0" w:after="0" w:line="240" w:lineRule="exact"/>
              <w:ind w:firstLineChars="200" w:firstLine="360"/>
              <w:jc w:val="left"/>
              <w:rPr>
                <w:rFonts w:ascii="宋体" w:hAnsi="宋体" w:cs="宋体"/>
                <w:kern w:val="0"/>
                <w:sz w:val="18"/>
                <w:szCs w:val="18"/>
              </w:rPr>
            </w:pPr>
            <w:r w:rsidRPr="00661321">
              <w:rPr>
                <w:rFonts w:ascii="宋体" w:hAnsi="宋体" w:cs="宋体"/>
                <w:kern w:val="0"/>
                <w:sz w:val="18"/>
                <w:szCs w:val="18"/>
              </w:rPr>
              <w:t>2</w:t>
            </w:r>
            <w:r w:rsidRPr="00661321">
              <w:rPr>
                <w:rFonts w:ascii="宋体" w:hAnsi="宋体" w:cs="宋体" w:hint="eastAsia"/>
                <w:kern w:val="0"/>
                <w:sz w:val="18"/>
                <w:szCs w:val="18"/>
              </w:rPr>
              <w:t>、每年</w:t>
            </w:r>
            <w:r w:rsidRPr="00661321">
              <w:rPr>
                <w:rFonts w:ascii="宋体" w:hAnsi="宋体" w:cs="宋体"/>
                <w:kern w:val="0"/>
                <w:sz w:val="18"/>
                <w:szCs w:val="18"/>
              </w:rPr>
              <w:t>2次，应为</w:t>
            </w:r>
            <w:r w:rsidRPr="00661321">
              <w:rPr>
                <w:rFonts w:ascii="宋体" w:hAnsi="宋体" w:cs="宋体" w:hint="eastAsia"/>
                <w:kern w:val="0"/>
                <w:sz w:val="18"/>
                <w:szCs w:val="18"/>
              </w:rPr>
              <w:t>丰</w:t>
            </w:r>
            <w:r w:rsidRPr="00661321">
              <w:rPr>
                <w:rFonts w:ascii="宋体" w:hAnsi="宋体" w:cs="宋体"/>
                <w:kern w:val="0"/>
                <w:sz w:val="18"/>
                <w:szCs w:val="18"/>
              </w:rPr>
              <w:t>、枯水期各1</w:t>
            </w:r>
            <w:r w:rsidRPr="00661321">
              <w:rPr>
                <w:rFonts w:ascii="宋体" w:hAnsi="宋体" w:cs="宋体" w:hint="eastAsia"/>
                <w:kern w:val="0"/>
                <w:sz w:val="18"/>
                <w:szCs w:val="18"/>
              </w:rPr>
              <w:t>次；每年</w:t>
            </w:r>
            <w:r w:rsidRPr="00661321">
              <w:rPr>
                <w:rFonts w:ascii="宋体" w:hAnsi="宋体" w:cs="宋体"/>
                <w:kern w:val="0"/>
                <w:sz w:val="18"/>
                <w:szCs w:val="18"/>
              </w:rPr>
              <w:t>1次，应为枯水期1</w:t>
            </w:r>
            <w:r w:rsidRPr="00661321">
              <w:rPr>
                <w:rFonts w:ascii="宋体" w:hAnsi="宋体" w:cs="宋体" w:hint="eastAsia"/>
                <w:kern w:val="0"/>
                <w:sz w:val="18"/>
                <w:szCs w:val="18"/>
              </w:rPr>
              <w:t>次。</w:t>
            </w:r>
          </w:p>
          <w:p w:rsidR="0086400F" w:rsidRPr="00661321" w:rsidRDefault="0086400F" w:rsidP="0086400F">
            <w:pPr>
              <w:widowControl/>
              <w:spacing w:before="0" w:after="0" w:line="240" w:lineRule="exact"/>
              <w:ind w:firstLineChars="200" w:firstLine="360"/>
              <w:jc w:val="left"/>
              <w:rPr>
                <w:rFonts w:ascii="宋体" w:hAnsi="宋体" w:cs="宋体"/>
                <w:kern w:val="0"/>
                <w:sz w:val="18"/>
                <w:szCs w:val="18"/>
              </w:rPr>
            </w:pPr>
            <w:r w:rsidRPr="00661321">
              <w:rPr>
                <w:rFonts w:ascii="宋体" w:hAnsi="宋体" w:cs="宋体"/>
                <w:kern w:val="0"/>
                <w:sz w:val="18"/>
                <w:szCs w:val="18"/>
              </w:rPr>
              <w:t>3</w:t>
            </w:r>
            <w:r w:rsidRPr="00661321">
              <w:rPr>
                <w:rFonts w:ascii="宋体" w:hAnsi="宋体" w:cs="宋体" w:hint="eastAsia"/>
                <w:kern w:val="0"/>
                <w:sz w:val="18"/>
                <w:szCs w:val="18"/>
              </w:rPr>
              <w:t>、分散式供水及水池水窖，每个</w:t>
            </w:r>
            <w:r w:rsidRPr="00661321">
              <w:rPr>
                <w:rFonts w:ascii="宋体" w:hAnsi="宋体" w:cs="宋体"/>
                <w:kern w:val="0"/>
                <w:sz w:val="18"/>
                <w:szCs w:val="18"/>
              </w:rPr>
              <w:t>乡镇各类型工程选择不少于</w:t>
            </w:r>
            <w:r w:rsidRPr="00661321">
              <w:rPr>
                <w:rFonts w:ascii="宋体" w:hAnsi="宋体" w:cs="宋体" w:hint="eastAsia"/>
                <w:kern w:val="0"/>
                <w:sz w:val="18"/>
                <w:szCs w:val="18"/>
              </w:rPr>
              <w:t>2个</w:t>
            </w:r>
            <w:r w:rsidRPr="00661321">
              <w:rPr>
                <w:rFonts w:ascii="宋体" w:hAnsi="宋体" w:cs="宋体"/>
                <w:kern w:val="0"/>
                <w:sz w:val="18"/>
                <w:szCs w:val="18"/>
              </w:rPr>
              <w:t>具</w:t>
            </w:r>
            <w:r w:rsidRPr="00661321">
              <w:rPr>
                <w:rFonts w:ascii="宋体" w:hAnsi="宋体" w:cs="宋体" w:hint="eastAsia"/>
                <w:kern w:val="0"/>
                <w:sz w:val="18"/>
                <w:szCs w:val="18"/>
              </w:rPr>
              <w:t>代表性</w:t>
            </w:r>
            <w:r w:rsidRPr="00661321">
              <w:rPr>
                <w:rFonts w:ascii="宋体" w:hAnsi="宋体" w:cs="宋体"/>
                <w:kern w:val="0"/>
                <w:sz w:val="18"/>
                <w:szCs w:val="18"/>
              </w:rPr>
              <w:t>工程进行常规检测</w:t>
            </w:r>
            <w:r w:rsidRPr="00661321">
              <w:rPr>
                <w:rFonts w:ascii="宋体" w:hAnsi="宋体" w:cs="宋体" w:hint="eastAsia"/>
                <w:kern w:val="0"/>
                <w:sz w:val="18"/>
                <w:szCs w:val="18"/>
              </w:rPr>
              <w:t>。</w:t>
            </w:r>
          </w:p>
        </w:tc>
      </w:tr>
    </w:tbl>
    <w:p w:rsidR="0086400F" w:rsidRPr="00661321" w:rsidRDefault="0086400F" w:rsidP="0086400F">
      <w:pPr>
        <w:widowControl/>
        <w:spacing w:before="0" w:after="0" w:line="240" w:lineRule="exact"/>
        <w:jc w:val="center"/>
        <w:rPr>
          <w:rFonts w:ascii="宋体" w:hAnsi="宋体" w:cs="宋体"/>
          <w:kern w:val="0"/>
          <w:sz w:val="18"/>
          <w:szCs w:val="18"/>
        </w:rPr>
      </w:pPr>
    </w:p>
    <w:p w:rsidR="00C750B5" w:rsidRPr="00661321" w:rsidRDefault="00C750B5" w:rsidP="00C750B5">
      <w:pPr>
        <w:rPr>
          <w:rFonts w:ascii="黑体" w:eastAsia="黑体" w:hAnsi="黑体"/>
          <w:sz w:val="21"/>
          <w:szCs w:val="21"/>
        </w:rPr>
      </w:pPr>
      <w:r w:rsidRPr="00661321">
        <w:rPr>
          <w:rFonts w:ascii="黑体" w:eastAsia="黑体" w:hAnsi="黑体"/>
          <w:sz w:val="21"/>
          <w:szCs w:val="21"/>
        </w:rPr>
        <w:t xml:space="preserve">5.4  </w:t>
      </w:r>
      <w:r w:rsidRPr="00661321">
        <w:rPr>
          <w:rFonts w:ascii="黑体" w:eastAsia="黑体" w:hAnsi="黑体" w:hint="eastAsia"/>
          <w:sz w:val="21"/>
          <w:szCs w:val="21"/>
        </w:rPr>
        <w:t>末梢水监测点数量及位置</w:t>
      </w:r>
    </w:p>
    <w:p w:rsidR="00C750B5" w:rsidRPr="00661321" w:rsidRDefault="00C750B5" w:rsidP="00C750B5">
      <w:pPr>
        <w:rPr>
          <w:rFonts w:ascii="黑体" w:eastAsia="黑体" w:hAnsi="黑体"/>
          <w:sz w:val="21"/>
          <w:szCs w:val="21"/>
        </w:rPr>
      </w:pPr>
      <w:r w:rsidRPr="00661321">
        <w:rPr>
          <w:rFonts w:ascii="黑体" w:eastAsia="黑体" w:hAnsi="黑体"/>
          <w:sz w:val="21"/>
          <w:szCs w:val="21"/>
        </w:rPr>
        <w:t xml:space="preserve">5.4.1  </w:t>
      </w:r>
      <w:r w:rsidRPr="00661321">
        <w:rPr>
          <w:rFonts w:ascii="黑体" w:eastAsia="黑体" w:hAnsi="黑体" w:hint="eastAsia"/>
          <w:sz w:val="21"/>
          <w:szCs w:val="21"/>
        </w:rPr>
        <w:t>监测点数量确定</w:t>
      </w:r>
    </w:p>
    <w:p w:rsidR="00C750B5" w:rsidRPr="00661321" w:rsidRDefault="00C750B5" w:rsidP="00C750B5">
      <w:pPr>
        <w:tabs>
          <w:tab w:val="left" w:pos="315"/>
        </w:tabs>
        <w:spacing w:before="0" w:after="0" w:line="360" w:lineRule="auto"/>
        <w:ind w:firstLineChars="200" w:firstLine="420"/>
        <w:rPr>
          <w:rFonts w:ascii="宋体" w:hAnsi="宋体"/>
          <w:sz w:val="21"/>
          <w:szCs w:val="21"/>
        </w:rPr>
      </w:pPr>
      <w:r w:rsidRPr="00661321">
        <w:rPr>
          <w:rFonts w:ascii="宋体" w:hAnsi="宋体" w:hint="eastAsia"/>
          <w:sz w:val="21"/>
          <w:szCs w:val="21"/>
        </w:rPr>
        <w:t>监测点数量以能发现供水区域内水质问题为准。可按供水区人口数量、管网结构以及监测检验的工作量而调整。原则上每个供水工程末梢水监测点数量不小于2个，具体监测点数根据实际需要确定。</w:t>
      </w:r>
    </w:p>
    <w:p w:rsidR="00C750B5" w:rsidRPr="00661321" w:rsidRDefault="00C750B5" w:rsidP="00C750B5">
      <w:pPr>
        <w:rPr>
          <w:rFonts w:ascii="黑体" w:eastAsia="黑体" w:hAnsi="黑体"/>
          <w:sz w:val="21"/>
          <w:szCs w:val="21"/>
        </w:rPr>
      </w:pPr>
      <w:r w:rsidRPr="00661321">
        <w:rPr>
          <w:rFonts w:ascii="黑体" w:eastAsia="黑体" w:hAnsi="黑体"/>
          <w:sz w:val="21"/>
          <w:szCs w:val="21"/>
        </w:rPr>
        <w:t xml:space="preserve">5.4.2  </w:t>
      </w:r>
      <w:r w:rsidRPr="00661321">
        <w:rPr>
          <w:rFonts w:ascii="黑体" w:eastAsia="黑体" w:hAnsi="黑体" w:hint="eastAsia"/>
          <w:sz w:val="21"/>
          <w:szCs w:val="21"/>
        </w:rPr>
        <w:t>监测点位置选择</w:t>
      </w:r>
    </w:p>
    <w:p w:rsidR="00C750B5" w:rsidRPr="00661321" w:rsidRDefault="00C750B5" w:rsidP="00C750B5">
      <w:pPr>
        <w:tabs>
          <w:tab w:val="left" w:pos="315"/>
        </w:tabs>
        <w:spacing w:before="0" w:after="0" w:line="360" w:lineRule="auto"/>
        <w:ind w:firstLineChars="200" w:firstLine="420"/>
        <w:rPr>
          <w:rFonts w:ascii="宋体" w:hAnsi="宋体"/>
          <w:sz w:val="21"/>
          <w:szCs w:val="21"/>
        </w:rPr>
      </w:pPr>
      <w:r w:rsidRPr="00661321">
        <w:rPr>
          <w:rFonts w:ascii="宋体" w:hAnsi="宋体" w:hint="eastAsia"/>
          <w:sz w:val="21"/>
          <w:szCs w:val="21"/>
        </w:rPr>
        <w:t xml:space="preserve">监测点的位置需有一定代表性，能说明供水区水质的总体情况，也能反映最可能出现水质问题的区域。选择监测点时需考虑以下方面： </w:t>
      </w:r>
    </w:p>
    <w:p w:rsidR="00C750B5" w:rsidRPr="00661321" w:rsidRDefault="00C750B5" w:rsidP="00C750B5">
      <w:pPr>
        <w:tabs>
          <w:tab w:val="left" w:pos="315"/>
        </w:tabs>
        <w:spacing w:before="0" w:after="0" w:line="360" w:lineRule="auto"/>
        <w:ind w:firstLineChars="200" w:firstLine="420"/>
        <w:rPr>
          <w:rFonts w:ascii="宋体" w:hAnsi="宋体"/>
          <w:sz w:val="21"/>
          <w:szCs w:val="21"/>
        </w:rPr>
      </w:pPr>
      <w:proofErr w:type="gramStart"/>
      <w:r w:rsidRPr="00661321">
        <w:rPr>
          <w:rFonts w:ascii="宋体" w:hAnsi="宋体" w:hint="eastAsia"/>
          <w:sz w:val="21"/>
          <w:szCs w:val="21"/>
        </w:rPr>
        <w:lastRenderedPageBreak/>
        <w:t>—该供水区</w:t>
      </w:r>
      <w:proofErr w:type="gramEnd"/>
      <w:r w:rsidRPr="00661321">
        <w:rPr>
          <w:rFonts w:ascii="宋体" w:hAnsi="宋体" w:hint="eastAsia"/>
          <w:sz w:val="21"/>
          <w:szCs w:val="21"/>
        </w:rPr>
        <w:t>不同水源类型有代表的地点，并在居民取水点处采集检验水样；</w:t>
      </w:r>
    </w:p>
    <w:p w:rsidR="00C750B5" w:rsidRPr="00661321" w:rsidRDefault="00C750B5" w:rsidP="00C750B5">
      <w:pPr>
        <w:tabs>
          <w:tab w:val="left" w:pos="315"/>
        </w:tabs>
        <w:spacing w:before="0" w:after="0" w:line="360" w:lineRule="auto"/>
        <w:ind w:firstLineChars="200" w:firstLine="420"/>
        <w:rPr>
          <w:rFonts w:ascii="宋体" w:hAnsi="宋体"/>
          <w:sz w:val="21"/>
          <w:szCs w:val="21"/>
        </w:rPr>
      </w:pPr>
      <w:r w:rsidRPr="00661321">
        <w:rPr>
          <w:rFonts w:ascii="宋体" w:hAnsi="宋体" w:hint="eastAsia"/>
          <w:sz w:val="21"/>
          <w:szCs w:val="21"/>
        </w:rPr>
        <w:t>—供水区最远端；</w:t>
      </w:r>
    </w:p>
    <w:p w:rsidR="00C750B5" w:rsidRPr="00661321" w:rsidRDefault="00C750B5" w:rsidP="00C750B5">
      <w:pPr>
        <w:tabs>
          <w:tab w:val="left" w:pos="315"/>
        </w:tabs>
        <w:spacing w:before="0" w:after="0" w:line="360" w:lineRule="auto"/>
        <w:ind w:firstLineChars="200" w:firstLine="420"/>
        <w:rPr>
          <w:rFonts w:ascii="宋体" w:hAnsi="宋体"/>
          <w:sz w:val="21"/>
          <w:szCs w:val="21"/>
        </w:rPr>
      </w:pPr>
      <w:r w:rsidRPr="00661321">
        <w:rPr>
          <w:rFonts w:ascii="宋体" w:hAnsi="宋体" w:hint="eastAsia"/>
          <w:sz w:val="21"/>
          <w:szCs w:val="21"/>
        </w:rPr>
        <w:t>—输配水管网的盲端；</w:t>
      </w:r>
    </w:p>
    <w:p w:rsidR="00C750B5" w:rsidRPr="00661321" w:rsidRDefault="00C750B5" w:rsidP="00C750B5">
      <w:pPr>
        <w:tabs>
          <w:tab w:val="left" w:pos="315"/>
        </w:tabs>
        <w:spacing w:before="0" w:after="0" w:line="360" w:lineRule="auto"/>
        <w:ind w:firstLineChars="200" w:firstLine="420"/>
        <w:rPr>
          <w:rFonts w:ascii="宋体" w:hAnsi="宋体"/>
          <w:sz w:val="21"/>
          <w:szCs w:val="21"/>
        </w:rPr>
      </w:pPr>
      <w:r w:rsidRPr="00661321">
        <w:rPr>
          <w:rFonts w:ascii="宋体" w:hAnsi="宋体" w:hint="eastAsia"/>
          <w:sz w:val="21"/>
          <w:szCs w:val="21"/>
        </w:rPr>
        <w:t>—有代表性的二次供水取水点；</w:t>
      </w:r>
    </w:p>
    <w:p w:rsidR="00C750B5" w:rsidRPr="00661321" w:rsidRDefault="00C750B5" w:rsidP="00C750B5">
      <w:pPr>
        <w:tabs>
          <w:tab w:val="left" w:pos="315"/>
        </w:tabs>
        <w:spacing w:before="0" w:after="0" w:line="360" w:lineRule="auto"/>
        <w:ind w:firstLineChars="200" w:firstLine="420"/>
        <w:rPr>
          <w:rFonts w:ascii="宋体" w:hAnsi="宋体"/>
          <w:sz w:val="21"/>
          <w:szCs w:val="21"/>
        </w:rPr>
      </w:pPr>
      <w:r w:rsidRPr="00661321">
        <w:rPr>
          <w:rFonts w:ascii="宋体" w:hAnsi="宋体" w:hint="eastAsia"/>
          <w:sz w:val="21"/>
          <w:szCs w:val="21"/>
        </w:rPr>
        <w:t>—监测点的地理位置相对均匀。</w:t>
      </w:r>
    </w:p>
    <w:p w:rsidR="00B24580" w:rsidRPr="00661321" w:rsidRDefault="00B344EF" w:rsidP="00822B0E">
      <w:pPr>
        <w:pStyle w:val="1"/>
        <w:spacing w:line="240" w:lineRule="auto"/>
        <w:rPr>
          <w:rFonts w:ascii="黑体" w:hAnsi="黑体"/>
          <w:b w:val="0"/>
          <w:sz w:val="21"/>
          <w:szCs w:val="21"/>
        </w:rPr>
      </w:pPr>
      <w:bookmarkStart w:id="54" w:name="_Toc10624968"/>
      <w:r w:rsidRPr="00661321">
        <w:rPr>
          <w:rFonts w:ascii="黑体" w:hAnsi="黑体"/>
          <w:b w:val="0"/>
          <w:sz w:val="21"/>
          <w:szCs w:val="21"/>
        </w:rPr>
        <w:t>6</w:t>
      </w:r>
      <w:r w:rsidR="00EF1BDD" w:rsidRPr="00661321">
        <w:rPr>
          <w:rFonts w:ascii="黑体" w:hAnsi="黑体"/>
          <w:b w:val="0"/>
          <w:sz w:val="21"/>
          <w:szCs w:val="21"/>
        </w:rPr>
        <w:t xml:space="preserve">  </w:t>
      </w:r>
      <w:r w:rsidR="00B24580" w:rsidRPr="00661321">
        <w:rPr>
          <w:rFonts w:ascii="黑体" w:hAnsi="黑体" w:hint="eastAsia"/>
          <w:b w:val="0"/>
          <w:sz w:val="21"/>
          <w:szCs w:val="21"/>
        </w:rPr>
        <w:t>水质</w:t>
      </w:r>
      <w:proofErr w:type="gramStart"/>
      <w:r w:rsidR="00B24580" w:rsidRPr="00661321">
        <w:rPr>
          <w:rFonts w:ascii="黑体" w:hAnsi="黑体" w:hint="eastAsia"/>
          <w:b w:val="0"/>
          <w:sz w:val="21"/>
          <w:szCs w:val="21"/>
        </w:rPr>
        <w:t>质</w:t>
      </w:r>
      <w:proofErr w:type="gramEnd"/>
      <w:r w:rsidR="00B24580" w:rsidRPr="00661321">
        <w:rPr>
          <w:rFonts w:ascii="黑体" w:hAnsi="黑体" w:hint="eastAsia"/>
          <w:b w:val="0"/>
          <w:sz w:val="21"/>
          <w:szCs w:val="21"/>
        </w:rPr>
        <w:t>控监测</w:t>
      </w:r>
      <w:bookmarkEnd w:id="54"/>
    </w:p>
    <w:p w:rsidR="00704505" w:rsidRPr="00661321" w:rsidRDefault="00704505" w:rsidP="00704505">
      <w:pPr>
        <w:spacing w:line="360" w:lineRule="auto"/>
        <w:rPr>
          <w:rFonts w:ascii="黑体" w:eastAsia="黑体" w:hAnsi="黑体"/>
          <w:sz w:val="21"/>
          <w:szCs w:val="21"/>
        </w:rPr>
      </w:pPr>
      <w:r w:rsidRPr="00661321">
        <w:rPr>
          <w:rFonts w:ascii="黑体" w:eastAsia="黑体" w:hAnsi="黑体"/>
          <w:sz w:val="21"/>
          <w:szCs w:val="21"/>
        </w:rPr>
        <w:t>6</w:t>
      </w:r>
      <w:r w:rsidRPr="00661321">
        <w:rPr>
          <w:rFonts w:ascii="黑体" w:eastAsia="黑体" w:hAnsi="黑体" w:hint="eastAsia"/>
          <w:sz w:val="21"/>
          <w:szCs w:val="21"/>
        </w:rPr>
        <w:t>.1</w:t>
      </w:r>
      <w:r w:rsidRPr="00661321">
        <w:rPr>
          <w:rFonts w:ascii="黑体" w:eastAsia="黑体" w:hAnsi="黑体"/>
          <w:sz w:val="21"/>
          <w:szCs w:val="21"/>
        </w:rPr>
        <w:t xml:space="preserve">  </w:t>
      </w:r>
      <w:r w:rsidRPr="00661321">
        <w:rPr>
          <w:rFonts w:ascii="黑体" w:eastAsia="黑体" w:hAnsi="黑体" w:hint="eastAsia"/>
          <w:sz w:val="21"/>
          <w:szCs w:val="21"/>
        </w:rPr>
        <w:t>供水</w:t>
      </w:r>
      <w:r w:rsidRPr="00661321">
        <w:rPr>
          <w:rFonts w:ascii="黑体" w:eastAsia="黑体" w:hAnsi="黑体"/>
          <w:sz w:val="21"/>
          <w:szCs w:val="21"/>
        </w:rPr>
        <w:t>工程</w:t>
      </w:r>
      <w:r w:rsidRPr="00661321">
        <w:rPr>
          <w:rFonts w:ascii="黑体" w:eastAsia="黑体" w:hAnsi="黑体" w:hint="eastAsia"/>
          <w:sz w:val="21"/>
          <w:szCs w:val="21"/>
        </w:rPr>
        <w:t>验收</w:t>
      </w:r>
    </w:p>
    <w:p w:rsidR="00704505" w:rsidRPr="00661321" w:rsidRDefault="00704505" w:rsidP="00704505">
      <w:pPr>
        <w:spacing w:line="360" w:lineRule="auto"/>
      </w:pPr>
      <w:r w:rsidRPr="00661321">
        <w:rPr>
          <w:rFonts w:ascii="黑体" w:eastAsia="黑体" w:hAnsi="黑体"/>
          <w:sz w:val="21"/>
          <w:szCs w:val="21"/>
        </w:rPr>
        <w:t>6</w:t>
      </w:r>
      <w:r w:rsidRPr="00661321">
        <w:rPr>
          <w:rFonts w:ascii="黑体" w:eastAsia="黑体" w:hAnsi="黑体" w:hint="eastAsia"/>
          <w:sz w:val="21"/>
          <w:szCs w:val="21"/>
        </w:rPr>
        <w:t>.1.1</w:t>
      </w:r>
      <w:r w:rsidRPr="00661321">
        <w:rPr>
          <w:rFonts w:ascii="黑体" w:eastAsia="黑体" w:hAnsi="黑体"/>
          <w:sz w:val="21"/>
          <w:szCs w:val="21"/>
        </w:rPr>
        <w:t xml:space="preserve">  </w:t>
      </w:r>
      <w:r w:rsidRPr="00661321">
        <w:rPr>
          <w:rFonts w:ascii="黑体" w:eastAsia="黑体" w:hAnsi="黑体" w:hint="eastAsia"/>
          <w:sz w:val="21"/>
          <w:szCs w:val="21"/>
        </w:rPr>
        <w:t>检测指标</w:t>
      </w:r>
    </w:p>
    <w:p w:rsidR="00704505" w:rsidRPr="00661321" w:rsidRDefault="00704505" w:rsidP="00D634BA">
      <w:pPr>
        <w:spacing w:line="360" w:lineRule="auto"/>
        <w:ind w:firstLineChars="250" w:firstLine="525"/>
        <w:rPr>
          <w:rFonts w:ascii="宋体" w:hAnsi="宋体"/>
          <w:sz w:val="21"/>
          <w:szCs w:val="21"/>
        </w:rPr>
      </w:pPr>
      <w:r w:rsidRPr="00661321">
        <w:rPr>
          <w:rFonts w:ascii="宋体" w:hAnsi="宋体" w:hint="eastAsia"/>
          <w:sz w:val="21"/>
          <w:szCs w:val="21"/>
        </w:rPr>
        <w:t>出厂</w:t>
      </w:r>
      <w:r w:rsidRPr="00661321">
        <w:rPr>
          <w:rFonts w:ascii="宋体" w:hAnsi="宋体"/>
          <w:sz w:val="21"/>
          <w:szCs w:val="21"/>
        </w:rPr>
        <w:t>水</w:t>
      </w:r>
      <w:r w:rsidRPr="00661321">
        <w:rPr>
          <w:rFonts w:ascii="宋体" w:hAnsi="宋体" w:hint="eastAsia"/>
          <w:sz w:val="21"/>
          <w:szCs w:val="21"/>
        </w:rPr>
        <w:t>检测以表2中“供水工程验收检验指标”为基础，筛除在水源水监测时没有检出的污染物指标以及对本出厂水不相关联的指标项目进行检测</w:t>
      </w:r>
      <w:r w:rsidR="00CB70A6" w:rsidRPr="00661321">
        <w:rPr>
          <w:rFonts w:ascii="宋体" w:hAnsi="宋体" w:hint="eastAsia"/>
          <w:sz w:val="21"/>
          <w:szCs w:val="21"/>
        </w:rPr>
        <w:t>。</w:t>
      </w:r>
    </w:p>
    <w:p w:rsidR="00704505" w:rsidRPr="00661321" w:rsidRDefault="00704505" w:rsidP="00704505">
      <w:pPr>
        <w:spacing w:line="360" w:lineRule="auto"/>
        <w:rPr>
          <w:rFonts w:ascii="黑体" w:eastAsia="黑体" w:hAnsi="黑体"/>
          <w:sz w:val="21"/>
          <w:szCs w:val="21"/>
        </w:rPr>
      </w:pPr>
      <w:r w:rsidRPr="00661321">
        <w:rPr>
          <w:rFonts w:ascii="黑体" w:eastAsia="黑体" w:hAnsi="黑体"/>
          <w:sz w:val="21"/>
          <w:szCs w:val="21"/>
        </w:rPr>
        <w:t>6</w:t>
      </w:r>
      <w:r w:rsidRPr="00661321">
        <w:rPr>
          <w:rFonts w:ascii="黑体" w:eastAsia="黑体" w:hAnsi="黑体" w:hint="eastAsia"/>
          <w:sz w:val="21"/>
          <w:szCs w:val="21"/>
        </w:rPr>
        <w:t>.1.2</w:t>
      </w:r>
      <w:r w:rsidRPr="00661321">
        <w:rPr>
          <w:rFonts w:ascii="黑体" w:eastAsia="黑体" w:hAnsi="黑体"/>
          <w:sz w:val="21"/>
          <w:szCs w:val="21"/>
        </w:rPr>
        <w:t xml:space="preserve">  </w:t>
      </w:r>
      <w:r w:rsidRPr="00661321">
        <w:rPr>
          <w:rFonts w:ascii="黑体" w:eastAsia="黑体" w:hAnsi="黑体" w:hint="eastAsia"/>
          <w:sz w:val="21"/>
          <w:szCs w:val="21"/>
        </w:rPr>
        <w:t>监测频次</w:t>
      </w:r>
    </w:p>
    <w:p w:rsidR="00704505" w:rsidRPr="00661321" w:rsidRDefault="00704505" w:rsidP="00D634BA">
      <w:pPr>
        <w:spacing w:line="360" w:lineRule="auto"/>
        <w:ind w:firstLineChars="250" w:firstLine="525"/>
        <w:rPr>
          <w:rFonts w:ascii="宋体" w:hAnsi="宋体"/>
          <w:sz w:val="21"/>
          <w:szCs w:val="21"/>
        </w:rPr>
      </w:pPr>
      <w:r w:rsidRPr="00661321">
        <w:rPr>
          <w:rFonts w:ascii="宋体" w:hAnsi="宋体" w:hint="eastAsia"/>
          <w:sz w:val="21"/>
          <w:szCs w:val="21"/>
        </w:rPr>
        <w:t>按表2和表3的要求执行。指标检测值不符合《生活饮用水卫生标准》（GB5749-2006）规定时供水工程应进行整改后补测至符合要求。</w:t>
      </w:r>
    </w:p>
    <w:p w:rsidR="00704505" w:rsidRPr="00661321" w:rsidRDefault="00704505" w:rsidP="00704505">
      <w:pPr>
        <w:spacing w:line="360" w:lineRule="auto"/>
        <w:rPr>
          <w:rFonts w:ascii="黑体" w:eastAsia="黑体" w:hAnsi="黑体"/>
          <w:sz w:val="21"/>
          <w:szCs w:val="21"/>
        </w:rPr>
      </w:pPr>
      <w:r w:rsidRPr="00661321">
        <w:rPr>
          <w:rFonts w:ascii="黑体" w:eastAsia="黑体" w:hAnsi="黑体" w:hint="eastAsia"/>
          <w:sz w:val="21"/>
          <w:szCs w:val="21"/>
        </w:rPr>
        <w:t>6.1.3</w:t>
      </w:r>
      <w:r w:rsidR="007804FF" w:rsidRPr="00661321">
        <w:rPr>
          <w:rFonts w:ascii="黑体" w:eastAsia="黑体" w:hAnsi="黑体"/>
          <w:sz w:val="21"/>
          <w:szCs w:val="21"/>
        </w:rPr>
        <w:t xml:space="preserve">  </w:t>
      </w:r>
      <w:r w:rsidRPr="00661321">
        <w:rPr>
          <w:rFonts w:ascii="黑体" w:eastAsia="黑体" w:hAnsi="黑体" w:hint="eastAsia"/>
          <w:sz w:val="21"/>
          <w:szCs w:val="21"/>
        </w:rPr>
        <w:t>末梢水监测点数量及位置</w:t>
      </w:r>
    </w:p>
    <w:p w:rsidR="00704505" w:rsidRPr="00661321" w:rsidRDefault="00704505" w:rsidP="00D634BA">
      <w:pPr>
        <w:spacing w:line="360" w:lineRule="auto"/>
        <w:ind w:firstLineChars="250" w:firstLine="525"/>
        <w:rPr>
          <w:rFonts w:ascii="宋体" w:hAnsi="宋体"/>
          <w:sz w:val="21"/>
          <w:szCs w:val="21"/>
        </w:rPr>
      </w:pPr>
      <w:r w:rsidRPr="00661321">
        <w:rPr>
          <w:rFonts w:ascii="宋体" w:hAnsi="宋体" w:hint="eastAsia"/>
          <w:sz w:val="21"/>
          <w:szCs w:val="21"/>
        </w:rPr>
        <w:t>监测点数量及位置按5.4执行。</w:t>
      </w:r>
    </w:p>
    <w:p w:rsidR="00704505" w:rsidRPr="00661321" w:rsidRDefault="00704505" w:rsidP="00704505">
      <w:pPr>
        <w:spacing w:line="360" w:lineRule="auto"/>
        <w:rPr>
          <w:rFonts w:ascii="黑体" w:eastAsia="黑体" w:hAnsi="黑体"/>
          <w:sz w:val="21"/>
          <w:szCs w:val="21"/>
        </w:rPr>
      </w:pPr>
      <w:r w:rsidRPr="00661321">
        <w:rPr>
          <w:rFonts w:ascii="黑体" w:eastAsia="黑体" w:hAnsi="黑体"/>
          <w:sz w:val="21"/>
          <w:szCs w:val="21"/>
        </w:rPr>
        <w:t>6</w:t>
      </w:r>
      <w:r w:rsidRPr="00661321">
        <w:rPr>
          <w:rFonts w:ascii="黑体" w:eastAsia="黑体" w:hAnsi="黑体" w:hint="eastAsia"/>
          <w:sz w:val="21"/>
          <w:szCs w:val="21"/>
        </w:rPr>
        <w:t>.2</w:t>
      </w:r>
      <w:r w:rsidR="00D634BA" w:rsidRPr="00661321">
        <w:rPr>
          <w:rFonts w:ascii="黑体" w:eastAsia="黑体" w:hAnsi="黑体"/>
          <w:sz w:val="21"/>
          <w:szCs w:val="21"/>
        </w:rPr>
        <w:t xml:space="preserve">  </w:t>
      </w:r>
      <w:r w:rsidRPr="00661321">
        <w:rPr>
          <w:rFonts w:ascii="黑体" w:eastAsia="黑体" w:hAnsi="黑体" w:hint="eastAsia"/>
          <w:sz w:val="21"/>
          <w:szCs w:val="21"/>
        </w:rPr>
        <w:t>供水</w:t>
      </w:r>
      <w:r w:rsidR="00DE49A7" w:rsidRPr="00661321">
        <w:rPr>
          <w:rFonts w:ascii="黑体" w:eastAsia="黑体" w:hAnsi="黑体" w:hint="eastAsia"/>
          <w:sz w:val="21"/>
          <w:szCs w:val="21"/>
        </w:rPr>
        <w:t>工程运行</w:t>
      </w:r>
    </w:p>
    <w:p w:rsidR="00704505" w:rsidRPr="00661321" w:rsidRDefault="00704505" w:rsidP="00704505">
      <w:pPr>
        <w:spacing w:line="360" w:lineRule="auto"/>
        <w:rPr>
          <w:rFonts w:ascii="黑体" w:eastAsia="黑体" w:hAnsi="黑体"/>
          <w:sz w:val="21"/>
          <w:szCs w:val="21"/>
        </w:rPr>
      </w:pPr>
      <w:r w:rsidRPr="00661321">
        <w:rPr>
          <w:rFonts w:ascii="黑体" w:eastAsia="黑体" w:hAnsi="黑体"/>
          <w:sz w:val="21"/>
          <w:szCs w:val="21"/>
        </w:rPr>
        <w:t>6</w:t>
      </w:r>
      <w:r w:rsidRPr="00661321">
        <w:rPr>
          <w:rFonts w:ascii="黑体" w:eastAsia="黑体" w:hAnsi="黑体" w:hint="eastAsia"/>
          <w:sz w:val="21"/>
          <w:szCs w:val="21"/>
        </w:rPr>
        <w:t>.2.1</w:t>
      </w:r>
      <w:r w:rsidR="00D634BA" w:rsidRPr="00661321">
        <w:rPr>
          <w:rFonts w:ascii="黑体" w:eastAsia="黑体" w:hAnsi="黑体"/>
          <w:sz w:val="21"/>
          <w:szCs w:val="21"/>
        </w:rPr>
        <w:t xml:space="preserve">  </w:t>
      </w:r>
      <w:r w:rsidRPr="00661321">
        <w:rPr>
          <w:rFonts w:ascii="黑体" w:eastAsia="黑体" w:hAnsi="黑体" w:hint="eastAsia"/>
          <w:sz w:val="21"/>
          <w:szCs w:val="21"/>
        </w:rPr>
        <w:t>检测指标</w:t>
      </w:r>
    </w:p>
    <w:p w:rsidR="00704505" w:rsidRPr="00661321" w:rsidRDefault="00704505" w:rsidP="00D634BA">
      <w:pPr>
        <w:spacing w:line="360" w:lineRule="auto"/>
        <w:ind w:firstLineChars="250" w:firstLine="525"/>
        <w:rPr>
          <w:rFonts w:ascii="宋体" w:hAnsi="宋体"/>
          <w:sz w:val="21"/>
          <w:szCs w:val="21"/>
        </w:rPr>
      </w:pPr>
      <w:r w:rsidRPr="00661321">
        <w:rPr>
          <w:rFonts w:ascii="宋体" w:hAnsi="宋体" w:hint="eastAsia"/>
          <w:sz w:val="21"/>
          <w:szCs w:val="21"/>
        </w:rPr>
        <w:t>集中式供水工程以表2和表3中“</w:t>
      </w:r>
      <w:r w:rsidRPr="00661321">
        <w:rPr>
          <w:rFonts w:ascii="宋体" w:hAnsi="宋体"/>
          <w:sz w:val="21"/>
          <w:szCs w:val="21"/>
        </w:rPr>
        <w:t>常规</w:t>
      </w:r>
      <w:r w:rsidRPr="00661321">
        <w:rPr>
          <w:rFonts w:ascii="宋体" w:hAnsi="宋体" w:hint="eastAsia"/>
          <w:sz w:val="21"/>
          <w:szCs w:val="21"/>
        </w:rPr>
        <w:t>检</w:t>
      </w:r>
      <w:r w:rsidRPr="00661321">
        <w:rPr>
          <w:rFonts w:ascii="宋体" w:hAnsi="宋体"/>
          <w:sz w:val="21"/>
          <w:szCs w:val="21"/>
        </w:rPr>
        <w:t>测指标</w:t>
      </w:r>
      <w:r w:rsidRPr="00661321">
        <w:rPr>
          <w:rFonts w:ascii="宋体" w:hAnsi="宋体" w:hint="eastAsia"/>
          <w:sz w:val="21"/>
          <w:szCs w:val="21"/>
        </w:rPr>
        <w:t>”为基础，筛除在水源水监测时没有检出的污染物指标以及对本出厂水不相关联的指标项目进行检测。“</w:t>
      </w:r>
      <w:r w:rsidRPr="00661321">
        <w:rPr>
          <w:rFonts w:ascii="宋体" w:hAnsi="宋体"/>
          <w:sz w:val="21"/>
          <w:szCs w:val="21"/>
        </w:rPr>
        <w:t>常规</w:t>
      </w:r>
      <w:r w:rsidRPr="00661321">
        <w:rPr>
          <w:rFonts w:ascii="宋体" w:hAnsi="宋体" w:hint="eastAsia"/>
          <w:sz w:val="21"/>
          <w:szCs w:val="21"/>
        </w:rPr>
        <w:t>检</w:t>
      </w:r>
      <w:r w:rsidRPr="00661321">
        <w:rPr>
          <w:rFonts w:ascii="宋体" w:hAnsi="宋体"/>
          <w:sz w:val="21"/>
          <w:szCs w:val="21"/>
        </w:rPr>
        <w:t>测指标</w:t>
      </w:r>
      <w:r w:rsidRPr="00661321">
        <w:rPr>
          <w:rFonts w:ascii="宋体" w:hAnsi="宋体" w:hint="eastAsia"/>
          <w:sz w:val="21"/>
          <w:szCs w:val="21"/>
        </w:rPr>
        <w:t>”中涉及的细菌学</w:t>
      </w:r>
      <w:r w:rsidRPr="00661321">
        <w:rPr>
          <w:rFonts w:ascii="宋体" w:hAnsi="宋体"/>
          <w:sz w:val="21"/>
          <w:szCs w:val="21"/>
        </w:rPr>
        <w:t>指标</w:t>
      </w:r>
      <w:r w:rsidRPr="00661321">
        <w:rPr>
          <w:rFonts w:ascii="宋体" w:hAnsi="宋体" w:hint="eastAsia"/>
          <w:sz w:val="21"/>
          <w:szCs w:val="21"/>
        </w:rPr>
        <w:t>和</w:t>
      </w:r>
      <w:r w:rsidRPr="00661321">
        <w:rPr>
          <w:rFonts w:ascii="宋体" w:hAnsi="宋体"/>
          <w:sz w:val="21"/>
          <w:szCs w:val="21"/>
        </w:rPr>
        <w:t>消毒控制指标</w:t>
      </w:r>
      <w:r w:rsidRPr="00661321">
        <w:rPr>
          <w:rFonts w:ascii="宋体" w:hAnsi="宋体" w:hint="eastAsia"/>
          <w:sz w:val="21"/>
          <w:szCs w:val="21"/>
        </w:rPr>
        <w:t>的选择按表2和表3内容执行。分散式供水工程按表2“感官性指标检测”内容执行。</w:t>
      </w:r>
    </w:p>
    <w:p w:rsidR="00704505" w:rsidRPr="00661321" w:rsidRDefault="00704505" w:rsidP="00704505">
      <w:pPr>
        <w:spacing w:line="360" w:lineRule="auto"/>
        <w:rPr>
          <w:rFonts w:ascii="黑体" w:eastAsia="黑体" w:hAnsi="黑体"/>
          <w:sz w:val="21"/>
          <w:szCs w:val="21"/>
        </w:rPr>
      </w:pPr>
      <w:r w:rsidRPr="00661321">
        <w:rPr>
          <w:rFonts w:ascii="黑体" w:eastAsia="黑体" w:hAnsi="黑体"/>
          <w:sz w:val="21"/>
          <w:szCs w:val="21"/>
        </w:rPr>
        <w:t>6</w:t>
      </w:r>
      <w:r w:rsidRPr="00661321">
        <w:rPr>
          <w:rFonts w:ascii="黑体" w:eastAsia="黑体" w:hAnsi="黑体" w:hint="eastAsia"/>
          <w:sz w:val="21"/>
          <w:szCs w:val="21"/>
        </w:rPr>
        <w:t>.2.2</w:t>
      </w:r>
      <w:r w:rsidR="00D634BA" w:rsidRPr="00661321">
        <w:rPr>
          <w:rFonts w:ascii="黑体" w:eastAsia="黑体" w:hAnsi="黑体"/>
          <w:sz w:val="21"/>
          <w:szCs w:val="21"/>
        </w:rPr>
        <w:t xml:space="preserve">  </w:t>
      </w:r>
      <w:r w:rsidRPr="00661321">
        <w:rPr>
          <w:rFonts w:ascii="黑体" w:eastAsia="黑体" w:hAnsi="黑体" w:hint="eastAsia"/>
          <w:sz w:val="21"/>
          <w:szCs w:val="21"/>
        </w:rPr>
        <w:t>监测频次</w:t>
      </w:r>
    </w:p>
    <w:p w:rsidR="00704505" w:rsidRPr="00661321" w:rsidRDefault="00704505" w:rsidP="00D634BA">
      <w:pPr>
        <w:spacing w:line="360" w:lineRule="auto"/>
        <w:ind w:firstLineChars="250" w:firstLine="525"/>
        <w:rPr>
          <w:rFonts w:ascii="宋体" w:hAnsi="宋体"/>
          <w:sz w:val="21"/>
          <w:szCs w:val="21"/>
        </w:rPr>
      </w:pPr>
      <w:r w:rsidRPr="00661321">
        <w:rPr>
          <w:rFonts w:ascii="宋体" w:hAnsi="宋体" w:hint="eastAsia"/>
          <w:sz w:val="21"/>
          <w:szCs w:val="21"/>
        </w:rPr>
        <w:t>按表2和表3要求执行。指标检测值不符合《生活饮用水卫生标准》（GB5749-2006）规定时应进行工艺整改后补测至符合要求。</w:t>
      </w:r>
    </w:p>
    <w:p w:rsidR="00704505" w:rsidRPr="00661321" w:rsidRDefault="00704505" w:rsidP="00704505">
      <w:pPr>
        <w:spacing w:line="360" w:lineRule="auto"/>
        <w:rPr>
          <w:rFonts w:ascii="黑体" w:eastAsia="黑体" w:hAnsi="黑体"/>
          <w:sz w:val="21"/>
          <w:szCs w:val="21"/>
        </w:rPr>
      </w:pPr>
      <w:r w:rsidRPr="00661321">
        <w:rPr>
          <w:rFonts w:ascii="黑体" w:eastAsia="黑体" w:hAnsi="黑体"/>
          <w:sz w:val="21"/>
          <w:szCs w:val="21"/>
        </w:rPr>
        <w:t>6</w:t>
      </w:r>
      <w:r w:rsidRPr="00661321">
        <w:rPr>
          <w:rFonts w:ascii="黑体" w:eastAsia="黑体" w:hAnsi="黑体" w:hint="eastAsia"/>
          <w:sz w:val="21"/>
          <w:szCs w:val="21"/>
        </w:rPr>
        <w:t>.2.3</w:t>
      </w:r>
      <w:r w:rsidR="00D634BA" w:rsidRPr="00661321">
        <w:rPr>
          <w:rFonts w:ascii="黑体" w:eastAsia="黑体" w:hAnsi="黑体"/>
          <w:sz w:val="21"/>
          <w:szCs w:val="21"/>
        </w:rPr>
        <w:t xml:space="preserve">  </w:t>
      </w:r>
      <w:r w:rsidRPr="00661321">
        <w:rPr>
          <w:rFonts w:ascii="黑体" w:eastAsia="黑体" w:hAnsi="黑体" w:hint="eastAsia"/>
          <w:sz w:val="21"/>
          <w:szCs w:val="21"/>
        </w:rPr>
        <w:t>末梢水监测点数量及位置</w:t>
      </w:r>
    </w:p>
    <w:p w:rsidR="00704505" w:rsidRPr="00661321" w:rsidRDefault="00704505" w:rsidP="00D634BA">
      <w:pPr>
        <w:spacing w:line="360" w:lineRule="auto"/>
        <w:ind w:firstLineChars="250" w:firstLine="525"/>
        <w:rPr>
          <w:rFonts w:ascii="宋体" w:hAnsi="宋体"/>
          <w:sz w:val="21"/>
          <w:szCs w:val="21"/>
        </w:rPr>
      </w:pPr>
      <w:r w:rsidRPr="00661321">
        <w:rPr>
          <w:rFonts w:ascii="宋体" w:hAnsi="宋体" w:hint="eastAsia"/>
          <w:sz w:val="21"/>
          <w:szCs w:val="21"/>
        </w:rPr>
        <w:lastRenderedPageBreak/>
        <w:t>监测点数量及位置按5.4执行。</w:t>
      </w:r>
    </w:p>
    <w:p w:rsidR="00704505" w:rsidRPr="00661321" w:rsidRDefault="00FD2447" w:rsidP="00FD2447">
      <w:pPr>
        <w:rPr>
          <w:rFonts w:ascii="宋体" w:hAnsi="宋体"/>
          <w:sz w:val="21"/>
          <w:szCs w:val="21"/>
        </w:rPr>
      </w:pPr>
      <w:r w:rsidRPr="00661321">
        <w:rPr>
          <w:rFonts w:ascii="黑体" w:eastAsia="黑体" w:hAnsi="黑体"/>
          <w:sz w:val="21"/>
          <w:szCs w:val="21"/>
        </w:rPr>
        <w:t xml:space="preserve">6.2.4  </w:t>
      </w:r>
      <w:r w:rsidR="00B24580" w:rsidRPr="00661321">
        <w:rPr>
          <w:rFonts w:ascii="宋体" w:hAnsi="宋体" w:hint="eastAsia"/>
          <w:sz w:val="21"/>
          <w:szCs w:val="21"/>
        </w:rPr>
        <w:t>供水单位水质检测结果应定期报送当地行政主管部门和卫生健康行政部门。</w:t>
      </w:r>
    </w:p>
    <w:p w:rsidR="00B24580" w:rsidRPr="00661321" w:rsidRDefault="00FD2447" w:rsidP="00FD2447">
      <w:pPr>
        <w:rPr>
          <w:rFonts w:ascii="宋体" w:hAnsi="宋体"/>
          <w:sz w:val="21"/>
          <w:szCs w:val="21"/>
        </w:rPr>
      </w:pPr>
      <w:r w:rsidRPr="00661321">
        <w:rPr>
          <w:rFonts w:ascii="黑体" w:eastAsia="黑体" w:hAnsi="黑体"/>
          <w:sz w:val="21"/>
          <w:szCs w:val="21"/>
        </w:rPr>
        <w:t xml:space="preserve">6.2.5  </w:t>
      </w:r>
      <w:r w:rsidR="00B24580" w:rsidRPr="00661321">
        <w:rPr>
          <w:rFonts w:ascii="宋体" w:hAnsi="宋体" w:hint="eastAsia"/>
          <w:sz w:val="21"/>
          <w:szCs w:val="21"/>
        </w:rPr>
        <w:t xml:space="preserve">当饮用水水质发生异常时应及时报告当地供水行政主管部门和卫生健康行政部门。 </w:t>
      </w:r>
    </w:p>
    <w:p w:rsidR="00704505" w:rsidRPr="00661321" w:rsidRDefault="00B24580" w:rsidP="00704505">
      <w:pPr>
        <w:spacing w:line="360" w:lineRule="auto"/>
        <w:rPr>
          <w:rFonts w:ascii="黑体" w:eastAsia="黑体" w:hAnsi="黑体"/>
          <w:sz w:val="21"/>
          <w:szCs w:val="21"/>
        </w:rPr>
      </w:pPr>
      <w:r w:rsidRPr="00661321">
        <w:rPr>
          <w:rFonts w:ascii="黑体" w:eastAsia="黑体" w:hAnsi="黑体"/>
          <w:sz w:val="21"/>
          <w:szCs w:val="21"/>
        </w:rPr>
        <w:t>6</w:t>
      </w:r>
      <w:r w:rsidRPr="00661321">
        <w:rPr>
          <w:rFonts w:ascii="黑体" w:eastAsia="黑体" w:hAnsi="黑体" w:hint="eastAsia"/>
          <w:sz w:val="21"/>
          <w:szCs w:val="21"/>
        </w:rPr>
        <w:t>.</w:t>
      </w:r>
      <w:r w:rsidR="00344B23" w:rsidRPr="00661321">
        <w:rPr>
          <w:rFonts w:ascii="黑体" w:eastAsia="黑体" w:hAnsi="黑体"/>
          <w:sz w:val="21"/>
          <w:szCs w:val="21"/>
        </w:rPr>
        <w:t>3</w:t>
      </w:r>
      <w:r w:rsidR="00704505" w:rsidRPr="00661321">
        <w:rPr>
          <w:rFonts w:ascii="黑体" w:eastAsia="黑体" w:hAnsi="黑体"/>
          <w:sz w:val="21"/>
          <w:szCs w:val="21"/>
        </w:rPr>
        <w:t xml:space="preserve">  </w:t>
      </w:r>
      <w:r w:rsidR="00FD2447" w:rsidRPr="00661321">
        <w:rPr>
          <w:rFonts w:ascii="黑体" w:eastAsia="黑体" w:hAnsi="黑体" w:hint="eastAsia"/>
          <w:sz w:val="21"/>
          <w:szCs w:val="21"/>
        </w:rPr>
        <w:t>监督监测</w:t>
      </w:r>
    </w:p>
    <w:p w:rsidR="00704505" w:rsidRPr="00661321" w:rsidRDefault="00FD2447" w:rsidP="00704505">
      <w:pPr>
        <w:spacing w:line="360" w:lineRule="auto"/>
        <w:ind w:firstLine="465"/>
        <w:rPr>
          <w:rFonts w:ascii="宋体" w:hAnsi="宋体"/>
          <w:sz w:val="21"/>
          <w:szCs w:val="21"/>
        </w:rPr>
      </w:pPr>
      <w:r w:rsidRPr="00661321">
        <w:rPr>
          <w:rFonts w:ascii="宋体" w:hAnsi="宋体" w:hint="eastAsia"/>
          <w:sz w:val="21"/>
          <w:szCs w:val="21"/>
        </w:rPr>
        <w:t>监督监测的</w:t>
      </w:r>
      <w:r w:rsidR="00704505" w:rsidRPr="00661321">
        <w:rPr>
          <w:rFonts w:ascii="宋体" w:hAnsi="宋体" w:hint="eastAsia"/>
          <w:sz w:val="21"/>
          <w:szCs w:val="21"/>
        </w:rPr>
        <w:t>水质应符合以下要求。</w:t>
      </w:r>
    </w:p>
    <w:p w:rsidR="00704505" w:rsidRPr="00661321" w:rsidRDefault="00B24580" w:rsidP="00822B0E">
      <w:pPr>
        <w:rPr>
          <w:rFonts w:ascii="宋体" w:hAnsi="宋体"/>
          <w:sz w:val="21"/>
          <w:szCs w:val="21"/>
        </w:rPr>
      </w:pPr>
      <w:r w:rsidRPr="00661321">
        <w:rPr>
          <w:rFonts w:ascii="黑体" w:eastAsia="黑体" w:hAnsi="黑体"/>
          <w:sz w:val="21"/>
          <w:szCs w:val="21"/>
        </w:rPr>
        <w:t>6</w:t>
      </w:r>
      <w:r w:rsidRPr="00661321">
        <w:rPr>
          <w:rFonts w:ascii="黑体" w:eastAsia="黑体" w:hAnsi="黑体" w:hint="eastAsia"/>
          <w:sz w:val="21"/>
          <w:szCs w:val="21"/>
        </w:rPr>
        <w:t>.</w:t>
      </w:r>
      <w:r w:rsidR="00344B23" w:rsidRPr="00661321">
        <w:rPr>
          <w:rFonts w:ascii="黑体" w:eastAsia="黑体" w:hAnsi="黑体"/>
          <w:sz w:val="21"/>
          <w:szCs w:val="21"/>
        </w:rPr>
        <w:t>3</w:t>
      </w:r>
      <w:r w:rsidRPr="00661321">
        <w:rPr>
          <w:rFonts w:ascii="黑体" w:eastAsia="黑体" w:hAnsi="黑体" w:hint="eastAsia"/>
          <w:sz w:val="21"/>
          <w:szCs w:val="21"/>
        </w:rPr>
        <w:t>.1</w:t>
      </w:r>
      <w:r w:rsidR="00EF1BDD" w:rsidRPr="00661321">
        <w:rPr>
          <w:rFonts w:ascii="黑体" w:eastAsia="黑体" w:hAnsi="黑体"/>
          <w:sz w:val="21"/>
          <w:szCs w:val="21"/>
        </w:rPr>
        <w:t xml:space="preserve">  </w:t>
      </w:r>
      <w:r w:rsidRPr="00661321">
        <w:rPr>
          <w:rFonts w:ascii="宋体" w:hAnsi="宋体" w:hint="eastAsia"/>
          <w:sz w:val="21"/>
          <w:szCs w:val="21"/>
        </w:rPr>
        <w:t xml:space="preserve">各级卫生健康行政部门应根据工作计划要求组织开展农村饮水监测，并及时将检测结果信息通报当地供水行政主管部门。  </w:t>
      </w:r>
    </w:p>
    <w:p w:rsidR="00B24580" w:rsidRPr="00661321" w:rsidRDefault="00B24580" w:rsidP="00822B0E">
      <w:pPr>
        <w:rPr>
          <w:rFonts w:ascii="宋体" w:hAnsi="宋体"/>
          <w:sz w:val="21"/>
          <w:szCs w:val="21"/>
        </w:rPr>
      </w:pPr>
      <w:r w:rsidRPr="00661321">
        <w:rPr>
          <w:rFonts w:ascii="黑体" w:eastAsia="黑体" w:hAnsi="黑体"/>
          <w:sz w:val="21"/>
          <w:szCs w:val="21"/>
        </w:rPr>
        <w:t>6</w:t>
      </w:r>
      <w:r w:rsidRPr="00661321">
        <w:rPr>
          <w:rFonts w:ascii="黑体" w:eastAsia="黑体" w:hAnsi="黑体" w:hint="eastAsia"/>
          <w:sz w:val="21"/>
          <w:szCs w:val="21"/>
        </w:rPr>
        <w:t>.</w:t>
      </w:r>
      <w:r w:rsidR="00344B23" w:rsidRPr="00661321">
        <w:rPr>
          <w:rFonts w:ascii="黑体" w:eastAsia="黑体" w:hAnsi="黑体"/>
          <w:sz w:val="21"/>
          <w:szCs w:val="21"/>
        </w:rPr>
        <w:t>3</w:t>
      </w:r>
      <w:r w:rsidRPr="00661321">
        <w:rPr>
          <w:rFonts w:ascii="黑体" w:eastAsia="黑体" w:hAnsi="黑体" w:hint="eastAsia"/>
          <w:sz w:val="21"/>
          <w:szCs w:val="21"/>
        </w:rPr>
        <w:t xml:space="preserve">.2 </w:t>
      </w:r>
      <w:r w:rsidRPr="00661321">
        <w:rPr>
          <w:rFonts w:ascii="宋体" w:hAnsi="宋体" w:hint="eastAsia"/>
          <w:sz w:val="21"/>
          <w:szCs w:val="21"/>
        </w:rPr>
        <w:t xml:space="preserve">当发生影响水质的突发性公共事件时，由县级以上供水行政主管部门、卫生健康行政部门、环保部门根据需要确定饮水应急监测监督方案。 </w:t>
      </w:r>
    </w:p>
    <w:p w:rsidR="005D25AA" w:rsidRPr="00661321" w:rsidRDefault="00B24580" w:rsidP="00822B0E">
      <w:pPr>
        <w:ind w:leftChars="200" w:left="900" w:hangingChars="200" w:hanging="420"/>
        <w:rPr>
          <w:rFonts w:ascii="宋体" w:hAnsi="宋体"/>
          <w:sz w:val="21"/>
          <w:szCs w:val="21"/>
        </w:rPr>
      </w:pPr>
      <w:r w:rsidRPr="00661321">
        <w:rPr>
          <w:rFonts w:ascii="宋体" w:hAnsi="宋体"/>
          <w:sz w:val="21"/>
          <w:szCs w:val="21"/>
        </w:rPr>
        <w:t>1)</w:t>
      </w:r>
      <w:r w:rsidR="00EF1BDD" w:rsidRPr="00661321">
        <w:rPr>
          <w:rFonts w:ascii="宋体" w:hAnsi="宋体"/>
          <w:sz w:val="21"/>
          <w:szCs w:val="21"/>
        </w:rPr>
        <w:t xml:space="preserve"> </w:t>
      </w:r>
      <w:r w:rsidRPr="00661321">
        <w:rPr>
          <w:rFonts w:ascii="宋体" w:hAnsi="宋体" w:hint="eastAsia"/>
          <w:sz w:val="21"/>
          <w:szCs w:val="21"/>
        </w:rPr>
        <w:t>当检验结果超标或异常时，应立即复测并增加检验频率，查明原因，及时采取措施</w:t>
      </w:r>
    </w:p>
    <w:p w:rsidR="00B24580" w:rsidRPr="00661321" w:rsidRDefault="00B24580" w:rsidP="00822B0E">
      <w:pPr>
        <w:ind w:leftChars="350" w:left="945" w:hangingChars="50" w:hanging="105"/>
        <w:rPr>
          <w:rFonts w:ascii="宋体" w:hAnsi="宋体"/>
          <w:sz w:val="21"/>
          <w:szCs w:val="21"/>
        </w:rPr>
      </w:pPr>
      <w:r w:rsidRPr="00661321">
        <w:rPr>
          <w:rFonts w:ascii="宋体" w:hAnsi="宋体" w:hint="eastAsia"/>
          <w:sz w:val="21"/>
          <w:szCs w:val="21"/>
        </w:rPr>
        <w:t>解决，必要时应启动供水应急预案。</w:t>
      </w:r>
    </w:p>
    <w:p w:rsidR="00B24580" w:rsidRPr="00661321" w:rsidRDefault="00B24580" w:rsidP="00822B0E">
      <w:pPr>
        <w:ind w:leftChars="200" w:left="900" w:hangingChars="200" w:hanging="420"/>
        <w:rPr>
          <w:rFonts w:ascii="宋体" w:hAnsi="宋体"/>
          <w:sz w:val="21"/>
          <w:szCs w:val="21"/>
        </w:rPr>
      </w:pPr>
      <w:r w:rsidRPr="00661321">
        <w:rPr>
          <w:rFonts w:ascii="宋体" w:hAnsi="宋体"/>
          <w:sz w:val="21"/>
          <w:szCs w:val="21"/>
        </w:rPr>
        <w:t>2)</w:t>
      </w:r>
      <w:r w:rsidR="00EF1BDD" w:rsidRPr="00661321">
        <w:rPr>
          <w:rFonts w:ascii="宋体" w:hAnsi="宋体"/>
          <w:sz w:val="21"/>
          <w:szCs w:val="21"/>
        </w:rPr>
        <w:t xml:space="preserve"> </w:t>
      </w:r>
      <w:r w:rsidRPr="00661321">
        <w:rPr>
          <w:rFonts w:ascii="宋体" w:hAnsi="宋体"/>
          <w:sz w:val="21"/>
          <w:szCs w:val="21"/>
        </w:rPr>
        <w:t>当发生影响水质的突发事件时，受影响的供水单位</w:t>
      </w:r>
      <w:r w:rsidRPr="00661321">
        <w:rPr>
          <w:rFonts w:ascii="宋体" w:hAnsi="宋体" w:hint="eastAsia"/>
          <w:sz w:val="21"/>
          <w:szCs w:val="21"/>
        </w:rPr>
        <w:t>应</w:t>
      </w:r>
      <w:r w:rsidRPr="00661321">
        <w:rPr>
          <w:rFonts w:ascii="宋体" w:hAnsi="宋体"/>
          <w:sz w:val="21"/>
          <w:szCs w:val="21"/>
        </w:rPr>
        <w:t>增加</w:t>
      </w:r>
      <w:r w:rsidRPr="00661321">
        <w:rPr>
          <w:rFonts w:ascii="宋体" w:hAnsi="宋体" w:hint="eastAsia"/>
          <w:sz w:val="21"/>
          <w:szCs w:val="21"/>
        </w:rPr>
        <w:t>质控</w:t>
      </w:r>
      <w:r w:rsidRPr="00661321">
        <w:rPr>
          <w:rFonts w:ascii="宋体" w:hAnsi="宋体"/>
          <w:sz w:val="21"/>
          <w:szCs w:val="21"/>
        </w:rPr>
        <w:t>检测频率。</w:t>
      </w:r>
    </w:p>
    <w:p w:rsidR="005D25AA" w:rsidRPr="00661321" w:rsidRDefault="00B24580" w:rsidP="00822B0E">
      <w:pPr>
        <w:ind w:leftChars="200" w:left="900" w:hangingChars="200" w:hanging="420"/>
        <w:rPr>
          <w:rFonts w:ascii="宋体" w:hAnsi="宋体"/>
          <w:sz w:val="21"/>
          <w:szCs w:val="21"/>
        </w:rPr>
      </w:pPr>
      <w:r w:rsidRPr="00661321">
        <w:rPr>
          <w:rFonts w:ascii="宋体" w:hAnsi="宋体"/>
          <w:sz w:val="21"/>
          <w:szCs w:val="21"/>
        </w:rPr>
        <w:t>3)</w:t>
      </w:r>
      <w:r w:rsidR="00EF1BDD" w:rsidRPr="00661321">
        <w:rPr>
          <w:rFonts w:ascii="宋体" w:hAnsi="宋体"/>
          <w:sz w:val="21"/>
          <w:szCs w:val="21"/>
        </w:rPr>
        <w:t xml:space="preserve"> </w:t>
      </w:r>
      <w:r w:rsidRPr="00661321">
        <w:rPr>
          <w:rFonts w:ascii="宋体" w:hAnsi="宋体" w:hint="eastAsia"/>
          <w:sz w:val="21"/>
          <w:szCs w:val="21"/>
        </w:rPr>
        <w:t>具体监测频率应根据水污染程度及采取的控制措施确定，当饮用水水质达到</w:t>
      </w:r>
      <w:proofErr w:type="gramStart"/>
      <w:r w:rsidRPr="00661321">
        <w:rPr>
          <w:rFonts w:ascii="宋体" w:hAnsi="宋体" w:hint="eastAsia"/>
          <w:sz w:val="21"/>
          <w:szCs w:val="21"/>
        </w:rPr>
        <w:t>《</w:t>
      </w:r>
      <w:proofErr w:type="gramEnd"/>
      <w:r w:rsidRPr="00661321">
        <w:rPr>
          <w:rFonts w:ascii="宋体" w:hAnsi="宋体" w:hint="eastAsia"/>
          <w:sz w:val="21"/>
          <w:szCs w:val="21"/>
        </w:rPr>
        <w:t>生活</w:t>
      </w:r>
    </w:p>
    <w:p w:rsidR="00B24580" w:rsidRPr="00661321" w:rsidRDefault="00B24580" w:rsidP="00822B0E">
      <w:pPr>
        <w:ind w:leftChars="350" w:left="945" w:hangingChars="50" w:hanging="105"/>
        <w:rPr>
          <w:rFonts w:ascii="宋体" w:hAnsi="宋体"/>
          <w:sz w:val="21"/>
          <w:szCs w:val="21"/>
        </w:rPr>
      </w:pPr>
      <w:r w:rsidRPr="00661321">
        <w:rPr>
          <w:rFonts w:ascii="宋体" w:hAnsi="宋体" w:hint="eastAsia"/>
          <w:sz w:val="21"/>
          <w:szCs w:val="21"/>
        </w:rPr>
        <w:t>饮用水卫生标准</w:t>
      </w:r>
      <w:proofErr w:type="gramStart"/>
      <w:r w:rsidRPr="00661321">
        <w:rPr>
          <w:rFonts w:ascii="宋体" w:hAnsi="宋体" w:hint="eastAsia"/>
          <w:sz w:val="21"/>
          <w:szCs w:val="21"/>
        </w:rPr>
        <w:t>》</w:t>
      </w:r>
      <w:proofErr w:type="gramEnd"/>
      <w:r w:rsidRPr="00661321">
        <w:rPr>
          <w:rFonts w:ascii="宋体" w:hAnsi="宋体" w:hint="eastAsia"/>
          <w:sz w:val="21"/>
          <w:szCs w:val="21"/>
        </w:rPr>
        <w:t>（GB 5749 ）时可恢复正常监测频率。</w:t>
      </w:r>
    </w:p>
    <w:p w:rsidR="00704505" w:rsidRPr="00661321" w:rsidRDefault="00704505" w:rsidP="00704505">
      <w:pPr>
        <w:rPr>
          <w:rFonts w:ascii="宋体" w:hAnsi="宋体"/>
          <w:sz w:val="21"/>
          <w:szCs w:val="21"/>
        </w:rPr>
      </w:pPr>
      <w:r w:rsidRPr="00661321">
        <w:rPr>
          <w:rFonts w:ascii="黑体" w:eastAsia="黑体" w:hAnsi="黑体"/>
          <w:sz w:val="21"/>
          <w:szCs w:val="21"/>
        </w:rPr>
        <w:t>6</w:t>
      </w:r>
      <w:r w:rsidRPr="00661321">
        <w:rPr>
          <w:rFonts w:ascii="黑体" w:eastAsia="黑体" w:hAnsi="黑体" w:hint="eastAsia"/>
          <w:sz w:val="21"/>
          <w:szCs w:val="21"/>
        </w:rPr>
        <w:t>.</w:t>
      </w:r>
      <w:r w:rsidR="00344B23" w:rsidRPr="00661321">
        <w:rPr>
          <w:rFonts w:ascii="黑体" w:eastAsia="黑体" w:hAnsi="黑体"/>
          <w:sz w:val="21"/>
          <w:szCs w:val="21"/>
        </w:rPr>
        <w:t>3</w:t>
      </w:r>
      <w:r w:rsidRPr="00661321">
        <w:rPr>
          <w:rFonts w:ascii="黑体" w:eastAsia="黑体" w:hAnsi="黑体" w:hint="eastAsia"/>
          <w:sz w:val="21"/>
          <w:szCs w:val="21"/>
        </w:rPr>
        <w:t>.3</w:t>
      </w:r>
      <w:r w:rsidRPr="00661321">
        <w:rPr>
          <w:rFonts w:ascii="宋体" w:hAnsi="宋体" w:hint="eastAsia"/>
          <w:sz w:val="21"/>
          <w:szCs w:val="21"/>
        </w:rPr>
        <w:t>卫生监督的水质监测范围、项目、频率由当地市级以上卫生行政部门参照本准则确定。</w:t>
      </w:r>
    </w:p>
    <w:p w:rsidR="007C34C9" w:rsidRPr="00661321" w:rsidRDefault="00B344EF" w:rsidP="00822B0E">
      <w:pPr>
        <w:pStyle w:val="1"/>
        <w:spacing w:line="240" w:lineRule="auto"/>
        <w:rPr>
          <w:rFonts w:ascii="黑体" w:hAnsi="黑体"/>
          <w:b w:val="0"/>
          <w:sz w:val="21"/>
          <w:szCs w:val="21"/>
        </w:rPr>
      </w:pPr>
      <w:bookmarkStart w:id="55" w:name="_Toc10624969"/>
      <w:r w:rsidRPr="00661321">
        <w:rPr>
          <w:rFonts w:ascii="黑体" w:hAnsi="黑体"/>
          <w:b w:val="0"/>
          <w:sz w:val="21"/>
          <w:szCs w:val="21"/>
        </w:rPr>
        <w:t>7</w:t>
      </w:r>
      <w:r w:rsidR="00EF1BDD" w:rsidRPr="00661321">
        <w:rPr>
          <w:rFonts w:ascii="黑体" w:hAnsi="黑体"/>
          <w:b w:val="0"/>
          <w:sz w:val="21"/>
          <w:szCs w:val="21"/>
        </w:rPr>
        <w:t xml:space="preserve">  </w:t>
      </w:r>
      <w:r w:rsidR="00325B3E" w:rsidRPr="00661321">
        <w:rPr>
          <w:rFonts w:ascii="黑体" w:hAnsi="黑体" w:hint="eastAsia"/>
          <w:b w:val="0"/>
          <w:sz w:val="21"/>
          <w:szCs w:val="21"/>
        </w:rPr>
        <w:t>水质检验方法</w:t>
      </w:r>
      <w:bookmarkEnd w:id="55"/>
    </w:p>
    <w:p w:rsidR="007C34C9" w:rsidRPr="00661321" w:rsidRDefault="008F294B" w:rsidP="00822B0E">
      <w:pPr>
        <w:pStyle w:val="a0"/>
        <w:rPr>
          <w:rFonts w:ascii="宋体" w:hAnsi="宋体"/>
          <w:sz w:val="21"/>
          <w:szCs w:val="21"/>
        </w:rPr>
      </w:pPr>
      <w:r w:rsidRPr="00661321">
        <w:rPr>
          <w:rFonts w:ascii="宋体" w:hAnsi="宋体" w:hint="eastAsia"/>
          <w:sz w:val="21"/>
          <w:szCs w:val="21"/>
        </w:rPr>
        <w:t>生活饮用水水质检验应按照</w:t>
      </w:r>
      <w:r w:rsidRPr="00661321">
        <w:rPr>
          <w:rFonts w:ascii="宋体" w:hAnsi="宋体"/>
          <w:sz w:val="21"/>
          <w:szCs w:val="21"/>
        </w:rPr>
        <w:t>GB/T 5750</w:t>
      </w:r>
      <w:r w:rsidRPr="00661321">
        <w:rPr>
          <w:rFonts w:ascii="宋体" w:hAnsi="宋体" w:hint="eastAsia"/>
          <w:sz w:val="21"/>
          <w:szCs w:val="21"/>
        </w:rPr>
        <w:t>执行。</w:t>
      </w:r>
    </w:p>
    <w:sectPr w:rsidR="007C34C9" w:rsidRPr="00661321" w:rsidSect="00F619B3">
      <w:footerReference w:type="default" r:id="rId10"/>
      <w:pgSz w:w="11906" w:h="16838"/>
      <w:pgMar w:top="1440" w:right="1800" w:bottom="1440" w:left="1800" w:header="851" w:footer="992" w:gutter="0"/>
      <w:pgNumType w:start="1"/>
      <w:cols w:space="720"/>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233" w:rsidRDefault="00F72233">
      <w:pPr>
        <w:spacing w:before="0" w:after="0"/>
      </w:pPr>
      <w:r>
        <w:separator/>
      </w:r>
    </w:p>
  </w:endnote>
  <w:endnote w:type="continuationSeparator" w:id="0">
    <w:p w:rsidR="00F72233" w:rsidRDefault="00F7223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4588909"/>
      <w:docPartObj>
        <w:docPartGallery w:val="Page Numbers (Bottom of Page)"/>
        <w:docPartUnique/>
      </w:docPartObj>
    </w:sdtPr>
    <w:sdtEndPr>
      <w:rPr>
        <w:rFonts w:ascii="Times New Roman" w:hAnsi="Times New Roman"/>
        <w:sz w:val="24"/>
        <w:szCs w:val="24"/>
      </w:rPr>
    </w:sdtEndPr>
    <w:sdtContent>
      <w:p w:rsidR="00204690" w:rsidRPr="00B7255A" w:rsidRDefault="00EC23FE" w:rsidP="00B7255A">
        <w:pPr>
          <w:pStyle w:val="a6"/>
          <w:jc w:val="center"/>
          <w:rPr>
            <w:rFonts w:ascii="Times New Roman" w:hAnsi="Times New Roman"/>
            <w:sz w:val="28"/>
            <w:szCs w:val="28"/>
          </w:rPr>
        </w:pPr>
        <w:r w:rsidRPr="00B7255A">
          <w:rPr>
            <w:rFonts w:ascii="Times New Roman" w:hAnsi="Times New Roman"/>
            <w:sz w:val="24"/>
            <w:szCs w:val="24"/>
          </w:rPr>
          <w:fldChar w:fldCharType="begin"/>
        </w:r>
        <w:r w:rsidR="00B7255A" w:rsidRPr="00B7255A">
          <w:rPr>
            <w:rFonts w:ascii="Times New Roman" w:hAnsi="Times New Roman"/>
            <w:sz w:val="24"/>
            <w:szCs w:val="24"/>
          </w:rPr>
          <w:instrText>PAGE   \* MERGEFORMAT</w:instrText>
        </w:r>
        <w:r w:rsidRPr="00B7255A">
          <w:rPr>
            <w:rFonts w:ascii="Times New Roman" w:hAnsi="Times New Roman"/>
            <w:sz w:val="24"/>
            <w:szCs w:val="24"/>
          </w:rPr>
          <w:fldChar w:fldCharType="separate"/>
        </w:r>
        <w:r w:rsidR="00F00468" w:rsidRPr="00F00468">
          <w:rPr>
            <w:rFonts w:ascii="Times New Roman" w:hAnsi="Times New Roman"/>
            <w:noProof/>
            <w:sz w:val="24"/>
            <w:szCs w:val="24"/>
            <w:lang w:val="zh-CN"/>
          </w:rPr>
          <w:t>7</w:t>
        </w:r>
        <w:r w:rsidRPr="00B7255A">
          <w:rPr>
            <w:rFonts w:ascii="Times New Roman" w:hAnsi="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233" w:rsidRDefault="00F72233">
      <w:pPr>
        <w:spacing w:before="0" w:after="0"/>
      </w:pPr>
      <w:r>
        <w:separator/>
      </w:r>
    </w:p>
  </w:footnote>
  <w:footnote w:type="continuationSeparator" w:id="0">
    <w:p w:rsidR="00F72233" w:rsidRDefault="00F7223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7B3" w:rsidRDefault="00F207B3" w:rsidP="00F207B3">
    <w:pPr>
      <w:spacing w:line="360" w:lineRule="auto"/>
      <w:jc w:val="right"/>
      <w:rPr>
        <w:rFonts w:ascii="Times New Roman" w:hAnsi="Times New Roman"/>
        <w:color w:val="FF0000"/>
      </w:rPr>
    </w:pPr>
    <w:r>
      <w:rPr>
        <w:sz w:val="28"/>
        <w:szCs w:val="28"/>
      </w:rPr>
      <w:t xml:space="preserve">                                            </w:t>
    </w:r>
    <w:r w:rsidRPr="00F207B3">
      <w:rPr>
        <w:rFonts w:ascii="Times New Roman" w:hAnsi="Times New Roman"/>
      </w:rPr>
      <w:t>DB/TXXXX-2019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2946FD"/>
    <w:multiLevelType w:val="hybridMultilevel"/>
    <w:tmpl w:val="1F36DEE6"/>
    <w:lvl w:ilvl="0" w:tplc="5B76442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64B"/>
    <w:rsid w:val="00005AD0"/>
    <w:rsid w:val="00005D34"/>
    <w:rsid w:val="00006D27"/>
    <w:rsid w:val="00022592"/>
    <w:rsid w:val="00027669"/>
    <w:rsid w:val="00035EF7"/>
    <w:rsid w:val="0004064F"/>
    <w:rsid w:val="00041DA6"/>
    <w:rsid w:val="0004688C"/>
    <w:rsid w:val="0005374E"/>
    <w:rsid w:val="00054241"/>
    <w:rsid w:val="000652BA"/>
    <w:rsid w:val="00076426"/>
    <w:rsid w:val="00081EC1"/>
    <w:rsid w:val="000861ED"/>
    <w:rsid w:val="000A2078"/>
    <w:rsid w:val="000A24FB"/>
    <w:rsid w:val="000A465C"/>
    <w:rsid w:val="000A7129"/>
    <w:rsid w:val="000C2BE2"/>
    <w:rsid w:val="000E2D31"/>
    <w:rsid w:val="001076B0"/>
    <w:rsid w:val="0011059D"/>
    <w:rsid w:val="0012302F"/>
    <w:rsid w:val="0012744A"/>
    <w:rsid w:val="00134C2B"/>
    <w:rsid w:val="00137675"/>
    <w:rsid w:val="001405BB"/>
    <w:rsid w:val="0014317B"/>
    <w:rsid w:val="00150CA2"/>
    <w:rsid w:val="00163237"/>
    <w:rsid w:val="00172844"/>
    <w:rsid w:val="00180845"/>
    <w:rsid w:val="0019088E"/>
    <w:rsid w:val="0019287B"/>
    <w:rsid w:val="0019579F"/>
    <w:rsid w:val="001A5B7A"/>
    <w:rsid w:val="001C0C1E"/>
    <w:rsid w:val="001C3EF4"/>
    <w:rsid w:val="001D3BB7"/>
    <w:rsid w:val="001D668A"/>
    <w:rsid w:val="001D751E"/>
    <w:rsid w:val="00200119"/>
    <w:rsid w:val="00201AE4"/>
    <w:rsid w:val="00204690"/>
    <w:rsid w:val="00222B77"/>
    <w:rsid w:val="002414B8"/>
    <w:rsid w:val="002469A1"/>
    <w:rsid w:val="00252831"/>
    <w:rsid w:val="0026201E"/>
    <w:rsid w:val="00263B75"/>
    <w:rsid w:val="002645FF"/>
    <w:rsid w:val="00265653"/>
    <w:rsid w:val="00270025"/>
    <w:rsid w:val="00275F31"/>
    <w:rsid w:val="002813CE"/>
    <w:rsid w:val="00283ECE"/>
    <w:rsid w:val="00285239"/>
    <w:rsid w:val="002A7661"/>
    <w:rsid w:val="002A775C"/>
    <w:rsid w:val="002B3F65"/>
    <w:rsid w:val="002B49E8"/>
    <w:rsid w:val="002C0F8F"/>
    <w:rsid w:val="002C5418"/>
    <w:rsid w:val="002C768E"/>
    <w:rsid w:val="002E33A0"/>
    <w:rsid w:val="002E353F"/>
    <w:rsid w:val="002F233B"/>
    <w:rsid w:val="002F3410"/>
    <w:rsid w:val="002F6CFF"/>
    <w:rsid w:val="00300814"/>
    <w:rsid w:val="00304613"/>
    <w:rsid w:val="00321E8A"/>
    <w:rsid w:val="00325B3E"/>
    <w:rsid w:val="00326274"/>
    <w:rsid w:val="003338CE"/>
    <w:rsid w:val="00343F0B"/>
    <w:rsid w:val="00344B23"/>
    <w:rsid w:val="00353305"/>
    <w:rsid w:val="00361716"/>
    <w:rsid w:val="0037192D"/>
    <w:rsid w:val="0037663D"/>
    <w:rsid w:val="00377E5C"/>
    <w:rsid w:val="00385429"/>
    <w:rsid w:val="0039102B"/>
    <w:rsid w:val="003A3079"/>
    <w:rsid w:val="003A4A2E"/>
    <w:rsid w:val="003A591A"/>
    <w:rsid w:val="003A692C"/>
    <w:rsid w:val="003A79CF"/>
    <w:rsid w:val="003B3D80"/>
    <w:rsid w:val="003C7232"/>
    <w:rsid w:val="003D04C1"/>
    <w:rsid w:val="003D66F1"/>
    <w:rsid w:val="003E088C"/>
    <w:rsid w:val="003E0E10"/>
    <w:rsid w:val="003E61D5"/>
    <w:rsid w:val="003F2159"/>
    <w:rsid w:val="003F21EA"/>
    <w:rsid w:val="0040798F"/>
    <w:rsid w:val="00421465"/>
    <w:rsid w:val="00423550"/>
    <w:rsid w:val="00426A62"/>
    <w:rsid w:val="00443D3D"/>
    <w:rsid w:val="00451DEC"/>
    <w:rsid w:val="00456E94"/>
    <w:rsid w:val="00474E6F"/>
    <w:rsid w:val="0047596B"/>
    <w:rsid w:val="00487EB0"/>
    <w:rsid w:val="00490EC6"/>
    <w:rsid w:val="004915E1"/>
    <w:rsid w:val="004A25D3"/>
    <w:rsid w:val="004A75DD"/>
    <w:rsid w:val="004B20B3"/>
    <w:rsid w:val="004B3016"/>
    <w:rsid w:val="004B4B05"/>
    <w:rsid w:val="004C1B93"/>
    <w:rsid w:val="004C41A8"/>
    <w:rsid w:val="004C654E"/>
    <w:rsid w:val="004D3E97"/>
    <w:rsid w:val="004F0161"/>
    <w:rsid w:val="004F215D"/>
    <w:rsid w:val="00501695"/>
    <w:rsid w:val="0050181A"/>
    <w:rsid w:val="00504C4B"/>
    <w:rsid w:val="0051112B"/>
    <w:rsid w:val="005112FC"/>
    <w:rsid w:val="00513D14"/>
    <w:rsid w:val="00521E93"/>
    <w:rsid w:val="00523BDA"/>
    <w:rsid w:val="00534E54"/>
    <w:rsid w:val="00535FDF"/>
    <w:rsid w:val="0054093B"/>
    <w:rsid w:val="005474EB"/>
    <w:rsid w:val="005518FF"/>
    <w:rsid w:val="005545DD"/>
    <w:rsid w:val="00555016"/>
    <w:rsid w:val="005621B4"/>
    <w:rsid w:val="005666E9"/>
    <w:rsid w:val="00567902"/>
    <w:rsid w:val="005769B0"/>
    <w:rsid w:val="00580DEB"/>
    <w:rsid w:val="00597198"/>
    <w:rsid w:val="005B102B"/>
    <w:rsid w:val="005B41D7"/>
    <w:rsid w:val="005C23E4"/>
    <w:rsid w:val="005C314A"/>
    <w:rsid w:val="005C7FA2"/>
    <w:rsid w:val="005D25AA"/>
    <w:rsid w:val="005D6663"/>
    <w:rsid w:val="005E3DB1"/>
    <w:rsid w:val="005F6ECD"/>
    <w:rsid w:val="005F7729"/>
    <w:rsid w:val="005F7E51"/>
    <w:rsid w:val="00622616"/>
    <w:rsid w:val="00622699"/>
    <w:rsid w:val="00627C27"/>
    <w:rsid w:val="006322DB"/>
    <w:rsid w:val="00654BBA"/>
    <w:rsid w:val="006577D3"/>
    <w:rsid w:val="00657DDF"/>
    <w:rsid w:val="00661321"/>
    <w:rsid w:val="006622C6"/>
    <w:rsid w:val="00662CF3"/>
    <w:rsid w:val="0067112B"/>
    <w:rsid w:val="006806BB"/>
    <w:rsid w:val="00691BC6"/>
    <w:rsid w:val="006A66B8"/>
    <w:rsid w:val="006C1467"/>
    <w:rsid w:val="006C67B0"/>
    <w:rsid w:val="006D1873"/>
    <w:rsid w:val="006D5E2A"/>
    <w:rsid w:val="006E1473"/>
    <w:rsid w:val="006E1D16"/>
    <w:rsid w:val="006E28F5"/>
    <w:rsid w:val="00704505"/>
    <w:rsid w:val="007114A8"/>
    <w:rsid w:val="00711E65"/>
    <w:rsid w:val="00721172"/>
    <w:rsid w:val="00727F92"/>
    <w:rsid w:val="007306BE"/>
    <w:rsid w:val="00730EA7"/>
    <w:rsid w:val="00735BE9"/>
    <w:rsid w:val="007368A1"/>
    <w:rsid w:val="00737915"/>
    <w:rsid w:val="00741F22"/>
    <w:rsid w:val="00745E06"/>
    <w:rsid w:val="0075312E"/>
    <w:rsid w:val="007548E9"/>
    <w:rsid w:val="00755625"/>
    <w:rsid w:val="0076256B"/>
    <w:rsid w:val="0076710E"/>
    <w:rsid w:val="007804FF"/>
    <w:rsid w:val="007910DB"/>
    <w:rsid w:val="007945D2"/>
    <w:rsid w:val="007A003E"/>
    <w:rsid w:val="007B6454"/>
    <w:rsid w:val="007C34C9"/>
    <w:rsid w:val="007D766F"/>
    <w:rsid w:val="007D7F34"/>
    <w:rsid w:val="007F60D6"/>
    <w:rsid w:val="00802C0A"/>
    <w:rsid w:val="008066D5"/>
    <w:rsid w:val="0081217D"/>
    <w:rsid w:val="008200C5"/>
    <w:rsid w:val="00822B0E"/>
    <w:rsid w:val="008249E7"/>
    <w:rsid w:val="0083500D"/>
    <w:rsid w:val="00842B1C"/>
    <w:rsid w:val="008574D3"/>
    <w:rsid w:val="0086400F"/>
    <w:rsid w:val="00873C26"/>
    <w:rsid w:val="008854E3"/>
    <w:rsid w:val="00886BCB"/>
    <w:rsid w:val="008A4005"/>
    <w:rsid w:val="008A4D8B"/>
    <w:rsid w:val="008F294B"/>
    <w:rsid w:val="0090606A"/>
    <w:rsid w:val="00906C74"/>
    <w:rsid w:val="00907B6F"/>
    <w:rsid w:val="009119CE"/>
    <w:rsid w:val="0091609C"/>
    <w:rsid w:val="00922F51"/>
    <w:rsid w:val="00934E29"/>
    <w:rsid w:val="00944C8B"/>
    <w:rsid w:val="009462C5"/>
    <w:rsid w:val="009516A3"/>
    <w:rsid w:val="00951A95"/>
    <w:rsid w:val="00970027"/>
    <w:rsid w:val="009714D2"/>
    <w:rsid w:val="00975970"/>
    <w:rsid w:val="0098498F"/>
    <w:rsid w:val="009B3F85"/>
    <w:rsid w:val="009C44C4"/>
    <w:rsid w:val="009D0300"/>
    <w:rsid w:val="009F1054"/>
    <w:rsid w:val="00A0564B"/>
    <w:rsid w:val="00A17C84"/>
    <w:rsid w:val="00A227BB"/>
    <w:rsid w:val="00A31783"/>
    <w:rsid w:val="00A3390B"/>
    <w:rsid w:val="00A370D2"/>
    <w:rsid w:val="00A43984"/>
    <w:rsid w:val="00A43E7E"/>
    <w:rsid w:val="00A44420"/>
    <w:rsid w:val="00A445FC"/>
    <w:rsid w:val="00A503A2"/>
    <w:rsid w:val="00A5209E"/>
    <w:rsid w:val="00A562FB"/>
    <w:rsid w:val="00A57DEC"/>
    <w:rsid w:val="00A70208"/>
    <w:rsid w:val="00A83F46"/>
    <w:rsid w:val="00A9257C"/>
    <w:rsid w:val="00A94799"/>
    <w:rsid w:val="00AC1629"/>
    <w:rsid w:val="00AC75C7"/>
    <w:rsid w:val="00AD6FDA"/>
    <w:rsid w:val="00AE4281"/>
    <w:rsid w:val="00AE47DD"/>
    <w:rsid w:val="00AF149A"/>
    <w:rsid w:val="00AF1711"/>
    <w:rsid w:val="00AF5E6B"/>
    <w:rsid w:val="00B05008"/>
    <w:rsid w:val="00B24580"/>
    <w:rsid w:val="00B33E90"/>
    <w:rsid w:val="00B344EF"/>
    <w:rsid w:val="00B34AE4"/>
    <w:rsid w:val="00B350A3"/>
    <w:rsid w:val="00B54029"/>
    <w:rsid w:val="00B57DE4"/>
    <w:rsid w:val="00B61304"/>
    <w:rsid w:val="00B649A3"/>
    <w:rsid w:val="00B70124"/>
    <w:rsid w:val="00B71B4D"/>
    <w:rsid w:val="00B7255A"/>
    <w:rsid w:val="00B86238"/>
    <w:rsid w:val="00B871BA"/>
    <w:rsid w:val="00B906E7"/>
    <w:rsid w:val="00B92A74"/>
    <w:rsid w:val="00B97D92"/>
    <w:rsid w:val="00BB278C"/>
    <w:rsid w:val="00BB3A89"/>
    <w:rsid w:val="00BE6105"/>
    <w:rsid w:val="00BF2E7C"/>
    <w:rsid w:val="00BF7A73"/>
    <w:rsid w:val="00C051A8"/>
    <w:rsid w:val="00C1681D"/>
    <w:rsid w:val="00C2176B"/>
    <w:rsid w:val="00C300D0"/>
    <w:rsid w:val="00C32057"/>
    <w:rsid w:val="00C344CF"/>
    <w:rsid w:val="00C63ED1"/>
    <w:rsid w:val="00C74936"/>
    <w:rsid w:val="00C750B5"/>
    <w:rsid w:val="00C84C9E"/>
    <w:rsid w:val="00C95448"/>
    <w:rsid w:val="00CA3FCD"/>
    <w:rsid w:val="00CB5E19"/>
    <w:rsid w:val="00CB70A6"/>
    <w:rsid w:val="00CC10D8"/>
    <w:rsid w:val="00CE665C"/>
    <w:rsid w:val="00CF2D01"/>
    <w:rsid w:val="00CF7D73"/>
    <w:rsid w:val="00D002E6"/>
    <w:rsid w:val="00D02289"/>
    <w:rsid w:val="00D10D5C"/>
    <w:rsid w:val="00D10EA3"/>
    <w:rsid w:val="00D15A82"/>
    <w:rsid w:val="00D1622E"/>
    <w:rsid w:val="00D2410C"/>
    <w:rsid w:val="00D246AA"/>
    <w:rsid w:val="00D259A8"/>
    <w:rsid w:val="00D259C2"/>
    <w:rsid w:val="00D4577D"/>
    <w:rsid w:val="00D5616F"/>
    <w:rsid w:val="00D634BA"/>
    <w:rsid w:val="00DA2312"/>
    <w:rsid w:val="00DB6EAB"/>
    <w:rsid w:val="00DC68E2"/>
    <w:rsid w:val="00DC7EE8"/>
    <w:rsid w:val="00DD6C75"/>
    <w:rsid w:val="00DE49A7"/>
    <w:rsid w:val="00DE4A0B"/>
    <w:rsid w:val="00DE5D7C"/>
    <w:rsid w:val="00DF0E14"/>
    <w:rsid w:val="00DF1BB0"/>
    <w:rsid w:val="00DF6A57"/>
    <w:rsid w:val="00E00FAE"/>
    <w:rsid w:val="00E2116D"/>
    <w:rsid w:val="00E21E29"/>
    <w:rsid w:val="00E329D5"/>
    <w:rsid w:val="00E4059E"/>
    <w:rsid w:val="00E42086"/>
    <w:rsid w:val="00E5667A"/>
    <w:rsid w:val="00E8358F"/>
    <w:rsid w:val="00E9076C"/>
    <w:rsid w:val="00E92953"/>
    <w:rsid w:val="00E93ABB"/>
    <w:rsid w:val="00E9672D"/>
    <w:rsid w:val="00EB7F0D"/>
    <w:rsid w:val="00EC20AF"/>
    <w:rsid w:val="00EC23FE"/>
    <w:rsid w:val="00EC685F"/>
    <w:rsid w:val="00ED068C"/>
    <w:rsid w:val="00ED0F44"/>
    <w:rsid w:val="00ED5CF1"/>
    <w:rsid w:val="00EE6B2A"/>
    <w:rsid w:val="00EE71D9"/>
    <w:rsid w:val="00EF1BDD"/>
    <w:rsid w:val="00EF3CEC"/>
    <w:rsid w:val="00F00468"/>
    <w:rsid w:val="00F038E7"/>
    <w:rsid w:val="00F14C20"/>
    <w:rsid w:val="00F200EB"/>
    <w:rsid w:val="00F207B3"/>
    <w:rsid w:val="00F24F12"/>
    <w:rsid w:val="00F26165"/>
    <w:rsid w:val="00F3223D"/>
    <w:rsid w:val="00F44818"/>
    <w:rsid w:val="00F44B0D"/>
    <w:rsid w:val="00F44B6C"/>
    <w:rsid w:val="00F555A5"/>
    <w:rsid w:val="00F61258"/>
    <w:rsid w:val="00F619B3"/>
    <w:rsid w:val="00F654EE"/>
    <w:rsid w:val="00F72233"/>
    <w:rsid w:val="00F801FD"/>
    <w:rsid w:val="00F8177C"/>
    <w:rsid w:val="00F863E6"/>
    <w:rsid w:val="00F8725D"/>
    <w:rsid w:val="00F93CE7"/>
    <w:rsid w:val="00FA0EEE"/>
    <w:rsid w:val="00FB2D12"/>
    <w:rsid w:val="00FB4F5D"/>
    <w:rsid w:val="00FC5843"/>
    <w:rsid w:val="00FD2447"/>
    <w:rsid w:val="00FE6D93"/>
    <w:rsid w:val="00FF1557"/>
    <w:rsid w:val="00FF5963"/>
    <w:rsid w:val="00FF7038"/>
    <w:rsid w:val="018D74DB"/>
    <w:rsid w:val="05494A47"/>
    <w:rsid w:val="08956FDD"/>
    <w:rsid w:val="116C4407"/>
    <w:rsid w:val="1C6A6CE0"/>
    <w:rsid w:val="3488112E"/>
    <w:rsid w:val="4A8926A3"/>
    <w:rsid w:val="51562AB1"/>
    <w:rsid w:val="608E7155"/>
    <w:rsid w:val="64010E69"/>
    <w:rsid w:val="6B5A31EA"/>
    <w:rsid w:val="71D67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6F427E48-F98D-4680-8089-27803DDEC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A57"/>
    <w:pPr>
      <w:widowControl w:val="0"/>
      <w:spacing w:before="120" w:after="120"/>
      <w:jc w:val="both"/>
    </w:pPr>
    <w:rPr>
      <w:rFonts w:ascii="Calibri" w:eastAsia="宋体" w:hAnsi="Calibri" w:cs="Times New Roman"/>
      <w:kern w:val="2"/>
      <w:sz w:val="24"/>
      <w:szCs w:val="24"/>
    </w:rPr>
  </w:style>
  <w:style w:type="paragraph" w:styleId="1">
    <w:name w:val="heading 1"/>
    <w:basedOn w:val="a"/>
    <w:next w:val="a"/>
    <w:link w:val="1Char"/>
    <w:qFormat/>
    <w:rsid w:val="004915E1"/>
    <w:pPr>
      <w:keepNext/>
      <w:keepLines/>
      <w:spacing w:line="576" w:lineRule="auto"/>
      <w:outlineLvl w:val="0"/>
    </w:pPr>
    <w:rPr>
      <w:rFonts w:eastAsia="黑体"/>
      <w:b/>
      <w:kern w:val="44"/>
      <w:sz w:val="32"/>
      <w:szCs w:val="20"/>
    </w:rPr>
  </w:style>
  <w:style w:type="paragraph" w:styleId="2">
    <w:name w:val="heading 2"/>
    <w:next w:val="a0"/>
    <w:link w:val="2Char"/>
    <w:qFormat/>
    <w:rsid w:val="00A83F46"/>
    <w:pPr>
      <w:keepNext/>
      <w:keepLines/>
      <w:spacing w:line="413" w:lineRule="auto"/>
      <w:outlineLvl w:val="1"/>
    </w:pPr>
    <w:rPr>
      <w:rFonts w:ascii="Arial" w:eastAsia="宋体" w:hAnsi="Arial" w:cs="Times New Roman"/>
      <w:b/>
      <w:kern w:val="2"/>
      <w:sz w:val="24"/>
      <w:szCs w:val="24"/>
    </w:rPr>
  </w:style>
  <w:style w:type="paragraph" w:styleId="3">
    <w:name w:val="heading 3"/>
    <w:basedOn w:val="a"/>
    <w:next w:val="a"/>
    <w:link w:val="3Char"/>
    <w:qFormat/>
    <w:rsid w:val="00A83F46"/>
    <w:pPr>
      <w:keepNext/>
      <w:keepLines/>
      <w:spacing w:line="413" w:lineRule="auto"/>
      <w:outlineLvl w:val="2"/>
    </w:pPr>
    <w:rPr>
      <w:b/>
    </w:rPr>
  </w:style>
  <w:style w:type="paragraph" w:styleId="4">
    <w:name w:val="heading 4"/>
    <w:basedOn w:val="a"/>
    <w:next w:val="a"/>
    <w:link w:val="4Char"/>
    <w:uiPriority w:val="9"/>
    <w:unhideWhenUsed/>
    <w:qFormat/>
    <w:rsid w:val="004B301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A83F46"/>
    <w:pPr>
      <w:ind w:firstLineChars="200" w:firstLine="420"/>
    </w:pPr>
  </w:style>
  <w:style w:type="paragraph" w:styleId="a4">
    <w:name w:val="Document Map"/>
    <w:basedOn w:val="a"/>
    <w:link w:val="Char"/>
    <w:uiPriority w:val="99"/>
    <w:semiHidden/>
    <w:unhideWhenUsed/>
    <w:rsid w:val="00A83F46"/>
    <w:rPr>
      <w:rFonts w:ascii="宋体"/>
      <w:sz w:val="18"/>
      <w:szCs w:val="18"/>
    </w:rPr>
  </w:style>
  <w:style w:type="paragraph" w:styleId="30">
    <w:name w:val="toc 3"/>
    <w:basedOn w:val="a"/>
    <w:next w:val="a"/>
    <w:uiPriority w:val="39"/>
    <w:semiHidden/>
    <w:unhideWhenUsed/>
    <w:qFormat/>
    <w:rsid w:val="00A83F46"/>
    <w:pPr>
      <w:widowControl/>
      <w:spacing w:before="0" w:after="100" w:line="276" w:lineRule="auto"/>
      <w:ind w:left="440"/>
      <w:jc w:val="left"/>
    </w:pPr>
    <w:rPr>
      <w:rFonts w:asciiTheme="minorHAnsi" w:eastAsiaTheme="minorEastAsia" w:hAnsiTheme="minorHAnsi" w:cstheme="minorBidi"/>
      <w:kern w:val="0"/>
      <w:sz w:val="22"/>
      <w:szCs w:val="22"/>
    </w:rPr>
  </w:style>
  <w:style w:type="paragraph" w:styleId="a5">
    <w:name w:val="Balloon Text"/>
    <w:basedOn w:val="a"/>
    <w:link w:val="Char0"/>
    <w:uiPriority w:val="99"/>
    <w:semiHidden/>
    <w:unhideWhenUsed/>
    <w:qFormat/>
    <w:rsid w:val="00A83F46"/>
    <w:pPr>
      <w:spacing w:before="0" w:after="0"/>
    </w:pPr>
    <w:rPr>
      <w:sz w:val="18"/>
      <w:szCs w:val="18"/>
    </w:rPr>
  </w:style>
  <w:style w:type="paragraph" w:styleId="a6">
    <w:name w:val="footer"/>
    <w:basedOn w:val="a"/>
    <w:link w:val="Char1"/>
    <w:uiPriority w:val="99"/>
    <w:qFormat/>
    <w:rsid w:val="00A83F46"/>
    <w:pPr>
      <w:tabs>
        <w:tab w:val="center" w:pos="4153"/>
        <w:tab w:val="right" w:pos="8306"/>
      </w:tabs>
      <w:snapToGrid w:val="0"/>
      <w:jc w:val="left"/>
    </w:pPr>
    <w:rPr>
      <w:sz w:val="18"/>
      <w:szCs w:val="18"/>
    </w:rPr>
  </w:style>
  <w:style w:type="paragraph" w:styleId="a7">
    <w:name w:val="header"/>
    <w:basedOn w:val="a"/>
    <w:link w:val="Char2"/>
    <w:uiPriority w:val="99"/>
    <w:unhideWhenUsed/>
    <w:qFormat/>
    <w:rsid w:val="00A83F46"/>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A83F46"/>
    <w:pPr>
      <w:widowControl/>
      <w:spacing w:before="0" w:after="100" w:line="276" w:lineRule="auto"/>
      <w:jc w:val="left"/>
    </w:pPr>
    <w:rPr>
      <w:rFonts w:asciiTheme="minorHAnsi" w:eastAsiaTheme="minorEastAsia" w:hAnsiTheme="minorHAnsi" w:cstheme="minorBidi"/>
      <w:kern w:val="0"/>
      <w:sz w:val="22"/>
      <w:szCs w:val="22"/>
    </w:rPr>
  </w:style>
  <w:style w:type="paragraph" w:styleId="20">
    <w:name w:val="toc 2"/>
    <w:basedOn w:val="a"/>
    <w:next w:val="a"/>
    <w:uiPriority w:val="39"/>
    <w:semiHidden/>
    <w:unhideWhenUsed/>
    <w:qFormat/>
    <w:rsid w:val="00A83F46"/>
    <w:pPr>
      <w:widowControl/>
      <w:spacing w:before="0" w:after="100" w:line="276" w:lineRule="auto"/>
      <w:ind w:left="220"/>
      <w:jc w:val="left"/>
    </w:pPr>
    <w:rPr>
      <w:rFonts w:asciiTheme="minorHAnsi" w:eastAsiaTheme="minorEastAsia" w:hAnsiTheme="minorHAnsi" w:cstheme="minorBidi"/>
      <w:kern w:val="0"/>
      <w:sz w:val="22"/>
      <w:szCs w:val="22"/>
    </w:rPr>
  </w:style>
  <w:style w:type="character" w:styleId="a8">
    <w:name w:val="Emphasis"/>
    <w:basedOn w:val="a1"/>
    <w:uiPriority w:val="20"/>
    <w:qFormat/>
    <w:rsid w:val="00A83F46"/>
    <w:rPr>
      <w:i/>
      <w:iCs/>
    </w:rPr>
  </w:style>
  <w:style w:type="character" w:styleId="a9">
    <w:name w:val="Hyperlink"/>
    <w:basedOn w:val="a1"/>
    <w:uiPriority w:val="99"/>
    <w:unhideWhenUsed/>
    <w:rsid w:val="00A83F46"/>
    <w:rPr>
      <w:color w:val="0000FF"/>
      <w:u w:val="single"/>
    </w:rPr>
  </w:style>
  <w:style w:type="character" w:customStyle="1" w:styleId="1Char">
    <w:name w:val="标题 1 Char"/>
    <w:basedOn w:val="a1"/>
    <w:link w:val="1"/>
    <w:qFormat/>
    <w:rsid w:val="004915E1"/>
    <w:rPr>
      <w:rFonts w:ascii="Calibri" w:eastAsia="黑体" w:hAnsi="Calibri" w:cs="Times New Roman"/>
      <w:kern w:val="44"/>
      <w:sz w:val="32"/>
    </w:rPr>
  </w:style>
  <w:style w:type="character" w:customStyle="1" w:styleId="2Char">
    <w:name w:val="标题 2 Char"/>
    <w:basedOn w:val="a1"/>
    <w:link w:val="2"/>
    <w:rsid w:val="00A83F46"/>
    <w:rPr>
      <w:rFonts w:ascii="Arial" w:eastAsia="宋体" w:hAnsi="Arial" w:cs="Times New Roman"/>
      <w:b/>
      <w:sz w:val="24"/>
      <w:szCs w:val="24"/>
    </w:rPr>
  </w:style>
  <w:style w:type="character" w:customStyle="1" w:styleId="3Char">
    <w:name w:val="标题 3 Char"/>
    <w:basedOn w:val="a1"/>
    <w:link w:val="3"/>
    <w:qFormat/>
    <w:rsid w:val="00A83F46"/>
    <w:rPr>
      <w:rFonts w:ascii="Calibri" w:eastAsia="宋体" w:hAnsi="Calibri" w:cs="Times New Roman"/>
      <w:b/>
      <w:sz w:val="24"/>
      <w:szCs w:val="24"/>
    </w:rPr>
  </w:style>
  <w:style w:type="character" w:customStyle="1" w:styleId="Char3">
    <w:name w:val="页脚 Char"/>
    <w:uiPriority w:val="99"/>
    <w:rsid w:val="00A83F46"/>
    <w:rPr>
      <w:rFonts w:ascii="Calibri" w:eastAsia="宋体" w:hAnsi="Calibri" w:cs="Times New Roman"/>
      <w:sz w:val="18"/>
      <w:szCs w:val="18"/>
    </w:rPr>
  </w:style>
  <w:style w:type="character" w:customStyle="1" w:styleId="Char1">
    <w:name w:val="页脚 Char1"/>
    <w:basedOn w:val="a1"/>
    <w:link w:val="a6"/>
    <w:uiPriority w:val="99"/>
    <w:semiHidden/>
    <w:rsid w:val="00A83F46"/>
    <w:rPr>
      <w:rFonts w:ascii="Calibri" w:eastAsia="宋体" w:hAnsi="Calibri" w:cs="Times New Roman"/>
      <w:sz w:val="18"/>
      <w:szCs w:val="18"/>
    </w:rPr>
  </w:style>
  <w:style w:type="paragraph" w:customStyle="1" w:styleId="WPSOffice1">
    <w:name w:val="WPSOffice手动目录 1"/>
    <w:rsid w:val="00A83F46"/>
    <w:rPr>
      <w:rFonts w:ascii="Calibri" w:eastAsia="宋体" w:hAnsi="Calibri" w:cs="Times New Roman"/>
    </w:rPr>
  </w:style>
  <w:style w:type="paragraph" w:customStyle="1" w:styleId="WPSOffice2">
    <w:name w:val="WPSOffice手动目录 2"/>
    <w:rsid w:val="00A83F46"/>
    <w:pPr>
      <w:ind w:leftChars="200" w:left="200"/>
    </w:pPr>
    <w:rPr>
      <w:rFonts w:ascii="Calibri" w:eastAsia="宋体" w:hAnsi="Calibri" w:cs="Times New Roman"/>
    </w:rPr>
  </w:style>
  <w:style w:type="character" w:customStyle="1" w:styleId="Char">
    <w:name w:val="文档结构图 Char"/>
    <w:basedOn w:val="a1"/>
    <w:link w:val="a4"/>
    <w:uiPriority w:val="99"/>
    <w:semiHidden/>
    <w:rsid w:val="00A83F46"/>
    <w:rPr>
      <w:rFonts w:ascii="宋体" w:eastAsia="宋体" w:hAnsi="Calibri" w:cs="Times New Roman"/>
      <w:sz w:val="18"/>
      <w:szCs w:val="18"/>
    </w:rPr>
  </w:style>
  <w:style w:type="character" w:customStyle="1" w:styleId="Char2">
    <w:name w:val="页眉 Char"/>
    <w:basedOn w:val="a1"/>
    <w:link w:val="a7"/>
    <w:uiPriority w:val="99"/>
    <w:qFormat/>
    <w:rsid w:val="00A83F46"/>
    <w:rPr>
      <w:rFonts w:ascii="Calibri" w:eastAsia="宋体" w:hAnsi="Calibri" w:cs="Times New Roman"/>
      <w:sz w:val="18"/>
      <w:szCs w:val="18"/>
    </w:rPr>
  </w:style>
  <w:style w:type="character" w:customStyle="1" w:styleId="Char0">
    <w:name w:val="批注框文本 Char"/>
    <w:basedOn w:val="a1"/>
    <w:link w:val="a5"/>
    <w:uiPriority w:val="99"/>
    <w:semiHidden/>
    <w:qFormat/>
    <w:rsid w:val="00A83F46"/>
    <w:rPr>
      <w:rFonts w:ascii="Calibri" w:eastAsia="宋体" w:hAnsi="Calibri" w:cs="Times New Roman"/>
      <w:sz w:val="18"/>
      <w:szCs w:val="18"/>
    </w:rPr>
  </w:style>
  <w:style w:type="paragraph" w:customStyle="1" w:styleId="TOC1">
    <w:name w:val="TOC 标题1"/>
    <w:basedOn w:val="1"/>
    <w:next w:val="a"/>
    <w:uiPriority w:val="39"/>
    <w:unhideWhenUsed/>
    <w:qFormat/>
    <w:rsid w:val="00A83F46"/>
    <w:pPr>
      <w:widowControl/>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table" w:styleId="aa">
    <w:name w:val="Table Grid"/>
    <w:basedOn w:val="a2"/>
    <w:unhideWhenUsed/>
    <w:rsid w:val="002C76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
    <w:name w:val="标题 4 Char"/>
    <w:basedOn w:val="a1"/>
    <w:link w:val="4"/>
    <w:uiPriority w:val="9"/>
    <w:rsid w:val="004B3016"/>
    <w:rPr>
      <w:rFonts w:asciiTheme="majorHAnsi" w:eastAsiaTheme="majorEastAsia" w:hAnsiTheme="majorHAnsi" w:cstheme="majorBidi"/>
      <w:bCs/>
      <w:kern w:val="2"/>
      <w:sz w:val="28"/>
      <w:szCs w:val="28"/>
    </w:rPr>
  </w:style>
  <w:style w:type="paragraph" w:customStyle="1" w:styleId="ab">
    <w:name w:val="二级标题"/>
    <w:basedOn w:val="a"/>
    <w:link w:val="Char4"/>
    <w:autoRedefine/>
    <w:qFormat/>
    <w:rsid w:val="00CA3FCD"/>
    <w:pPr>
      <w:spacing w:line="360" w:lineRule="auto"/>
    </w:pPr>
    <w:rPr>
      <w:rFonts w:ascii="黑体" w:eastAsia="黑体" w:hAnsi="黑体"/>
      <w:sz w:val="21"/>
      <w:szCs w:val="21"/>
    </w:rPr>
  </w:style>
  <w:style w:type="character" w:customStyle="1" w:styleId="Char4">
    <w:name w:val="二级标题 Char"/>
    <w:basedOn w:val="a1"/>
    <w:link w:val="ab"/>
    <w:rsid w:val="00CA3FCD"/>
    <w:rPr>
      <w:rFonts w:ascii="黑体" w:eastAsia="黑体" w:hAnsi="黑体"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127998">
      <w:bodyDiv w:val="1"/>
      <w:marLeft w:val="0"/>
      <w:marRight w:val="0"/>
      <w:marTop w:val="0"/>
      <w:marBottom w:val="0"/>
      <w:divBdr>
        <w:top w:val="none" w:sz="0" w:space="0" w:color="auto"/>
        <w:left w:val="none" w:sz="0" w:space="0" w:color="auto"/>
        <w:bottom w:val="none" w:sz="0" w:space="0" w:color="auto"/>
        <w:right w:val="none" w:sz="0" w:space="0" w:color="auto"/>
      </w:divBdr>
    </w:div>
    <w:div w:id="753010633">
      <w:bodyDiv w:val="1"/>
      <w:marLeft w:val="0"/>
      <w:marRight w:val="0"/>
      <w:marTop w:val="0"/>
      <w:marBottom w:val="0"/>
      <w:divBdr>
        <w:top w:val="none" w:sz="0" w:space="0" w:color="auto"/>
        <w:left w:val="none" w:sz="0" w:space="0" w:color="auto"/>
        <w:bottom w:val="none" w:sz="0" w:space="0" w:color="auto"/>
        <w:right w:val="none" w:sz="0" w:space="0" w:color="auto"/>
      </w:divBdr>
    </w:div>
    <w:div w:id="1521044910">
      <w:bodyDiv w:val="1"/>
      <w:marLeft w:val="0"/>
      <w:marRight w:val="0"/>
      <w:marTop w:val="0"/>
      <w:marBottom w:val="0"/>
      <w:divBdr>
        <w:top w:val="none" w:sz="0" w:space="0" w:color="auto"/>
        <w:left w:val="none" w:sz="0" w:space="0" w:color="auto"/>
        <w:bottom w:val="none" w:sz="0" w:space="0" w:color="auto"/>
        <w:right w:val="none" w:sz="0" w:space="0" w:color="auto"/>
      </w:divBdr>
    </w:div>
    <w:div w:id="1535193466">
      <w:bodyDiv w:val="1"/>
      <w:marLeft w:val="0"/>
      <w:marRight w:val="0"/>
      <w:marTop w:val="0"/>
      <w:marBottom w:val="0"/>
      <w:divBdr>
        <w:top w:val="none" w:sz="0" w:space="0" w:color="auto"/>
        <w:left w:val="none" w:sz="0" w:space="0" w:color="auto"/>
        <w:bottom w:val="none" w:sz="0" w:space="0" w:color="auto"/>
        <w:right w:val="none" w:sz="0" w:space="0" w:color="auto"/>
      </w:divBdr>
    </w:div>
    <w:div w:id="1949314570">
      <w:bodyDiv w:val="1"/>
      <w:marLeft w:val="0"/>
      <w:marRight w:val="0"/>
      <w:marTop w:val="0"/>
      <w:marBottom w:val="0"/>
      <w:divBdr>
        <w:top w:val="none" w:sz="0" w:space="0" w:color="auto"/>
        <w:left w:val="none" w:sz="0" w:space="0" w:color="auto"/>
        <w:bottom w:val="none" w:sz="0" w:space="0" w:color="auto"/>
        <w:right w:val="none" w:sz="0" w:space="0" w:color="auto"/>
      </w:divBdr>
    </w:div>
    <w:div w:id="1984305809">
      <w:bodyDiv w:val="1"/>
      <w:marLeft w:val="0"/>
      <w:marRight w:val="0"/>
      <w:marTop w:val="0"/>
      <w:marBottom w:val="0"/>
      <w:divBdr>
        <w:top w:val="none" w:sz="0" w:space="0" w:color="auto"/>
        <w:left w:val="none" w:sz="0" w:space="0" w:color="auto"/>
        <w:bottom w:val="none" w:sz="0" w:space="0" w:color="auto"/>
        <w:right w:val="none" w:sz="0" w:space="0" w:color="auto"/>
      </w:divBdr>
    </w:div>
    <w:div w:id="1986615667">
      <w:bodyDiv w:val="1"/>
      <w:marLeft w:val="0"/>
      <w:marRight w:val="0"/>
      <w:marTop w:val="0"/>
      <w:marBottom w:val="0"/>
      <w:divBdr>
        <w:top w:val="none" w:sz="0" w:space="0" w:color="auto"/>
        <w:left w:val="none" w:sz="0" w:space="0" w:color="auto"/>
        <w:bottom w:val="none" w:sz="0" w:space="0" w:color="auto"/>
        <w:right w:val="none" w:sz="0" w:space="0" w:color="auto"/>
      </w:divBdr>
    </w:div>
    <w:div w:id="1994675155">
      <w:bodyDiv w:val="1"/>
      <w:marLeft w:val="0"/>
      <w:marRight w:val="0"/>
      <w:marTop w:val="0"/>
      <w:marBottom w:val="0"/>
      <w:divBdr>
        <w:top w:val="none" w:sz="0" w:space="0" w:color="auto"/>
        <w:left w:val="none" w:sz="0" w:space="0" w:color="auto"/>
        <w:bottom w:val="none" w:sz="0" w:space="0" w:color="auto"/>
        <w:right w:val="none" w:sz="0" w:space="0" w:color="auto"/>
      </w:divBdr>
    </w:div>
    <w:div w:id="2054574993">
      <w:bodyDiv w:val="1"/>
      <w:marLeft w:val="0"/>
      <w:marRight w:val="0"/>
      <w:marTop w:val="0"/>
      <w:marBottom w:val="0"/>
      <w:divBdr>
        <w:top w:val="none" w:sz="0" w:space="0" w:color="auto"/>
        <w:left w:val="none" w:sz="0" w:space="0" w:color="auto"/>
        <w:bottom w:val="none" w:sz="0" w:space="0" w:color="auto"/>
        <w:right w:val="none" w:sz="0" w:space="0" w:color="auto"/>
      </w:divBdr>
    </w:div>
    <w:div w:id="2118982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F11496-2FFC-4A41-82BE-2767B72F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833</Words>
  <Characters>4752</Characters>
  <Application>Microsoft Office Word</Application>
  <DocSecurity>0</DocSecurity>
  <Lines>39</Lines>
  <Paragraphs>11</Paragraphs>
  <ScaleCrop>false</ScaleCrop>
  <Company>Microsoft</Company>
  <LinksUpToDate>false</LinksUpToDate>
  <CharactersWithSpaces>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AutoBVT</cp:lastModifiedBy>
  <cp:revision>15</cp:revision>
  <cp:lastPrinted>2019-05-08T02:08:00Z</cp:lastPrinted>
  <dcterms:created xsi:type="dcterms:W3CDTF">2019-06-03T00:51:00Z</dcterms:created>
  <dcterms:modified xsi:type="dcterms:W3CDTF">2019-06-05T03:04:00Z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