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05C34B" w14:textId="7B6A6B59" w:rsidR="008B0CD4" w:rsidRPr="00A53C3D" w:rsidRDefault="008B0CD4" w:rsidP="008B0CD4">
      <w:pPr>
        <w:spacing w:beforeLines="100" w:before="312" w:afterLines="100" w:after="312" w:line="360" w:lineRule="auto"/>
        <w:jc w:val="center"/>
        <w:rPr>
          <w:rFonts w:asciiTheme="minorEastAsia" w:eastAsiaTheme="minorEastAsia" w:hAnsiTheme="minorEastAsia"/>
          <w:b/>
          <w:sz w:val="32"/>
          <w:szCs w:val="36"/>
        </w:rPr>
      </w:pPr>
      <w:r w:rsidRPr="00A53C3D">
        <w:rPr>
          <w:rFonts w:asciiTheme="minorEastAsia" w:eastAsiaTheme="minorEastAsia" w:hAnsiTheme="minorEastAsia" w:hint="eastAsia"/>
          <w:b/>
          <w:sz w:val="32"/>
          <w:szCs w:val="36"/>
        </w:rPr>
        <w:t>贵州省地方标准《贵州水牛》编制说明</w:t>
      </w:r>
    </w:p>
    <w:p w14:paraId="72E8D518" w14:textId="61DF8D5C" w:rsidR="006B353A" w:rsidRPr="00A53C3D" w:rsidRDefault="008B0CD4" w:rsidP="008B0CD4">
      <w:pPr>
        <w:rPr>
          <w:rFonts w:asciiTheme="minorEastAsia" w:eastAsiaTheme="minorEastAsia" w:hAnsiTheme="minorEastAsia"/>
          <w:b/>
          <w:sz w:val="28"/>
          <w:szCs w:val="28"/>
        </w:rPr>
      </w:pPr>
      <w:r w:rsidRPr="00A53C3D">
        <w:rPr>
          <w:rFonts w:asciiTheme="minorEastAsia" w:eastAsiaTheme="minorEastAsia" w:hAnsiTheme="minorEastAsia" w:hint="eastAsia"/>
          <w:b/>
          <w:sz w:val="28"/>
          <w:szCs w:val="28"/>
        </w:rPr>
        <w:t>一、标准</w:t>
      </w:r>
      <w:r w:rsidR="000427A8" w:rsidRPr="00A53C3D">
        <w:rPr>
          <w:rFonts w:asciiTheme="minorEastAsia" w:eastAsiaTheme="minorEastAsia" w:hAnsiTheme="minorEastAsia" w:hint="eastAsia"/>
          <w:b/>
          <w:sz w:val="28"/>
          <w:szCs w:val="28"/>
        </w:rPr>
        <w:t>制定</w:t>
      </w:r>
      <w:r w:rsidRPr="00A53C3D">
        <w:rPr>
          <w:rFonts w:asciiTheme="minorEastAsia" w:eastAsiaTheme="minorEastAsia" w:hAnsiTheme="minorEastAsia" w:hint="eastAsia"/>
          <w:b/>
          <w:sz w:val="28"/>
          <w:szCs w:val="28"/>
        </w:rPr>
        <w:t>背景</w:t>
      </w:r>
    </w:p>
    <w:p w14:paraId="271AB5D5" w14:textId="102C49D7" w:rsidR="008B0CD4" w:rsidRPr="00A53C3D" w:rsidRDefault="008B0CD4" w:rsidP="000427A8">
      <w:pPr>
        <w:autoSpaceDE w:val="0"/>
        <w:autoSpaceDN w:val="0"/>
        <w:adjustRightInd w:val="0"/>
        <w:ind w:firstLineChars="200" w:firstLine="560"/>
        <w:rPr>
          <w:rFonts w:asciiTheme="minorEastAsia" w:eastAsiaTheme="minorEastAsia" w:hAnsiTheme="minorEastAsia" w:cs="仿宋"/>
          <w:sz w:val="28"/>
          <w:szCs w:val="28"/>
        </w:rPr>
      </w:pPr>
      <w:r w:rsidRPr="00A53C3D">
        <w:rPr>
          <w:rFonts w:asciiTheme="minorEastAsia" w:eastAsiaTheme="minorEastAsia" w:hAnsiTheme="minorEastAsia" w:cs="仿宋" w:hint="eastAsia"/>
          <w:sz w:val="28"/>
          <w:szCs w:val="28"/>
        </w:rPr>
        <w:t>贵州水牛属沼泽型水牛</w:t>
      </w:r>
      <w:r w:rsidRPr="00A53C3D">
        <w:rPr>
          <w:rFonts w:asciiTheme="minorEastAsia" w:eastAsiaTheme="minorEastAsia" w:hAnsiTheme="minorEastAsia" w:cs="仿宋"/>
          <w:sz w:val="28"/>
          <w:szCs w:val="28"/>
        </w:rPr>
        <w:t xml:space="preserve">, </w:t>
      </w:r>
      <w:r w:rsidRPr="00A53C3D">
        <w:rPr>
          <w:rFonts w:asciiTheme="minorEastAsia" w:eastAsiaTheme="minorEastAsia" w:hAnsiTheme="minorEastAsia" w:cs="仿宋" w:hint="eastAsia"/>
          <w:sz w:val="28"/>
          <w:szCs w:val="28"/>
        </w:rPr>
        <w:t>主要用作农用拉车及耕田地</w:t>
      </w:r>
      <w:r w:rsidRPr="00A53C3D">
        <w:rPr>
          <w:rFonts w:asciiTheme="minorEastAsia" w:eastAsiaTheme="minorEastAsia" w:hAnsiTheme="minorEastAsia" w:cs="仿宋"/>
          <w:sz w:val="28"/>
          <w:szCs w:val="28"/>
        </w:rPr>
        <w:t xml:space="preserve">, </w:t>
      </w:r>
      <w:r w:rsidRPr="00A53C3D">
        <w:rPr>
          <w:rFonts w:asciiTheme="minorEastAsia" w:eastAsiaTheme="minorEastAsia" w:hAnsiTheme="minorEastAsia" w:cs="仿宋" w:hint="eastAsia"/>
          <w:sz w:val="28"/>
          <w:szCs w:val="28"/>
        </w:rPr>
        <w:t>挽力大</w:t>
      </w:r>
      <w:r w:rsidR="000427A8" w:rsidRPr="00A53C3D">
        <w:rPr>
          <w:rFonts w:asciiTheme="minorEastAsia" w:eastAsiaTheme="minorEastAsia" w:hAnsiTheme="minorEastAsia" w:cs="仿宋" w:hint="eastAsia"/>
          <w:sz w:val="28"/>
          <w:szCs w:val="28"/>
        </w:rPr>
        <w:t>，</w:t>
      </w:r>
      <w:r w:rsidRPr="00A53C3D">
        <w:rPr>
          <w:rFonts w:asciiTheme="minorEastAsia" w:eastAsiaTheme="minorEastAsia" w:hAnsiTheme="minorEastAsia" w:cs="仿宋"/>
          <w:sz w:val="28"/>
          <w:szCs w:val="28"/>
        </w:rPr>
        <w:t xml:space="preserve"> </w:t>
      </w:r>
      <w:r w:rsidRPr="00A53C3D">
        <w:rPr>
          <w:rFonts w:asciiTheme="minorEastAsia" w:eastAsiaTheme="minorEastAsia" w:hAnsiTheme="minorEastAsia" w:cs="仿宋" w:hint="eastAsia"/>
          <w:sz w:val="28"/>
          <w:szCs w:val="28"/>
        </w:rPr>
        <w:t>在水田地区役用能力强</w:t>
      </w:r>
      <w:r w:rsidRPr="00A53C3D">
        <w:rPr>
          <w:rFonts w:asciiTheme="minorEastAsia" w:eastAsiaTheme="minorEastAsia" w:hAnsiTheme="minorEastAsia" w:cs="仿宋"/>
          <w:sz w:val="28"/>
          <w:szCs w:val="28"/>
        </w:rPr>
        <w:t xml:space="preserve">, </w:t>
      </w:r>
      <w:r w:rsidRPr="00A53C3D">
        <w:rPr>
          <w:rFonts w:asciiTheme="minorEastAsia" w:eastAsiaTheme="minorEastAsia" w:hAnsiTheme="minorEastAsia" w:cs="仿宋" w:hint="eastAsia"/>
          <w:sz w:val="28"/>
          <w:szCs w:val="28"/>
        </w:rPr>
        <w:t>挽重力可达本身体重的</w:t>
      </w:r>
      <w:r w:rsidRPr="00A53C3D">
        <w:rPr>
          <w:rFonts w:asciiTheme="minorEastAsia" w:eastAsiaTheme="minorEastAsia" w:hAnsiTheme="minorEastAsia" w:cs="仿宋"/>
          <w:sz w:val="28"/>
          <w:szCs w:val="28"/>
        </w:rPr>
        <w:t xml:space="preserve">2 </w:t>
      </w:r>
      <w:proofErr w:type="gramStart"/>
      <w:r w:rsidRPr="00A53C3D">
        <w:rPr>
          <w:rFonts w:asciiTheme="minorEastAsia" w:eastAsiaTheme="minorEastAsia" w:hAnsiTheme="minorEastAsia" w:cs="仿宋" w:hint="eastAsia"/>
          <w:sz w:val="28"/>
          <w:szCs w:val="28"/>
        </w:rPr>
        <w:t>倍</w:t>
      </w:r>
      <w:proofErr w:type="gramEnd"/>
      <w:r w:rsidRPr="00A53C3D">
        <w:rPr>
          <w:rFonts w:asciiTheme="minorEastAsia" w:eastAsiaTheme="minorEastAsia" w:hAnsiTheme="minorEastAsia" w:cs="仿宋" w:hint="eastAsia"/>
          <w:sz w:val="28"/>
          <w:szCs w:val="28"/>
        </w:rPr>
        <w:t>以上。水牛具有强大复胃而适应性很强</w:t>
      </w:r>
      <w:r w:rsidRPr="00A53C3D">
        <w:rPr>
          <w:rFonts w:asciiTheme="minorEastAsia" w:eastAsiaTheme="minorEastAsia" w:hAnsiTheme="minorEastAsia" w:cs="仿宋"/>
          <w:sz w:val="28"/>
          <w:szCs w:val="28"/>
        </w:rPr>
        <w:t xml:space="preserve">, </w:t>
      </w:r>
      <w:r w:rsidRPr="00A53C3D">
        <w:rPr>
          <w:rFonts w:asciiTheme="minorEastAsia" w:eastAsiaTheme="minorEastAsia" w:hAnsiTheme="minorEastAsia" w:cs="仿宋" w:hint="eastAsia"/>
          <w:sz w:val="28"/>
          <w:szCs w:val="28"/>
        </w:rPr>
        <w:t>能消化利用各种大量</w:t>
      </w:r>
      <w:proofErr w:type="gramStart"/>
      <w:r w:rsidRPr="00A53C3D">
        <w:rPr>
          <w:rFonts w:asciiTheme="minorEastAsia" w:eastAsiaTheme="minorEastAsia" w:hAnsiTheme="minorEastAsia" w:cs="仿宋" w:hint="eastAsia"/>
          <w:sz w:val="28"/>
          <w:szCs w:val="28"/>
        </w:rPr>
        <w:t>秸杆</w:t>
      </w:r>
      <w:proofErr w:type="gramEnd"/>
      <w:r w:rsidRPr="00A53C3D">
        <w:rPr>
          <w:rFonts w:asciiTheme="minorEastAsia" w:eastAsiaTheme="minorEastAsia" w:hAnsiTheme="minorEastAsia" w:cs="仿宋" w:hint="eastAsia"/>
          <w:sz w:val="28"/>
          <w:szCs w:val="28"/>
        </w:rPr>
        <w:t>、秕壳、青草、干草等廉价的粗饲料</w:t>
      </w:r>
      <w:r w:rsidRPr="00A53C3D">
        <w:rPr>
          <w:rFonts w:asciiTheme="minorEastAsia" w:eastAsiaTheme="minorEastAsia" w:hAnsiTheme="minorEastAsia" w:cs="仿宋"/>
          <w:sz w:val="28"/>
          <w:szCs w:val="28"/>
        </w:rPr>
        <w:t xml:space="preserve">, </w:t>
      </w:r>
      <w:r w:rsidRPr="00A53C3D">
        <w:rPr>
          <w:rFonts w:asciiTheme="minorEastAsia" w:eastAsiaTheme="minorEastAsia" w:hAnsiTheme="minorEastAsia" w:cs="仿宋" w:hint="eastAsia"/>
          <w:sz w:val="28"/>
          <w:szCs w:val="28"/>
        </w:rPr>
        <w:t>耐粗饲</w:t>
      </w:r>
      <w:r w:rsidRPr="00A53C3D">
        <w:rPr>
          <w:rFonts w:asciiTheme="minorEastAsia" w:eastAsiaTheme="minorEastAsia" w:hAnsiTheme="minorEastAsia" w:cs="仿宋"/>
          <w:sz w:val="28"/>
          <w:szCs w:val="28"/>
        </w:rPr>
        <w:t xml:space="preserve">, </w:t>
      </w:r>
      <w:r w:rsidRPr="00A53C3D">
        <w:rPr>
          <w:rFonts w:asciiTheme="minorEastAsia" w:eastAsiaTheme="minorEastAsia" w:hAnsiTheme="minorEastAsia" w:cs="仿宋" w:hint="eastAsia"/>
          <w:sz w:val="28"/>
          <w:szCs w:val="28"/>
        </w:rPr>
        <w:t>对粗纤维的消化利用能力高达</w:t>
      </w:r>
      <w:r w:rsidRPr="00A53C3D">
        <w:rPr>
          <w:rFonts w:asciiTheme="minorEastAsia" w:eastAsiaTheme="minorEastAsia" w:hAnsiTheme="minorEastAsia" w:cs="仿宋"/>
          <w:sz w:val="28"/>
          <w:szCs w:val="28"/>
        </w:rPr>
        <w:t xml:space="preserve">78 .8 %, </w:t>
      </w:r>
      <w:r w:rsidRPr="00A53C3D">
        <w:rPr>
          <w:rFonts w:asciiTheme="minorEastAsia" w:eastAsiaTheme="minorEastAsia" w:hAnsiTheme="minorEastAsia" w:cs="仿宋" w:hint="eastAsia"/>
          <w:sz w:val="28"/>
          <w:szCs w:val="28"/>
        </w:rPr>
        <w:t>而黄牛仅为</w:t>
      </w:r>
      <w:r w:rsidRPr="00A53C3D">
        <w:rPr>
          <w:rFonts w:asciiTheme="minorEastAsia" w:eastAsiaTheme="minorEastAsia" w:hAnsiTheme="minorEastAsia" w:cs="仿宋"/>
          <w:sz w:val="28"/>
          <w:szCs w:val="28"/>
        </w:rPr>
        <w:t xml:space="preserve">64 .2 %, </w:t>
      </w:r>
      <w:r w:rsidRPr="00A53C3D">
        <w:rPr>
          <w:rFonts w:asciiTheme="minorEastAsia" w:eastAsiaTheme="minorEastAsia" w:hAnsiTheme="minorEastAsia" w:cs="仿宋" w:hint="eastAsia"/>
          <w:sz w:val="28"/>
          <w:szCs w:val="28"/>
        </w:rPr>
        <w:t>饲养较粗放</w:t>
      </w:r>
      <w:r w:rsidRPr="00A53C3D">
        <w:rPr>
          <w:rFonts w:asciiTheme="minorEastAsia" w:eastAsiaTheme="minorEastAsia" w:hAnsiTheme="minorEastAsia" w:cs="仿宋"/>
          <w:sz w:val="28"/>
          <w:szCs w:val="28"/>
        </w:rPr>
        <w:t xml:space="preserve">, </w:t>
      </w:r>
      <w:r w:rsidRPr="00A53C3D">
        <w:rPr>
          <w:rFonts w:asciiTheme="minorEastAsia" w:eastAsiaTheme="minorEastAsia" w:hAnsiTheme="minorEastAsia" w:cs="仿宋" w:hint="eastAsia"/>
          <w:sz w:val="28"/>
          <w:szCs w:val="28"/>
        </w:rPr>
        <w:t>在放牧或舍</w:t>
      </w:r>
      <w:proofErr w:type="gramStart"/>
      <w:r w:rsidRPr="00A53C3D">
        <w:rPr>
          <w:rFonts w:asciiTheme="minorEastAsia" w:eastAsiaTheme="minorEastAsia" w:hAnsiTheme="minorEastAsia" w:cs="仿宋" w:hint="eastAsia"/>
          <w:sz w:val="28"/>
          <w:szCs w:val="28"/>
        </w:rPr>
        <w:t>饲情况</w:t>
      </w:r>
      <w:proofErr w:type="gramEnd"/>
      <w:r w:rsidRPr="00A53C3D">
        <w:rPr>
          <w:rFonts w:asciiTheme="minorEastAsia" w:eastAsiaTheme="minorEastAsia" w:hAnsiTheme="minorEastAsia" w:cs="仿宋" w:hint="eastAsia"/>
          <w:sz w:val="28"/>
          <w:szCs w:val="28"/>
        </w:rPr>
        <w:t>下</w:t>
      </w:r>
      <w:r w:rsidRPr="00A53C3D">
        <w:rPr>
          <w:rFonts w:asciiTheme="minorEastAsia" w:eastAsiaTheme="minorEastAsia" w:hAnsiTheme="minorEastAsia" w:cs="仿宋"/>
          <w:sz w:val="28"/>
          <w:szCs w:val="28"/>
        </w:rPr>
        <w:t xml:space="preserve">, </w:t>
      </w:r>
      <w:r w:rsidRPr="00A53C3D">
        <w:rPr>
          <w:rFonts w:asciiTheme="minorEastAsia" w:eastAsiaTheme="minorEastAsia" w:hAnsiTheme="minorEastAsia" w:cs="仿宋" w:hint="eastAsia"/>
          <w:sz w:val="28"/>
          <w:szCs w:val="28"/>
        </w:rPr>
        <w:t>青粗饲料一般可满足营养需要。贵州水牛以体质结实、结构匀称、性情温顺、耐粗饲、生活力强、</w:t>
      </w:r>
      <w:proofErr w:type="gramStart"/>
      <w:r w:rsidRPr="00A53C3D">
        <w:rPr>
          <w:rFonts w:asciiTheme="minorEastAsia" w:eastAsiaTheme="minorEastAsia" w:hAnsiTheme="minorEastAsia" w:cs="仿宋" w:hint="eastAsia"/>
          <w:sz w:val="28"/>
          <w:szCs w:val="28"/>
        </w:rPr>
        <w:t>役力较大</w:t>
      </w:r>
      <w:proofErr w:type="gramEnd"/>
      <w:r w:rsidRPr="00A53C3D">
        <w:rPr>
          <w:rFonts w:asciiTheme="minorEastAsia" w:eastAsiaTheme="minorEastAsia" w:hAnsiTheme="minorEastAsia" w:cs="仿宋" w:hint="eastAsia"/>
          <w:sz w:val="28"/>
          <w:szCs w:val="28"/>
        </w:rPr>
        <w:t>、持久力好、使役年限长等特点</w:t>
      </w:r>
      <w:r w:rsidRPr="00A53C3D">
        <w:rPr>
          <w:rFonts w:asciiTheme="minorEastAsia" w:eastAsiaTheme="minorEastAsia" w:hAnsiTheme="minorEastAsia" w:cs="仿宋"/>
          <w:sz w:val="28"/>
          <w:szCs w:val="28"/>
        </w:rPr>
        <w:t xml:space="preserve">, </w:t>
      </w:r>
      <w:r w:rsidRPr="00A53C3D">
        <w:rPr>
          <w:rFonts w:asciiTheme="minorEastAsia" w:eastAsiaTheme="minorEastAsia" w:hAnsiTheme="minorEastAsia" w:cs="仿宋" w:hint="eastAsia"/>
          <w:sz w:val="28"/>
          <w:szCs w:val="28"/>
        </w:rPr>
        <w:t>为广大农民所喜养</w:t>
      </w:r>
      <w:r w:rsidRPr="00A53C3D">
        <w:rPr>
          <w:rFonts w:asciiTheme="minorEastAsia" w:eastAsiaTheme="minorEastAsia" w:hAnsiTheme="minorEastAsia" w:cs="仿宋"/>
          <w:sz w:val="28"/>
          <w:szCs w:val="28"/>
        </w:rPr>
        <w:t xml:space="preserve">, </w:t>
      </w:r>
      <w:r w:rsidRPr="00A53C3D">
        <w:rPr>
          <w:rFonts w:asciiTheme="minorEastAsia" w:eastAsiaTheme="minorEastAsia" w:hAnsiTheme="minorEastAsia" w:cs="仿宋" w:hint="eastAsia"/>
          <w:sz w:val="28"/>
          <w:szCs w:val="28"/>
        </w:rPr>
        <w:t>是贵州农业生产中最主要的役畜之一。在每年的三月三、六月六等节日</w:t>
      </w:r>
      <w:r w:rsidRPr="00A53C3D">
        <w:rPr>
          <w:rFonts w:asciiTheme="minorEastAsia" w:eastAsiaTheme="minorEastAsia" w:hAnsiTheme="minorEastAsia" w:cs="仿宋"/>
          <w:sz w:val="28"/>
          <w:szCs w:val="28"/>
        </w:rPr>
        <w:t xml:space="preserve">, </w:t>
      </w:r>
      <w:r w:rsidRPr="00A53C3D">
        <w:rPr>
          <w:rFonts w:asciiTheme="minorEastAsia" w:eastAsiaTheme="minorEastAsia" w:hAnsiTheme="minorEastAsia" w:cs="仿宋" w:hint="eastAsia"/>
          <w:sz w:val="28"/>
          <w:szCs w:val="28"/>
        </w:rPr>
        <w:t>贵州许多地方的少数民族用水公牛“斗牛”的形式来欢庆民族节日。</w:t>
      </w:r>
    </w:p>
    <w:p w14:paraId="40430D48" w14:textId="79689B19" w:rsidR="000427A8" w:rsidRPr="00A53C3D" w:rsidRDefault="000427A8" w:rsidP="000427A8">
      <w:pPr>
        <w:autoSpaceDE w:val="0"/>
        <w:autoSpaceDN w:val="0"/>
        <w:adjustRightInd w:val="0"/>
        <w:ind w:firstLine="570"/>
        <w:jc w:val="left"/>
        <w:rPr>
          <w:rFonts w:asciiTheme="minorEastAsia" w:eastAsiaTheme="minorEastAsia" w:hAnsiTheme="minorEastAsia" w:cs="仿宋"/>
          <w:sz w:val="28"/>
          <w:szCs w:val="28"/>
        </w:rPr>
      </w:pPr>
      <w:r w:rsidRPr="00A53C3D">
        <w:rPr>
          <w:rFonts w:asciiTheme="minorEastAsia" w:eastAsiaTheme="minorEastAsia" w:hAnsiTheme="minorEastAsia" w:cs="仿宋" w:hint="eastAsia"/>
          <w:sz w:val="28"/>
          <w:szCs w:val="28"/>
        </w:rPr>
        <w:t>贵州现水牛存栏量有</w:t>
      </w:r>
      <w:r w:rsidRPr="00A53C3D">
        <w:rPr>
          <w:rFonts w:asciiTheme="minorEastAsia" w:eastAsiaTheme="minorEastAsia" w:hAnsiTheme="minorEastAsia" w:cs="仿宋"/>
          <w:sz w:val="28"/>
          <w:szCs w:val="28"/>
        </w:rPr>
        <w:t xml:space="preserve">250 </w:t>
      </w:r>
      <w:r w:rsidRPr="00A53C3D">
        <w:rPr>
          <w:rFonts w:asciiTheme="minorEastAsia" w:eastAsiaTheme="minorEastAsia" w:hAnsiTheme="minorEastAsia" w:cs="仿宋" w:hint="eastAsia"/>
          <w:sz w:val="28"/>
          <w:szCs w:val="28"/>
        </w:rPr>
        <w:t>多万头。到目前为此</w:t>
      </w:r>
      <w:r w:rsidRPr="00A53C3D">
        <w:rPr>
          <w:rFonts w:asciiTheme="minorEastAsia" w:eastAsiaTheme="minorEastAsia" w:hAnsiTheme="minorEastAsia" w:cs="仿宋"/>
          <w:sz w:val="28"/>
          <w:szCs w:val="28"/>
        </w:rPr>
        <w:t xml:space="preserve">, </w:t>
      </w:r>
      <w:r w:rsidRPr="00A53C3D">
        <w:rPr>
          <w:rFonts w:asciiTheme="minorEastAsia" w:eastAsiaTheme="minorEastAsia" w:hAnsiTheme="minorEastAsia" w:cs="仿宋" w:hint="eastAsia"/>
          <w:sz w:val="28"/>
          <w:szCs w:val="28"/>
        </w:rPr>
        <w:t>在肉用方面</w:t>
      </w:r>
      <w:r w:rsidRPr="00A53C3D">
        <w:rPr>
          <w:rFonts w:asciiTheme="minorEastAsia" w:eastAsiaTheme="minorEastAsia" w:hAnsiTheme="minorEastAsia" w:cs="仿宋"/>
          <w:sz w:val="28"/>
          <w:szCs w:val="28"/>
        </w:rPr>
        <w:t xml:space="preserve">, </w:t>
      </w:r>
      <w:r w:rsidRPr="00A53C3D">
        <w:rPr>
          <w:rFonts w:asciiTheme="minorEastAsia" w:eastAsiaTheme="minorEastAsia" w:hAnsiTheme="minorEastAsia" w:cs="仿宋" w:hint="eastAsia"/>
          <w:sz w:val="28"/>
          <w:szCs w:val="28"/>
        </w:rPr>
        <w:t>贵州水牛除了按原始的生产发展外</w:t>
      </w:r>
      <w:r w:rsidRPr="00A53C3D">
        <w:rPr>
          <w:rFonts w:asciiTheme="minorEastAsia" w:eastAsiaTheme="minorEastAsia" w:hAnsiTheme="minorEastAsia" w:cs="仿宋"/>
          <w:sz w:val="28"/>
          <w:szCs w:val="28"/>
        </w:rPr>
        <w:t xml:space="preserve">, </w:t>
      </w:r>
      <w:r w:rsidRPr="00A53C3D">
        <w:rPr>
          <w:rFonts w:asciiTheme="minorEastAsia" w:eastAsiaTheme="minorEastAsia" w:hAnsiTheme="minorEastAsia" w:cs="仿宋" w:hint="eastAsia"/>
          <w:sz w:val="28"/>
          <w:szCs w:val="28"/>
        </w:rPr>
        <w:t>没有出现较大规模集约化饲养</w:t>
      </w:r>
      <w:r w:rsidRPr="00A53C3D">
        <w:rPr>
          <w:rFonts w:asciiTheme="minorEastAsia" w:eastAsiaTheme="minorEastAsia" w:hAnsiTheme="minorEastAsia" w:cs="仿宋"/>
          <w:sz w:val="28"/>
          <w:szCs w:val="28"/>
        </w:rPr>
        <w:t>,</w:t>
      </w:r>
      <w:r w:rsidRPr="00A53C3D">
        <w:rPr>
          <w:rFonts w:asciiTheme="minorEastAsia" w:eastAsiaTheme="minorEastAsia" w:hAnsiTheme="minorEastAsia" w:cs="仿宋" w:hint="eastAsia"/>
          <w:sz w:val="28"/>
          <w:szCs w:val="28"/>
        </w:rPr>
        <w:t>品种改良力度缓慢</w:t>
      </w:r>
      <w:r w:rsidRPr="00A53C3D">
        <w:rPr>
          <w:rFonts w:asciiTheme="minorEastAsia" w:eastAsiaTheme="minorEastAsia" w:hAnsiTheme="minorEastAsia" w:cs="仿宋"/>
          <w:sz w:val="28"/>
          <w:szCs w:val="28"/>
        </w:rPr>
        <w:t xml:space="preserve">, </w:t>
      </w:r>
      <w:r w:rsidRPr="00A53C3D">
        <w:rPr>
          <w:rFonts w:asciiTheme="minorEastAsia" w:eastAsiaTheme="minorEastAsia" w:hAnsiTheme="minorEastAsia" w:cs="仿宋" w:hint="eastAsia"/>
          <w:sz w:val="28"/>
          <w:szCs w:val="28"/>
        </w:rPr>
        <w:t>情期受胎率仅为</w:t>
      </w:r>
      <w:r w:rsidRPr="00A53C3D">
        <w:rPr>
          <w:rFonts w:asciiTheme="minorEastAsia" w:eastAsiaTheme="minorEastAsia" w:hAnsiTheme="minorEastAsia" w:cs="仿宋"/>
          <w:sz w:val="28"/>
          <w:szCs w:val="28"/>
        </w:rPr>
        <w:t>35 %</w:t>
      </w:r>
      <w:r w:rsidRPr="00A53C3D">
        <w:rPr>
          <w:rFonts w:asciiTheme="minorEastAsia" w:eastAsiaTheme="minorEastAsia" w:hAnsiTheme="minorEastAsia" w:cs="仿宋" w:hint="eastAsia"/>
          <w:sz w:val="28"/>
          <w:szCs w:val="28"/>
        </w:rPr>
        <w:t>～</w:t>
      </w:r>
      <w:r w:rsidRPr="00A53C3D">
        <w:rPr>
          <w:rFonts w:asciiTheme="minorEastAsia" w:eastAsiaTheme="minorEastAsia" w:hAnsiTheme="minorEastAsia" w:cs="仿宋"/>
          <w:sz w:val="28"/>
          <w:szCs w:val="28"/>
        </w:rPr>
        <w:t xml:space="preserve"> 40 %, </w:t>
      </w:r>
      <w:r w:rsidRPr="00A53C3D">
        <w:rPr>
          <w:rFonts w:asciiTheme="minorEastAsia" w:eastAsiaTheme="minorEastAsia" w:hAnsiTheme="minorEastAsia" w:cs="仿宋" w:hint="eastAsia"/>
          <w:sz w:val="28"/>
          <w:szCs w:val="28"/>
        </w:rPr>
        <w:t>屠宰率通常为</w:t>
      </w:r>
      <w:r w:rsidRPr="00A53C3D">
        <w:rPr>
          <w:rFonts w:asciiTheme="minorEastAsia" w:eastAsiaTheme="minorEastAsia" w:hAnsiTheme="minorEastAsia" w:cs="仿宋"/>
          <w:sz w:val="28"/>
          <w:szCs w:val="28"/>
        </w:rPr>
        <w:t>45 %</w:t>
      </w:r>
      <w:r w:rsidRPr="00A53C3D">
        <w:rPr>
          <w:rFonts w:asciiTheme="minorEastAsia" w:eastAsiaTheme="minorEastAsia" w:hAnsiTheme="minorEastAsia" w:cs="仿宋" w:hint="eastAsia"/>
          <w:sz w:val="28"/>
          <w:szCs w:val="28"/>
        </w:rPr>
        <w:t>左右</w:t>
      </w:r>
      <w:r w:rsidRPr="00A53C3D">
        <w:rPr>
          <w:rFonts w:asciiTheme="minorEastAsia" w:eastAsiaTheme="minorEastAsia" w:hAnsiTheme="minorEastAsia" w:cs="仿宋"/>
          <w:sz w:val="28"/>
          <w:szCs w:val="28"/>
        </w:rPr>
        <w:t xml:space="preserve">, </w:t>
      </w:r>
      <w:r w:rsidRPr="00A53C3D">
        <w:rPr>
          <w:rFonts w:asciiTheme="minorEastAsia" w:eastAsiaTheme="minorEastAsia" w:hAnsiTheme="minorEastAsia" w:cs="仿宋" w:hint="eastAsia"/>
          <w:sz w:val="28"/>
          <w:szCs w:val="28"/>
        </w:rPr>
        <w:t>净肉率为</w:t>
      </w:r>
      <w:r w:rsidRPr="00A53C3D">
        <w:rPr>
          <w:rFonts w:asciiTheme="minorEastAsia" w:eastAsiaTheme="minorEastAsia" w:hAnsiTheme="minorEastAsia" w:cs="仿宋"/>
          <w:sz w:val="28"/>
          <w:szCs w:val="28"/>
        </w:rPr>
        <w:t>30 %</w:t>
      </w:r>
      <w:r w:rsidRPr="00A53C3D">
        <w:rPr>
          <w:rFonts w:asciiTheme="minorEastAsia" w:eastAsiaTheme="minorEastAsia" w:hAnsiTheme="minorEastAsia" w:cs="仿宋" w:hint="eastAsia"/>
          <w:sz w:val="28"/>
          <w:szCs w:val="28"/>
        </w:rPr>
        <w:t>～</w:t>
      </w:r>
      <w:r w:rsidRPr="00A53C3D">
        <w:rPr>
          <w:rFonts w:asciiTheme="minorEastAsia" w:eastAsiaTheme="minorEastAsia" w:hAnsiTheme="minorEastAsia" w:cs="仿宋"/>
          <w:sz w:val="28"/>
          <w:szCs w:val="28"/>
        </w:rPr>
        <w:t xml:space="preserve"> 35 %, </w:t>
      </w:r>
      <w:r w:rsidRPr="00A53C3D">
        <w:rPr>
          <w:rFonts w:asciiTheme="minorEastAsia" w:eastAsiaTheme="minorEastAsia" w:hAnsiTheme="minorEastAsia" w:cs="仿宋" w:hint="eastAsia"/>
          <w:sz w:val="28"/>
          <w:szCs w:val="28"/>
        </w:rPr>
        <w:t>体重不够大</w:t>
      </w:r>
      <w:r w:rsidRPr="00A53C3D">
        <w:rPr>
          <w:rFonts w:asciiTheme="minorEastAsia" w:eastAsiaTheme="minorEastAsia" w:hAnsiTheme="minorEastAsia" w:cs="仿宋"/>
          <w:sz w:val="28"/>
          <w:szCs w:val="28"/>
        </w:rPr>
        <w:t xml:space="preserve">, </w:t>
      </w:r>
      <w:r w:rsidRPr="00A53C3D">
        <w:rPr>
          <w:rFonts w:asciiTheme="minorEastAsia" w:eastAsiaTheme="minorEastAsia" w:hAnsiTheme="minorEastAsia" w:cs="仿宋" w:hint="eastAsia"/>
          <w:sz w:val="28"/>
          <w:szCs w:val="28"/>
        </w:rPr>
        <w:t>商品出栏率低</w:t>
      </w:r>
      <w:r w:rsidRPr="00A53C3D">
        <w:rPr>
          <w:rFonts w:asciiTheme="minorEastAsia" w:eastAsiaTheme="minorEastAsia" w:hAnsiTheme="minorEastAsia" w:cs="仿宋"/>
          <w:sz w:val="28"/>
          <w:szCs w:val="28"/>
        </w:rPr>
        <w:t>;</w:t>
      </w:r>
      <w:r w:rsidRPr="00A53C3D">
        <w:rPr>
          <w:rFonts w:asciiTheme="minorEastAsia" w:eastAsiaTheme="minorEastAsia" w:hAnsiTheme="minorEastAsia" w:cs="仿宋" w:hint="eastAsia"/>
          <w:sz w:val="28"/>
          <w:szCs w:val="28"/>
        </w:rPr>
        <w:t>贵州水牛奶产业更是一块空白</w:t>
      </w:r>
      <w:r w:rsidRPr="00A53C3D">
        <w:rPr>
          <w:rFonts w:asciiTheme="minorEastAsia" w:eastAsiaTheme="minorEastAsia" w:hAnsiTheme="minorEastAsia" w:cs="仿宋"/>
          <w:sz w:val="28"/>
          <w:szCs w:val="28"/>
        </w:rPr>
        <w:t xml:space="preserve">, </w:t>
      </w:r>
      <w:r w:rsidRPr="00A53C3D">
        <w:rPr>
          <w:rFonts w:asciiTheme="minorEastAsia" w:eastAsiaTheme="minorEastAsia" w:hAnsiTheme="minorEastAsia" w:cs="仿宋" w:hint="eastAsia"/>
          <w:sz w:val="28"/>
          <w:szCs w:val="28"/>
        </w:rPr>
        <w:t>没有规模示范场</w:t>
      </w:r>
      <w:r w:rsidRPr="00A53C3D">
        <w:rPr>
          <w:rFonts w:asciiTheme="minorEastAsia" w:eastAsiaTheme="minorEastAsia" w:hAnsiTheme="minorEastAsia" w:cs="仿宋"/>
          <w:sz w:val="28"/>
          <w:szCs w:val="28"/>
        </w:rPr>
        <w:t xml:space="preserve">, </w:t>
      </w:r>
      <w:r w:rsidRPr="00A53C3D">
        <w:rPr>
          <w:rFonts w:asciiTheme="minorEastAsia" w:eastAsiaTheme="minorEastAsia" w:hAnsiTheme="minorEastAsia" w:cs="仿宋" w:hint="eastAsia"/>
          <w:sz w:val="28"/>
          <w:szCs w:val="28"/>
        </w:rPr>
        <w:t>没有养殖示范小区。因此，制定贵州水牛标准，对贵州水牛的保种、杂交改良、开发利用具有重要的意义。</w:t>
      </w:r>
    </w:p>
    <w:p w14:paraId="0BF96371" w14:textId="51211B68" w:rsidR="000427A8" w:rsidRPr="00A53C3D" w:rsidRDefault="000427A8" w:rsidP="000427A8">
      <w:pPr>
        <w:rPr>
          <w:rFonts w:asciiTheme="minorEastAsia" w:eastAsiaTheme="minorEastAsia" w:hAnsiTheme="minorEastAsia"/>
          <w:b/>
          <w:sz w:val="28"/>
          <w:szCs w:val="28"/>
        </w:rPr>
      </w:pPr>
      <w:r w:rsidRPr="00A53C3D">
        <w:rPr>
          <w:rFonts w:asciiTheme="minorEastAsia" w:eastAsiaTheme="minorEastAsia" w:hAnsiTheme="minorEastAsia" w:hint="eastAsia"/>
          <w:b/>
          <w:sz w:val="28"/>
          <w:szCs w:val="28"/>
        </w:rPr>
        <w:t>二、工作概况</w:t>
      </w:r>
    </w:p>
    <w:p w14:paraId="7E253C38" w14:textId="43544841" w:rsidR="000427A8" w:rsidRPr="00A53C3D" w:rsidRDefault="00112378" w:rsidP="000427A8">
      <w:pPr>
        <w:rPr>
          <w:rFonts w:asciiTheme="minorEastAsia" w:eastAsiaTheme="minorEastAsia" w:hAnsiTheme="minorEastAsia"/>
          <w:b/>
          <w:sz w:val="28"/>
          <w:szCs w:val="28"/>
        </w:rPr>
      </w:pPr>
      <w:r w:rsidRPr="00A53C3D">
        <w:rPr>
          <w:rFonts w:asciiTheme="minorEastAsia" w:eastAsiaTheme="minorEastAsia" w:hAnsiTheme="minorEastAsia" w:hint="eastAsia"/>
          <w:b/>
          <w:sz w:val="28"/>
          <w:szCs w:val="28"/>
        </w:rPr>
        <w:t>（一）任务来源</w:t>
      </w:r>
    </w:p>
    <w:p w14:paraId="3396C2D8" w14:textId="38F63B92" w:rsidR="00112378" w:rsidRPr="00A53C3D" w:rsidRDefault="00112378" w:rsidP="00112378">
      <w:pPr>
        <w:spacing w:line="360" w:lineRule="auto"/>
        <w:ind w:firstLineChars="200" w:firstLine="562"/>
        <w:jc w:val="left"/>
        <w:rPr>
          <w:rFonts w:asciiTheme="minorEastAsia" w:eastAsiaTheme="minorEastAsia" w:hAnsiTheme="minorEastAsia"/>
          <w:sz w:val="28"/>
        </w:rPr>
      </w:pPr>
      <w:r w:rsidRPr="00A53C3D">
        <w:rPr>
          <w:rFonts w:asciiTheme="minorEastAsia" w:eastAsiaTheme="minorEastAsia" w:hAnsiTheme="minorEastAsia" w:hint="eastAsia"/>
          <w:b/>
          <w:sz w:val="28"/>
          <w:szCs w:val="28"/>
        </w:rPr>
        <w:lastRenderedPageBreak/>
        <w:t xml:space="preserve"> </w:t>
      </w:r>
      <w:r w:rsidRPr="00A53C3D">
        <w:rPr>
          <w:rFonts w:asciiTheme="minorEastAsia" w:eastAsiaTheme="minorEastAsia" w:hAnsiTheme="minorEastAsia" w:hint="eastAsia"/>
          <w:sz w:val="28"/>
        </w:rPr>
        <w:t>本系列地方标准由贵州畜牧兽医研究所于201</w:t>
      </w:r>
      <w:r w:rsidRPr="00A53C3D">
        <w:rPr>
          <w:rFonts w:asciiTheme="minorEastAsia" w:eastAsiaTheme="minorEastAsia" w:hAnsiTheme="minorEastAsia"/>
          <w:sz w:val="28"/>
        </w:rPr>
        <w:t>4</w:t>
      </w:r>
      <w:r w:rsidRPr="00A53C3D">
        <w:rPr>
          <w:rFonts w:asciiTheme="minorEastAsia" w:eastAsiaTheme="minorEastAsia" w:hAnsiTheme="minorEastAsia" w:hint="eastAsia"/>
          <w:sz w:val="28"/>
        </w:rPr>
        <w:t>年申报，并于当年6月由省质监局立项（1</w:t>
      </w:r>
      <w:r w:rsidRPr="00A53C3D">
        <w:rPr>
          <w:rFonts w:asciiTheme="minorEastAsia" w:eastAsiaTheme="minorEastAsia" w:hAnsiTheme="minorEastAsia"/>
          <w:sz w:val="28"/>
        </w:rPr>
        <w:t>43</w:t>
      </w:r>
      <w:r w:rsidRPr="00A53C3D">
        <w:rPr>
          <w:rFonts w:asciiTheme="minorEastAsia" w:eastAsiaTheme="minorEastAsia" w:hAnsiTheme="minorEastAsia" w:hint="eastAsia"/>
          <w:sz w:val="28"/>
        </w:rPr>
        <w:t>号）。</w:t>
      </w:r>
    </w:p>
    <w:p w14:paraId="3C146AC5" w14:textId="36683BDD" w:rsidR="00BC0F7D" w:rsidRPr="00A53C3D" w:rsidRDefault="00BC0F7D" w:rsidP="00BC0F7D">
      <w:pPr>
        <w:adjustRightInd w:val="0"/>
        <w:snapToGrid w:val="0"/>
        <w:spacing w:line="360" w:lineRule="auto"/>
        <w:rPr>
          <w:rFonts w:asciiTheme="minorEastAsia" w:eastAsiaTheme="minorEastAsia" w:hAnsiTheme="minorEastAsia" w:cs="楷体"/>
          <w:b/>
          <w:color w:val="000000"/>
          <w:sz w:val="28"/>
          <w:szCs w:val="28"/>
        </w:rPr>
      </w:pPr>
      <w:r w:rsidRPr="00A53C3D">
        <w:rPr>
          <w:rFonts w:asciiTheme="minorEastAsia" w:eastAsiaTheme="minorEastAsia" w:hAnsiTheme="minorEastAsia" w:cs="楷体" w:hint="eastAsia"/>
          <w:b/>
          <w:color w:val="000000"/>
          <w:sz w:val="28"/>
          <w:szCs w:val="28"/>
        </w:rPr>
        <w:t>（二）项目承担单位、协作单位及主要分工</w:t>
      </w:r>
    </w:p>
    <w:p w14:paraId="7650D4E4" w14:textId="77777777" w:rsidR="00BC0F7D" w:rsidRPr="00A53C3D" w:rsidRDefault="00BC0F7D" w:rsidP="00BC0F7D">
      <w:pPr>
        <w:adjustRightInd w:val="0"/>
        <w:snapToGrid w:val="0"/>
        <w:spacing w:line="360" w:lineRule="auto"/>
        <w:ind w:firstLineChars="200" w:firstLine="560"/>
        <w:rPr>
          <w:rFonts w:asciiTheme="minorEastAsia" w:eastAsiaTheme="minorEastAsia" w:hAnsiTheme="minorEastAsia" w:cs="仿宋"/>
          <w:color w:val="000000"/>
          <w:sz w:val="28"/>
          <w:szCs w:val="28"/>
        </w:rPr>
      </w:pPr>
      <w:r w:rsidRPr="00A53C3D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项目承担单位为贵州省畜牧兽医研究所。负责项目的组织、协调工作；负责项目的总体方案编制，资料收集整理；负责标准起草和意见征集。</w:t>
      </w:r>
    </w:p>
    <w:p w14:paraId="16041A0E" w14:textId="1D69BBA5" w:rsidR="00BC0F7D" w:rsidRPr="00A53C3D" w:rsidRDefault="00BC0F7D" w:rsidP="00BC0F7D">
      <w:pPr>
        <w:spacing w:line="500" w:lineRule="exact"/>
        <w:ind w:firstLine="480"/>
        <w:rPr>
          <w:rFonts w:asciiTheme="minorEastAsia" w:eastAsiaTheme="minorEastAsia" w:hAnsiTheme="minorEastAsia" w:cs="仿宋"/>
          <w:color w:val="000000"/>
          <w:sz w:val="28"/>
          <w:szCs w:val="28"/>
        </w:rPr>
      </w:pPr>
      <w:r w:rsidRPr="00A53C3D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项目协作单位为贵州省</w:t>
      </w:r>
      <w:r w:rsidR="00E97F43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标准化院</w:t>
      </w:r>
      <w:bookmarkStart w:id="0" w:name="_GoBack"/>
      <w:bookmarkEnd w:id="0"/>
      <w:r w:rsidRPr="00A53C3D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、关岭自治县坡贡镇农业服务中心。协助开展相关资料收集及意见征集。</w:t>
      </w:r>
    </w:p>
    <w:p w14:paraId="326259D7" w14:textId="43FF0E79" w:rsidR="00BC0F7D" w:rsidRPr="00A53C3D" w:rsidRDefault="00BC0F7D" w:rsidP="00BC0F7D">
      <w:pPr>
        <w:spacing w:line="500" w:lineRule="exact"/>
        <w:rPr>
          <w:rFonts w:asciiTheme="minorEastAsia" w:eastAsiaTheme="minorEastAsia" w:hAnsiTheme="minorEastAsia" w:cs="仿宋"/>
          <w:b/>
          <w:color w:val="000000"/>
          <w:sz w:val="28"/>
          <w:szCs w:val="28"/>
        </w:rPr>
      </w:pPr>
      <w:r w:rsidRPr="00A53C3D">
        <w:rPr>
          <w:rFonts w:asciiTheme="minorEastAsia" w:eastAsiaTheme="minorEastAsia" w:hAnsiTheme="minorEastAsia" w:cs="仿宋" w:hint="eastAsia"/>
          <w:b/>
          <w:color w:val="000000"/>
          <w:sz w:val="28"/>
          <w:szCs w:val="28"/>
        </w:rPr>
        <w:t>（三）主要工作过程</w:t>
      </w:r>
    </w:p>
    <w:p w14:paraId="21109AF1" w14:textId="542F674F" w:rsidR="00BC0F7D" w:rsidRPr="00A53C3D" w:rsidRDefault="00BC0F7D" w:rsidP="00BC0F7D">
      <w:pPr>
        <w:spacing w:line="360" w:lineRule="auto"/>
        <w:ind w:left="147" w:firstLineChars="200" w:firstLine="560"/>
        <w:rPr>
          <w:rFonts w:asciiTheme="minorEastAsia" w:eastAsiaTheme="minorEastAsia" w:hAnsiTheme="minorEastAsia" w:cs="仿宋"/>
          <w:sz w:val="28"/>
          <w:szCs w:val="28"/>
        </w:rPr>
      </w:pPr>
      <w:r w:rsidRPr="00A53C3D">
        <w:rPr>
          <w:rFonts w:asciiTheme="minorEastAsia" w:eastAsiaTheme="minorEastAsia" w:hAnsiTheme="minorEastAsia" w:cs="仿宋" w:hint="eastAsia"/>
          <w:sz w:val="28"/>
          <w:szCs w:val="28"/>
        </w:rPr>
        <w:t>接到项目批复后，</w:t>
      </w:r>
      <w:r w:rsidR="008A2C23">
        <w:rPr>
          <w:rFonts w:asciiTheme="minorEastAsia" w:eastAsiaTheme="minorEastAsia" w:hAnsiTheme="minorEastAsia" w:cs="仿宋" w:hint="eastAsia"/>
          <w:sz w:val="28"/>
          <w:szCs w:val="28"/>
        </w:rPr>
        <w:t>2</w:t>
      </w:r>
      <w:r w:rsidR="008A2C23">
        <w:rPr>
          <w:rFonts w:asciiTheme="minorEastAsia" w:eastAsiaTheme="minorEastAsia" w:hAnsiTheme="minorEastAsia" w:cs="仿宋"/>
          <w:sz w:val="28"/>
          <w:szCs w:val="28"/>
        </w:rPr>
        <w:t>015</w:t>
      </w:r>
      <w:r w:rsidR="008A2C23">
        <w:rPr>
          <w:rFonts w:asciiTheme="minorEastAsia" w:eastAsiaTheme="minorEastAsia" w:hAnsiTheme="minorEastAsia" w:cs="仿宋" w:hint="eastAsia"/>
          <w:sz w:val="28"/>
          <w:szCs w:val="28"/>
        </w:rPr>
        <w:t>年3月</w:t>
      </w:r>
      <w:r w:rsidRPr="00A53C3D">
        <w:rPr>
          <w:rFonts w:asciiTheme="minorEastAsia" w:eastAsiaTheme="minorEastAsia" w:hAnsiTheme="minorEastAsia" w:cs="仿宋" w:hint="eastAsia"/>
          <w:sz w:val="28"/>
          <w:szCs w:val="28"/>
        </w:rPr>
        <w:t>主持单位召开会议，明确专人负责，并确定标准制定小组</w:t>
      </w:r>
      <w:r w:rsidR="008A2C23">
        <w:rPr>
          <w:rFonts w:asciiTheme="minorEastAsia" w:eastAsiaTheme="minorEastAsia" w:hAnsiTheme="minorEastAsia" w:cs="仿宋" w:hint="eastAsia"/>
          <w:sz w:val="28"/>
          <w:szCs w:val="28"/>
        </w:rPr>
        <w:t>；2</w:t>
      </w:r>
      <w:r w:rsidR="008A2C23">
        <w:rPr>
          <w:rFonts w:asciiTheme="minorEastAsia" w:eastAsiaTheme="minorEastAsia" w:hAnsiTheme="minorEastAsia" w:cs="仿宋"/>
          <w:sz w:val="28"/>
          <w:szCs w:val="28"/>
        </w:rPr>
        <w:t>015</w:t>
      </w:r>
      <w:r w:rsidR="008A2C23">
        <w:rPr>
          <w:rFonts w:asciiTheme="minorEastAsia" w:eastAsiaTheme="minorEastAsia" w:hAnsiTheme="minorEastAsia" w:cs="仿宋" w:hint="eastAsia"/>
          <w:sz w:val="28"/>
          <w:szCs w:val="28"/>
        </w:rPr>
        <w:t>年8月-</w:t>
      </w:r>
      <w:r w:rsidR="008A2C23">
        <w:rPr>
          <w:rFonts w:asciiTheme="minorEastAsia" w:eastAsiaTheme="minorEastAsia" w:hAnsiTheme="minorEastAsia" w:cs="仿宋"/>
          <w:sz w:val="28"/>
          <w:szCs w:val="28"/>
        </w:rPr>
        <w:t>2016</w:t>
      </w:r>
      <w:r w:rsidR="008A2C23">
        <w:rPr>
          <w:rFonts w:asciiTheme="minorEastAsia" w:eastAsiaTheme="minorEastAsia" w:hAnsiTheme="minorEastAsia" w:cs="仿宋" w:hint="eastAsia"/>
          <w:sz w:val="28"/>
          <w:szCs w:val="28"/>
        </w:rPr>
        <w:t>年8月，</w:t>
      </w:r>
      <w:r w:rsidRPr="00A53C3D">
        <w:rPr>
          <w:rFonts w:asciiTheme="minorEastAsia" w:eastAsiaTheme="minorEastAsia" w:hAnsiTheme="minorEastAsia" w:cs="仿宋" w:hint="eastAsia"/>
          <w:sz w:val="28"/>
          <w:szCs w:val="28"/>
        </w:rPr>
        <w:t>确定</w:t>
      </w:r>
      <w:r w:rsidR="00D72664" w:rsidRPr="00A53C3D">
        <w:rPr>
          <w:rFonts w:asciiTheme="minorEastAsia" w:eastAsiaTheme="minorEastAsia" w:hAnsiTheme="minorEastAsia" w:cs="仿宋" w:hint="eastAsia"/>
          <w:sz w:val="28"/>
          <w:szCs w:val="28"/>
        </w:rPr>
        <w:t>标准制定</w:t>
      </w:r>
      <w:r w:rsidRPr="00A53C3D">
        <w:rPr>
          <w:rFonts w:asciiTheme="minorEastAsia" w:eastAsiaTheme="minorEastAsia" w:hAnsiTheme="minorEastAsia" w:cs="仿宋" w:hint="eastAsia"/>
          <w:sz w:val="28"/>
          <w:szCs w:val="28"/>
        </w:rPr>
        <w:t>任务后，起草小组重点对贵州省内水牛主要集中地的</w:t>
      </w:r>
      <w:r w:rsidR="00D72664" w:rsidRPr="00A53C3D">
        <w:rPr>
          <w:rFonts w:asciiTheme="minorEastAsia" w:eastAsiaTheme="minorEastAsia" w:hAnsiTheme="minorEastAsia" w:cs="仿宋" w:hint="eastAsia"/>
          <w:sz w:val="28"/>
          <w:szCs w:val="28"/>
        </w:rPr>
        <w:t>贵州水牛</w:t>
      </w:r>
      <w:r w:rsidRPr="00A53C3D">
        <w:rPr>
          <w:rFonts w:asciiTheme="minorEastAsia" w:eastAsiaTheme="minorEastAsia" w:hAnsiTheme="minorEastAsia" w:cs="仿宋" w:hint="eastAsia"/>
          <w:sz w:val="28"/>
          <w:szCs w:val="28"/>
        </w:rPr>
        <w:t>进行实地考察和生产性能测定</w:t>
      </w:r>
      <w:r w:rsidR="008A2C23">
        <w:rPr>
          <w:rFonts w:asciiTheme="minorEastAsia" w:eastAsiaTheme="minorEastAsia" w:hAnsiTheme="minorEastAsia" w:cs="仿宋" w:hint="eastAsia"/>
          <w:sz w:val="28"/>
          <w:szCs w:val="28"/>
        </w:rPr>
        <w:t>，</w:t>
      </w:r>
      <w:r w:rsidRPr="00A53C3D">
        <w:rPr>
          <w:rFonts w:asciiTheme="minorEastAsia" w:eastAsiaTheme="minorEastAsia" w:hAnsiTheme="minorEastAsia" w:cs="仿宋" w:hint="eastAsia"/>
          <w:sz w:val="28"/>
          <w:szCs w:val="28"/>
        </w:rPr>
        <w:t>为保证参数可靠、准确，</w:t>
      </w:r>
      <w:r w:rsidR="008A2C23">
        <w:rPr>
          <w:rFonts w:asciiTheme="minorEastAsia" w:eastAsiaTheme="minorEastAsia" w:hAnsiTheme="minorEastAsia" w:cs="仿宋" w:hint="eastAsia"/>
          <w:sz w:val="28"/>
          <w:szCs w:val="28"/>
        </w:rPr>
        <w:t>2</w:t>
      </w:r>
      <w:r w:rsidR="008A2C23">
        <w:rPr>
          <w:rFonts w:asciiTheme="minorEastAsia" w:eastAsiaTheme="minorEastAsia" w:hAnsiTheme="minorEastAsia" w:cs="仿宋"/>
          <w:sz w:val="28"/>
          <w:szCs w:val="28"/>
        </w:rPr>
        <w:t>016</w:t>
      </w:r>
      <w:r w:rsidR="008A2C23">
        <w:rPr>
          <w:rFonts w:asciiTheme="minorEastAsia" w:eastAsiaTheme="minorEastAsia" w:hAnsiTheme="minorEastAsia" w:cs="仿宋" w:hint="eastAsia"/>
          <w:sz w:val="28"/>
          <w:szCs w:val="28"/>
        </w:rPr>
        <w:t>年3月-</w:t>
      </w:r>
      <w:r w:rsidR="008A2C23">
        <w:rPr>
          <w:rFonts w:asciiTheme="minorEastAsia" w:eastAsiaTheme="minorEastAsia" w:hAnsiTheme="minorEastAsia" w:cs="仿宋"/>
          <w:sz w:val="28"/>
          <w:szCs w:val="28"/>
        </w:rPr>
        <w:t>2018</w:t>
      </w:r>
      <w:r w:rsidR="008A2C23">
        <w:rPr>
          <w:rFonts w:asciiTheme="minorEastAsia" w:eastAsiaTheme="minorEastAsia" w:hAnsiTheme="minorEastAsia" w:cs="仿宋" w:hint="eastAsia"/>
          <w:sz w:val="28"/>
          <w:szCs w:val="28"/>
        </w:rPr>
        <w:t>年9月，在</w:t>
      </w:r>
      <w:r w:rsidR="00C416F7">
        <w:rPr>
          <w:rFonts w:asciiTheme="minorEastAsia" w:eastAsiaTheme="minorEastAsia" w:hAnsiTheme="minorEastAsia" w:cs="仿宋" w:hint="eastAsia"/>
          <w:sz w:val="28"/>
          <w:szCs w:val="28"/>
        </w:rPr>
        <w:t>关岭</w:t>
      </w:r>
      <w:r w:rsidR="008A2C23">
        <w:rPr>
          <w:rFonts w:asciiTheme="minorEastAsia" w:eastAsiaTheme="minorEastAsia" w:hAnsiTheme="minorEastAsia" w:cs="仿宋" w:hint="eastAsia"/>
          <w:sz w:val="28"/>
          <w:szCs w:val="28"/>
        </w:rPr>
        <w:t>县坡贡镇结合</w:t>
      </w:r>
      <w:r w:rsidR="008A2C23" w:rsidRPr="00A53C3D">
        <w:rPr>
          <w:rFonts w:asciiTheme="minorEastAsia" w:eastAsiaTheme="minorEastAsia" w:hAnsiTheme="minorEastAsia" w:cs="仿宋" w:hint="eastAsia"/>
          <w:sz w:val="28"/>
          <w:szCs w:val="28"/>
        </w:rPr>
        <w:t>《贵州水牛遗传资源开发与利用》</w:t>
      </w:r>
      <w:r w:rsidR="008A2C23">
        <w:rPr>
          <w:rFonts w:asciiTheme="minorEastAsia" w:eastAsiaTheme="minorEastAsia" w:hAnsiTheme="minorEastAsia" w:cs="仿宋" w:hint="eastAsia"/>
          <w:sz w:val="28"/>
          <w:szCs w:val="28"/>
        </w:rPr>
        <w:t>项目进行从犊牛到成年牛的数据测量工作，</w:t>
      </w:r>
      <w:r w:rsidRPr="00A53C3D">
        <w:rPr>
          <w:rFonts w:asciiTheme="minorEastAsia" w:eastAsiaTheme="minorEastAsia" w:hAnsiTheme="minorEastAsia" w:cs="仿宋" w:hint="eastAsia"/>
          <w:sz w:val="28"/>
          <w:szCs w:val="28"/>
        </w:rPr>
        <w:t>每组测定至少</w:t>
      </w:r>
      <w:r w:rsidR="008A2C23">
        <w:rPr>
          <w:rFonts w:asciiTheme="minorEastAsia" w:eastAsiaTheme="minorEastAsia" w:hAnsiTheme="minorEastAsia" w:cs="仿宋"/>
          <w:sz w:val="28"/>
          <w:szCs w:val="28"/>
        </w:rPr>
        <w:t>1</w:t>
      </w:r>
      <w:r w:rsidRPr="00A53C3D">
        <w:rPr>
          <w:rFonts w:asciiTheme="minorEastAsia" w:eastAsiaTheme="minorEastAsia" w:hAnsiTheme="minorEastAsia" w:cs="仿宋" w:hint="eastAsia"/>
          <w:sz w:val="28"/>
          <w:szCs w:val="28"/>
        </w:rPr>
        <w:t>0头以上。</w:t>
      </w:r>
      <w:r w:rsidR="00C416F7">
        <w:rPr>
          <w:rFonts w:asciiTheme="minorEastAsia" w:eastAsiaTheme="minorEastAsia" w:hAnsiTheme="minorEastAsia" w:cs="仿宋" w:hint="eastAsia"/>
          <w:sz w:val="28"/>
          <w:szCs w:val="28"/>
        </w:rPr>
        <w:t>2</w:t>
      </w:r>
      <w:r w:rsidR="00C416F7">
        <w:rPr>
          <w:rFonts w:asciiTheme="minorEastAsia" w:eastAsiaTheme="minorEastAsia" w:hAnsiTheme="minorEastAsia" w:cs="仿宋"/>
          <w:sz w:val="28"/>
          <w:szCs w:val="28"/>
        </w:rPr>
        <w:t>018</w:t>
      </w:r>
      <w:r w:rsidR="00C416F7">
        <w:rPr>
          <w:rFonts w:asciiTheme="minorEastAsia" w:eastAsiaTheme="minorEastAsia" w:hAnsiTheme="minorEastAsia" w:cs="仿宋" w:hint="eastAsia"/>
          <w:sz w:val="28"/>
          <w:szCs w:val="28"/>
        </w:rPr>
        <w:t>年1</w:t>
      </w:r>
      <w:r w:rsidR="00C416F7">
        <w:rPr>
          <w:rFonts w:asciiTheme="minorEastAsia" w:eastAsiaTheme="minorEastAsia" w:hAnsiTheme="minorEastAsia" w:cs="仿宋"/>
          <w:sz w:val="28"/>
          <w:szCs w:val="28"/>
        </w:rPr>
        <w:t>0</w:t>
      </w:r>
      <w:r w:rsidR="00C416F7">
        <w:rPr>
          <w:rFonts w:asciiTheme="minorEastAsia" w:eastAsiaTheme="minorEastAsia" w:hAnsiTheme="minorEastAsia" w:cs="仿宋" w:hint="eastAsia"/>
          <w:sz w:val="28"/>
          <w:szCs w:val="28"/>
        </w:rPr>
        <w:t>月-</w:t>
      </w:r>
      <w:r w:rsidR="00C416F7">
        <w:rPr>
          <w:rFonts w:asciiTheme="minorEastAsia" w:eastAsiaTheme="minorEastAsia" w:hAnsiTheme="minorEastAsia" w:cs="仿宋"/>
          <w:sz w:val="28"/>
          <w:szCs w:val="28"/>
        </w:rPr>
        <w:t>2019</w:t>
      </w:r>
      <w:r w:rsidR="00C416F7">
        <w:rPr>
          <w:rFonts w:asciiTheme="minorEastAsia" w:eastAsiaTheme="minorEastAsia" w:hAnsiTheme="minorEastAsia" w:cs="仿宋" w:hint="eastAsia"/>
          <w:sz w:val="28"/>
          <w:szCs w:val="28"/>
        </w:rPr>
        <w:t>年3月，</w:t>
      </w:r>
      <w:r w:rsidRPr="00A53C3D">
        <w:rPr>
          <w:rFonts w:asciiTheme="minorEastAsia" w:eastAsiaTheme="minorEastAsia" w:hAnsiTheme="minorEastAsia" w:cs="仿宋" w:hint="eastAsia"/>
          <w:sz w:val="28"/>
          <w:szCs w:val="28"/>
        </w:rPr>
        <w:t>起草小组对所获资料和数据进行统计分析，并参照相关参考文献，形成</w:t>
      </w:r>
      <w:r w:rsidR="00D72664" w:rsidRPr="00A53C3D">
        <w:rPr>
          <w:rFonts w:asciiTheme="minorEastAsia" w:eastAsiaTheme="minorEastAsia" w:hAnsiTheme="minorEastAsia" w:cs="仿宋" w:hint="eastAsia"/>
          <w:sz w:val="28"/>
          <w:szCs w:val="28"/>
        </w:rPr>
        <w:t>贵州水牛</w:t>
      </w:r>
      <w:r w:rsidRPr="00A53C3D">
        <w:rPr>
          <w:rFonts w:asciiTheme="minorEastAsia" w:eastAsiaTheme="minorEastAsia" w:hAnsiTheme="minorEastAsia" w:cs="仿宋" w:hint="eastAsia"/>
          <w:sz w:val="28"/>
          <w:szCs w:val="28"/>
        </w:rPr>
        <w:t>标准送审稿</w:t>
      </w:r>
      <w:r w:rsidR="00D72664" w:rsidRPr="00A53C3D">
        <w:rPr>
          <w:rFonts w:asciiTheme="minorEastAsia" w:eastAsiaTheme="minorEastAsia" w:hAnsiTheme="minorEastAsia" w:cs="仿宋" w:hint="eastAsia"/>
          <w:sz w:val="28"/>
          <w:szCs w:val="28"/>
        </w:rPr>
        <w:t>。</w:t>
      </w:r>
    </w:p>
    <w:p w14:paraId="17E45AFC" w14:textId="1AED266D" w:rsidR="00D72664" w:rsidRPr="00A53C3D" w:rsidRDefault="00D72664" w:rsidP="00D72664">
      <w:pPr>
        <w:spacing w:line="360" w:lineRule="auto"/>
        <w:rPr>
          <w:rFonts w:asciiTheme="minorEastAsia" w:eastAsiaTheme="minorEastAsia" w:hAnsiTheme="minorEastAsia" w:cs="仿宋"/>
          <w:b/>
          <w:sz w:val="28"/>
          <w:szCs w:val="28"/>
        </w:rPr>
      </w:pPr>
      <w:r w:rsidRPr="00A53C3D">
        <w:rPr>
          <w:rFonts w:asciiTheme="minorEastAsia" w:eastAsiaTheme="minorEastAsia" w:hAnsiTheme="minorEastAsia" w:cs="仿宋" w:hint="eastAsia"/>
          <w:b/>
          <w:sz w:val="28"/>
          <w:szCs w:val="28"/>
        </w:rPr>
        <w:t>（四）标准主要起草人</w:t>
      </w:r>
    </w:p>
    <w:p w14:paraId="75C2BE47" w14:textId="4338AF48" w:rsidR="00D72664" w:rsidRPr="00A53C3D" w:rsidRDefault="00D72664" w:rsidP="00D72664">
      <w:pPr>
        <w:widowControl/>
        <w:spacing w:line="500" w:lineRule="exact"/>
        <w:ind w:right="280" w:firstLine="480"/>
        <w:rPr>
          <w:rFonts w:asciiTheme="minorEastAsia" w:eastAsiaTheme="minorEastAsia" w:hAnsiTheme="minorEastAsia" w:cs="仿宋"/>
          <w:sz w:val="28"/>
          <w:szCs w:val="28"/>
        </w:rPr>
      </w:pPr>
      <w:r w:rsidRPr="00A53C3D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 xml:space="preserve"> </w:t>
      </w:r>
      <w:r w:rsidRPr="00A53C3D">
        <w:rPr>
          <w:rFonts w:asciiTheme="minorEastAsia" w:eastAsiaTheme="minorEastAsia" w:hAnsiTheme="minorEastAsia" w:cs="仿宋" w:hint="eastAsia"/>
          <w:sz w:val="28"/>
          <w:szCs w:val="28"/>
        </w:rPr>
        <w:t>标准主要起草人徐龙鑫、王鑫、孙元飞、周文章、陈松、卢云、刘镜、张麟、李干洲、张正群。</w:t>
      </w:r>
    </w:p>
    <w:p w14:paraId="2ADB0E47" w14:textId="24564CAF" w:rsidR="00BC0F7D" w:rsidRPr="00A53C3D" w:rsidRDefault="00D72664" w:rsidP="00BC0F7D">
      <w:pPr>
        <w:spacing w:line="500" w:lineRule="exact"/>
        <w:rPr>
          <w:rFonts w:asciiTheme="minorEastAsia" w:eastAsiaTheme="minorEastAsia" w:hAnsiTheme="minorEastAsia" w:cs="仿宋"/>
          <w:color w:val="000000"/>
          <w:sz w:val="28"/>
          <w:szCs w:val="28"/>
        </w:rPr>
      </w:pPr>
      <w:r w:rsidRPr="00A53C3D">
        <w:rPr>
          <w:rFonts w:asciiTheme="minorEastAsia" w:eastAsiaTheme="minorEastAsia" w:hAnsiTheme="minorEastAsia" w:hint="eastAsia"/>
          <w:b/>
          <w:sz w:val="28"/>
          <w:szCs w:val="28"/>
        </w:rPr>
        <w:t>三、标准制定原则和主要技术内容确定的依据</w:t>
      </w:r>
    </w:p>
    <w:p w14:paraId="1364B4D1" w14:textId="7FD58FA2" w:rsidR="00112378" w:rsidRPr="00A53C3D" w:rsidRDefault="00D72664" w:rsidP="000427A8">
      <w:pPr>
        <w:rPr>
          <w:rFonts w:asciiTheme="minorEastAsia" w:eastAsiaTheme="minorEastAsia" w:hAnsiTheme="minorEastAsia"/>
          <w:sz w:val="28"/>
          <w:szCs w:val="28"/>
        </w:rPr>
      </w:pPr>
      <w:r w:rsidRPr="00A53C3D">
        <w:rPr>
          <w:rFonts w:asciiTheme="minorEastAsia" w:eastAsiaTheme="minorEastAsia" w:hAnsiTheme="minorEastAsia" w:hint="eastAsia"/>
          <w:sz w:val="28"/>
          <w:szCs w:val="28"/>
        </w:rPr>
        <w:t>（一）标准制定原则</w:t>
      </w:r>
    </w:p>
    <w:p w14:paraId="062B81EE" w14:textId="583BBAA0" w:rsidR="00D72664" w:rsidRPr="00A53C3D" w:rsidRDefault="00D72664" w:rsidP="00D72664">
      <w:pPr>
        <w:spacing w:line="500" w:lineRule="exact"/>
        <w:ind w:firstLine="480"/>
        <w:rPr>
          <w:rFonts w:asciiTheme="minorEastAsia" w:eastAsiaTheme="minorEastAsia" w:hAnsiTheme="minorEastAsia" w:cs="仿宋"/>
          <w:sz w:val="28"/>
          <w:szCs w:val="28"/>
        </w:rPr>
      </w:pPr>
      <w:r w:rsidRPr="00A53C3D">
        <w:rPr>
          <w:rFonts w:asciiTheme="minorEastAsia" w:eastAsiaTheme="minorEastAsia" w:hAnsiTheme="minorEastAsia" w:cs="仿宋"/>
          <w:sz w:val="28"/>
          <w:szCs w:val="28"/>
        </w:rPr>
        <w:t>1.</w:t>
      </w:r>
      <w:r w:rsidRPr="00A53C3D">
        <w:rPr>
          <w:rFonts w:asciiTheme="minorEastAsia" w:eastAsiaTheme="minorEastAsia" w:hAnsiTheme="minorEastAsia" w:cs="仿宋" w:hint="eastAsia"/>
          <w:sz w:val="28"/>
          <w:szCs w:val="28"/>
        </w:rPr>
        <w:t xml:space="preserve"> 本标准根据GB/T 1.1-2009《标准化工作导则》给出的规则起草。</w:t>
      </w:r>
    </w:p>
    <w:p w14:paraId="31999341" w14:textId="376061E7" w:rsidR="00C45482" w:rsidRPr="00A53C3D" w:rsidRDefault="00C45482" w:rsidP="00C45482">
      <w:pPr>
        <w:spacing w:line="360" w:lineRule="auto"/>
        <w:ind w:firstLineChars="200" w:firstLine="560"/>
        <w:rPr>
          <w:rFonts w:asciiTheme="minorEastAsia" w:eastAsiaTheme="minorEastAsia" w:hAnsiTheme="minorEastAsia" w:cs="仿宋"/>
          <w:sz w:val="28"/>
          <w:szCs w:val="28"/>
        </w:rPr>
      </w:pPr>
      <w:r w:rsidRPr="00A53C3D">
        <w:rPr>
          <w:rFonts w:asciiTheme="minorEastAsia" w:eastAsiaTheme="minorEastAsia" w:hAnsiTheme="minorEastAsia" w:cs="仿宋"/>
          <w:sz w:val="28"/>
          <w:szCs w:val="28"/>
        </w:rPr>
        <w:lastRenderedPageBreak/>
        <w:t>2.</w:t>
      </w:r>
      <w:r w:rsidRPr="00A53C3D">
        <w:rPr>
          <w:rFonts w:asciiTheme="minorEastAsia" w:eastAsiaTheme="minorEastAsia" w:hAnsiTheme="minorEastAsia" w:cs="仿宋" w:hint="eastAsia"/>
          <w:sz w:val="28"/>
          <w:szCs w:val="28"/>
        </w:rPr>
        <w:t xml:space="preserve"> 本标准的遵循“科学性、先进性、实用性、统一性、规范性”的原则，各项参数来源于全省水牛调研、试验研究，因而使制定的各项指标既有代表性，又有先进性，具有可操作性。</w:t>
      </w:r>
    </w:p>
    <w:p w14:paraId="0798B7AF" w14:textId="2FECD5D4" w:rsidR="00C45482" w:rsidRPr="00A53C3D" w:rsidRDefault="00C45482" w:rsidP="00C45482">
      <w:pPr>
        <w:spacing w:line="360" w:lineRule="auto"/>
        <w:ind w:firstLineChars="200" w:firstLine="560"/>
        <w:rPr>
          <w:rFonts w:asciiTheme="minorEastAsia" w:eastAsiaTheme="minorEastAsia" w:hAnsiTheme="minorEastAsia" w:cs="仿宋"/>
          <w:sz w:val="28"/>
          <w:szCs w:val="28"/>
        </w:rPr>
      </w:pPr>
      <w:r w:rsidRPr="00A53C3D">
        <w:rPr>
          <w:rFonts w:asciiTheme="minorEastAsia" w:eastAsiaTheme="minorEastAsia" w:hAnsiTheme="minorEastAsia" w:cs="仿宋" w:hint="eastAsia"/>
          <w:sz w:val="28"/>
          <w:szCs w:val="28"/>
        </w:rPr>
        <w:t>3</w:t>
      </w:r>
      <w:r w:rsidRPr="00A53C3D">
        <w:rPr>
          <w:rFonts w:asciiTheme="minorEastAsia" w:eastAsiaTheme="minorEastAsia" w:hAnsiTheme="minorEastAsia" w:cs="仿宋"/>
          <w:sz w:val="28"/>
          <w:szCs w:val="28"/>
        </w:rPr>
        <w:t>.</w:t>
      </w:r>
      <w:r w:rsidRPr="00A53C3D">
        <w:rPr>
          <w:rFonts w:asciiTheme="minorEastAsia" w:eastAsiaTheme="minorEastAsia" w:hAnsiTheme="minorEastAsia" w:cs="仿宋" w:hint="eastAsia"/>
          <w:sz w:val="28"/>
          <w:szCs w:val="28"/>
        </w:rPr>
        <w:t>课题研究</w:t>
      </w:r>
    </w:p>
    <w:p w14:paraId="2BD3FF42" w14:textId="2683FBF3" w:rsidR="00C45482" w:rsidRPr="00A53C3D" w:rsidRDefault="00C45482" w:rsidP="00C45482">
      <w:pPr>
        <w:spacing w:line="360" w:lineRule="auto"/>
        <w:ind w:firstLineChars="200" w:firstLine="560"/>
        <w:rPr>
          <w:rFonts w:asciiTheme="minorEastAsia" w:eastAsiaTheme="minorEastAsia" w:hAnsiTheme="minorEastAsia" w:cs="仿宋"/>
          <w:sz w:val="28"/>
          <w:szCs w:val="28"/>
        </w:rPr>
      </w:pPr>
      <w:r w:rsidRPr="00A53C3D">
        <w:rPr>
          <w:rFonts w:asciiTheme="minorEastAsia" w:eastAsiaTheme="minorEastAsia" w:hAnsiTheme="minorEastAsia" w:cs="仿宋" w:hint="eastAsia"/>
          <w:sz w:val="28"/>
          <w:szCs w:val="28"/>
        </w:rPr>
        <w:t>⑴贵州省动植物育种专项《贵州水牛遗传资源开发与利用》</w:t>
      </w:r>
    </w:p>
    <w:p w14:paraId="6CE4A20F" w14:textId="6B3ED1DF" w:rsidR="00C45482" w:rsidRPr="00A53C3D" w:rsidRDefault="00C45482" w:rsidP="00C45482">
      <w:pPr>
        <w:spacing w:line="500" w:lineRule="exact"/>
        <w:ind w:firstLineChars="100" w:firstLine="280"/>
        <w:rPr>
          <w:rFonts w:asciiTheme="minorEastAsia" w:eastAsiaTheme="minorEastAsia" w:hAnsiTheme="minorEastAsia" w:cs="仿宋"/>
          <w:sz w:val="28"/>
          <w:szCs w:val="28"/>
        </w:rPr>
      </w:pPr>
      <w:r w:rsidRPr="00A53C3D">
        <w:rPr>
          <w:rFonts w:asciiTheme="minorEastAsia" w:eastAsiaTheme="minorEastAsia" w:hAnsiTheme="minorEastAsia" w:cs="仿宋" w:hint="eastAsia"/>
          <w:sz w:val="28"/>
          <w:szCs w:val="28"/>
        </w:rPr>
        <w:t>（2）贵州省科技计划项目《贵州水牛杂交改良利用研究》</w:t>
      </w:r>
    </w:p>
    <w:p w14:paraId="460BCDF4" w14:textId="0509226A" w:rsidR="00D72664" w:rsidRPr="00A53C3D" w:rsidRDefault="00C45482" w:rsidP="000427A8">
      <w:pPr>
        <w:rPr>
          <w:rFonts w:asciiTheme="minorEastAsia" w:eastAsiaTheme="minorEastAsia" w:hAnsiTheme="minorEastAsia"/>
          <w:b/>
          <w:sz w:val="28"/>
          <w:szCs w:val="28"/>
        </w:rPr>
      </w:pPr>
      <w:r w:rsidRPr="00A53C3D">
        <w:rPr>
          <w:rFonts w:asciiTheme="minorEastAsia" w:eastAsiaTheme="minorEastAsia" w:hAnsiTheme="minorEastAsia" w:hint="eastAsia"/>
          <w:b/>
          <w:sz w:val="28"/>
          <w:szCs w:val="28"/>
        </w:rPr>
        <w:t>（二）主要技术内容确定的</w:t>
      </w:r>
      <w:r w:rsidR="00A53C3D" w:rsidRPr="00A53C3D">
        <w:rPr>
          <w:rFonts w:asciiTheme="minorEastAsia" w:eastAsiaTheme="minorEastAsia" w:hAnsiTheme="minorEastAsia" w:hint="eastAsia"/>
          <w:b/>
          <w:sz w:val="28"/>
          <w:szCs w:val="28"/>
        </w:rPr>
        <w:t>依据</w:t>
      </w:r>
    </w:p>
    <w:p w14:paraId="178B94C1" w14:textId="77777777" w:rsidR="00A53C3D" w:rsidRPr="00A53C3D" w:rsidRDefault="00A53C3D" w:rsidP="00A53C3D">
      <w:pPr>
        <w:spacing w:line="360" w:lineRule="auto"/>
        <w:ind w:firstLineChars="200" w:firstLine="560"/>
        <w:rPr>
          <w:rFonts w:asciiTheme="minorEastAsia" w:eastAsiaTheme="minorEastAsia" w:hAnsiTheme="minorEastAsia"/>
          <w:bCs/>
          <w:sz w:val="28"/>
          <w:szCs w:val="28"/>
        </w:rPr>
      </w:pPr>
      <w:r w:rsidRPr="00A53C3D">
        <w:rPr>
          <w:rFonts w:asciiTheme="minorEastAsia" w:eastAsiaTheme="minorEastAsia" w:hAnsiTheme="minorEastAsia" w:hint="eastAsia"/>
          <w:bCs/>
          <w:sz w:val="28"/>
          <w:szCs w:val="28"/>
        </w:rPr>
        <w:t>1、本次实测数据获取的范围及样本数</w:t>
      </w:r>
    </w:p>
    <w:p w14:paraId="60D65B45" w14:textId="77777777" w:rsidR="00A53C3D" w:rsidRPr="00A53C3D" w:rsidRDefault="00A53C3D" w:rsidP="00A53C3D">
      <w:pPr>
        <w:spacing w:line="360" w:lineRule="auto"/>
        <w:ind w:firstLineChars="200" w:firstLine="560"/>
        <w:rPr>
          <w:rFonts w:asciiTheme="minorEastAsia" w:eastAsiaTheme="minorEastAsia" w:hAnsiTheme="minorEastAsia"/>
          <w:bCs/>
          <w:sz w:val="28"/>
          <w:szCs w:val="28"/>
        </w:rPr>
      </w:pPr>
      <w:r w:rsidRPr="00A53C3D">
        <w:rPr>
          <w:rFonts w:asciiTheme="minorEastAsia" w:eastAsiaTheme="minorEastAsia" w:hAnsiTheme="minorEastAsia" w:hint="eastAsia"/>
          <w:bCs/>
          <w:sz w:val="28"/>
          <w:szCs w:val="28"/>
        </w:rPr>
        <w:t>1.1范围</w:t>
      </w:r>
    </w:p>
    <w:p w14:paraId="1A7857E3" w14:textId="7F99A367" w:rsidR="00A53C3D" w:rsidRPr="00A53C3D" w:rsidRDefault="00A53C3D" w:rsidP="00A53C3D">
      <w:pPr>
        <w:spacing w:line="360" w:lineRule="auto"/>
        <w:ind w:firstLineChars="200" w:firstLine="560"/>
        <w:rPr>
          <w:rFonts w:asciiTheme="minorEastAsia" w:eastAsiaTheme="minorEastAsia" w:hAnsiTheme="minorEastAsia"/>
          <w:bCs/>
          <w:sz w:val="28"/>
          <w:szCs w:val="28"/>
        </w:rPr>
      </w:pPr>
      <w:r w:rsidRPr="00A53C3D">
        <w:rPr>
          <w:rFonts w:asciiTheme="minorEastAsia" w:eastAsiaTheme="minorEastAsia" w:hAnsiTheme="minorEastAsia" w:hint="eastAsia"/>
          <w:bCs/>
          <w:sz w:val="28"/>
          <w:szCs w:val="28"/>
        </w:rPr>
        <w:t>实测数据的获取主要来源于关岭、惠水、毕节等县（市）。</w:t>
      </w:r>
    </w:p>
    <w:p w14:paraId="15D04F92" w14:textId="77777777" w:rsidR="00A53C3D" w:rsidRPr="00A53C3D" w:rsidRDefault="00A53C3D" w:rsidP="00A53C3D">
      <w:pPr>
        <w:spacing w:line="360" w:lineRule="auto"/>
        <w:ind w:firstLineChars="200" w:firstLine="560"/>
        <w:rPr>
          <w:rFonts w:asciiTheme="minorEastAsia" w:eastAsiaTheme="minorEastAsia" w:hAnsiTheme="minorEastAsia"/>
          <w:bCs/>
          <w:sz w:val="28"/>
          <w:szCs w:val="28"/>
        </w:rPr>
      </w:pPr>
      <w:r w:rsidRPr="00A53C3D">
        <w:rPr>
          <w:rFonts w:asciiTheme="minorEastAsia" w:eastAsiaTheme="minorEastAsia" w:hAnsiTheme="minorEastAsia" w:hint="eastAsia"/>
          <w:bCs/>
          <w:sz w:val="28"/>
          <w:szCs w:val="28"/>
        </w:rPr>
        <w:t>1.2样本数</w:t>
      </w:r>
    </w:p>
    <w:p w14:paraId="73895F0A" w14:textId="2FB01DFC" w:rsidR="00A53C3D" w:rsidRPr="00A53C3D" w:rsidRDefault="00A53C3D" w:rsidP="00A53C3D">
      <w:pPr>
        <w:spacing w:line="360" w:lineRule="auto"/>
        <w:ind w:firstLineChars="200" w:firstLine="560"/>
        <w:rPr>
          <w:rFonts w:asciiTheme="minorEastAsia" w:eastAsiaTheme="minorEastAsia" w:hAnsiTheme="minorEastAsia"/>
          <w:bCs/>
          <w:sz w:val="28"/>
          <w:szCs w:val="28"/>
        </w:rPr>
      </w:pPr>
      <w:r w:rsidRPr="00A53C3D">
        <w:rPr>
          <w:rFonts w:asciiTheme="minorEastAsia" w:eastAsiaTheme="minorEastAsia" w:hAnsiTheme="minorEastAsia" w:hint="eastAsia"/>
          <w:bCs/>
          <w:sz w:val="28"/>
          <w:szCs w:val="28"/>
        </w:rPr>
        <w:t>体尺体重参数。本次测定分12月龄、24月龄、36月龄三个年龄阶段进行，每个年龄段每个测定点要求至少测定30头以上，经收集获有效数据1</w:t>
      </w:r>
      <w:r w:rsidRPr="00A53C3D">
        <w:rPr>
          <w:rFonts w:asciiTheme="minorEastAsia" w:eastAsiaTheme="minorEastAsia" w:hAnsiTheme="minorEastAsia"/>
          <w:bCs/>
          <w:sz w:val="28"/>
          <w:szCs w:val="28"/>
        </w:rPr>
        <w:t>00</w:t>
      </w:r>
      <w:r w:rsidRPr="00A53C3D">
        <w:rPr>
          <w:rFonts w:asciiTheme="minorEastAsia" w:eastAsiaTheme="minorEastAsia" w:hAnsiTheme="minorEastAsia" w:hint="eastAsia"/>
          <w:bCs/>
          <w:sz w:val="28"/>
          <w:szCs w:val="28"/>
        </w:rPr>
        <w:t>0个，并据此进行统计分析。</w:t>
      </w:r>
    </w:p>
    <w:p w14:paraId="780FFC03" w14:textId="72BF614F" w:rsidR="00A53C3D" w:rsidRPr="00A53C3D" w:rsidRDefault="00A53C3D" w:rsidP="00A53C3D">
      <w:pPr>
        <w:spacing w:line="360" w:lineRule="auto"/>
        <w:ind w:firstLineChars="200" w:firstLine="560"/>
        <w:rPr>
          <w:rFonts w:asciiTheme="minorEastAsia" w:eastAsiaTheme="minorEastAsia" w:hAnsiTheme="minorEastAsia"/>
          <w:bCs/>
          <w:sz w:val="28"/>
          <w:szCs w:val="28"/>
        </w:rPr>
      </w:pPr>
      <w:r w:rsidRPr="00A53C3D">
        <w:rPr>
          <w:rFonts w:asciiTheme="minorEastAsia" w:eastAsiaTheme="minorEastAsia" w:hAnsiTheme="minorEastAsia" w:hint="eastAsia"/>
          <w:bCs/>
          <w:sz w:val="28"/>
          <w:szCs w:val="28"/>
        </w:rPr>
        <w:t>产肉性能数据来源于</w:t>
      </w:r>
      <w:r w:rsidRPr="00A53C3D">
        <w:rPr>
          <w:rFonts w:asciiTheme="minorEastAsia" w:eastAsiaTheme="minorEastAsia" w:hAnsiTheme="minorEastAsia"/>
          <w:bCs/>
          <w:sz w:val="28"/>
          <w:szCs w:val="28"/>
        </w:rPr>
        <w:t>5</w:t>
      </w:r>
      <w:r w:rsidRPr="00A53C3D">
        <w:rPr>
          <w:rFonts w:asciiTheme="minorEastAsia" w:eastAsiaTheme="minorEastAsia" w:hAnsiTheme="minorEastAsia" w:hint="eastAsia"/>
          <w:bCs/>
          <w:sz w:val="28"/>
          <w:szCs w:val="28"/>
        </w:rPr>
        <w:t>头，公水牛3头、母水牛</w:t>
      </w:r>
      <w:r w:rsidRPr="00A53C3D">
        <w:rPr>
          <w:rFonts w:asciiTheme="minorEastAsia" w:eastAsiaTheme="minorEastAsia" w:hAnsiTheme="minorEastAsia"/>
          <w:bCs/>
          <w:sz w:val="28"/>
          <w:szCs w:val="28"/>
        </w:rPr>
        <w:t>2</w:t>
      </w:r>
      <w:r w:rsidRPr="00A53C3D">
        <w:rPr>
          <w:rFonts w:asciiTheme="minorEastAsia" w:eastAsiaTheme="minorEastAsia" w:hAnsiTheme="minorEastAsia" w:hint="eastAsia"/>
          <w:bCs/>
          <w:sz w:val="28"/>
          <w:szCs w:val="28"/>
        </w:rPr>
        <w:t>头。</w:t>
      </w:r>
    </w:p>
    <w:p w14:paraId="1844092F" w14:textId="738E5BAA" w:rsidR="00A53C3D" w:rsidRPr="00A53C3D" w:rsidRDefault="00A53C3D" w:rsidP="00A53C3D">
      <w:pPr>
        <w:spacing w:line="360" w:lineRule="auto"/>
        <w:ind w:firstLineChars="200" w:firstLine="560"/>
        <w:rPr>
          <w:rFonts w:asciiTheme="minorEastAsia" w:eastAsiaTheme="minorEastAsia" w:hAnsiTheme="minorEastAsia"/>
          <w:bCs/>
          <w:sz w:val="28"/>
          <w:szCs w:val="28"/>
        </w:rPr>
      </w:pPr>
      <w:r w:rsidRPr="00A53C3D">
        <w:rPr>
          <w:rFonts w:asciiTheme="minorEastAsia" w:eastAsiaTheme="minorEastAsia" w:hAnsiTheme="minorEastAsia" w:hint="eastAsia"/>
          <w:bCs/>
          <w:sz w:val="28"/>
          <w:szCs w:val="28"/>
        </w:rPr>
        <w:t>繁殖性能数据来源于</w:t>
      </w:r>
      <w:r w:rsidRPr="00A53C3D">
        <w:rPr>
          <w:rFonts w:asciiTheme="minorEastAsia" w:eastAsiaTheme="minorEastAsia" w:hAnsiTheme="minorEastAsia"/>
          <w:bCs/>
          <w:sz w:val="28"/>
          <w:szCs w:val="28"/>
        </w:rPr>
        <w:t>20</w:t>
      </w:r>
      <w:r w:rsidRPr="00A53C3D">
        <w:rPr>
          <w:rFonts w:asciiTheme="minorEastAsia" w:eastAsiaTheme="minorEastAsia" w:hAnsiTheme="minorEastAsia" w:hint="eastAsia"/>
          <w:bCs/>
          <w:sz w:val="28"/>
          <w:szCs w:val="28"/>
        </w:rPr>
        <w:t>个样本。</w:t>
      </w:r>
    </w:p>
    <w:p w14:paraId="052120ED" w14:textId="77777777" w:rsidR="00A53C3D" w:rsidRPr="00A53C3D" w:rsidRDefault="00A53C3D" w:rsidP="00A53C3D">
      <w:pPr>
        <w:spacing w:line="360" w:lineRule="auto"/>
        <w:ind w:firstLineChars="200" w:firstLine="560"/>
        <w:rPr>
          <w:rFonts w:asciiTheme="minorEastAsia" w:eastAsiaTheme="minorEastAsia" w:hAnsiTheme="minorEastAsia"/>
          <w:bCs/>
          <w:sz w:val="28"/>
          <w:szCs w:val="28"/>
        </w:rPr>
      </w:pPr>
      <w:r w:rsidRPr="00A53C3D">
        <w:rPr>
          <w:rFonts w:asciiTheme="minorEastAsia" w:eastAsiaTheme="minorEastAsia" w:hAnsiTheme="minorEastAsia" w:hint="eastAsia"/>
          <w:bCs/>
          <w:sz w:val="28"/>
          <w:szCs w:val="28"/>
        </w:rPr>
        <w:t>2、等级计算方法</w:t>
      </w:r>
    </w:p>
    <w:p w14:paraId="62F8D732" w14:textId="77777777" w:rsidR="00A53C3D" w:rsidRPr="00A53C3D" w:rsidRDefault="00A53C3D" w:rsidP="00A53C3D">
      <w:pPr>
        <w:tabs>
          <w:tab w:val="right" w:pos="8306"/>
        </w:tabs>
        <w:spacing w:line="360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A53C3D">
        <w:rPr>
          <w:rFonts w:asciiTheme="minorEastAsia" w:eastAsiaTheme="minorEastAsia" w:hAnsiTheme="minorEastAsia" w:hint="eastAsia"/>
          <w:sz w:val="28"/>
          <w:szCs w:val="28"/>
        </w:rPr>
        <w:t>2.1　外貌</w:t>
      </w:r>
    </w:p>
    <w:p w14:paraId="7F6494B8" w14:textId="43A8E0AD" w:rsidR="00A53C3D" w:rsidRPr="00A53C3D" w:rsidRDefault="00A53C3D" w:rsidP="00A53C3D">
      <w:pPr>
        <w:tabs>
          <w:tab w:val="right" w:pos="8306"/>
        </w:tabs>
        <w:spacing w:line="360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A53C3D">
        <w:rPr>
          <w:rFonts w:asciiTheme="minorEastAsia" w:eastAsiaTheme="minorEastAsia" w:hAnsiTheme="minorEastAsia" w:hint="eastAsia"/>
          <w:sz w:val="28"/>
          <w:szCs w:val="28"/>
        </w:rPr>
        <w:t>分别对贵州水牛品种特征、整体结构、前躯、中躯、后躯、</w:t>
      </w:r>
      <w:proofErr w:type="gramStart"/>
      <w:r w:rsidRPr="00A53C3D">
        <w:rPr>
          <w:rFonts w:asciiTheme="minorEastAsia" w:eastAsiaTheme="minorEastAsia" w:hAnsiTheme="minorEastAsia" w:hint="eastAsia"/>
          <w:sz w:val="28"/>
          <w:szCs w:val="28"/>
        </w:rPr>
        <w:t>肢蹄各项</w:t>
      </w:r>
      <w:proofErr w:type="gramEnd"/>
      <w:r w:rsidRPr="00A53C3D">
        <w:rPr>
          <w:rFonts w:asciiTheme="minorEastAsia" w:eastAsiaTheme="minorEastAsia" w:hAnsiTheme="minorEastAsia" w:hint="eastAsia"/>
          <w:sz w:val="28"/>
          <w:szCs w:val="28"/>
        </w:rPr>
        <w:t>进行评分，然后合计总分，根据总分确定等级。</w:t>
      </w:r>
    </w:p>
    <w:p w14:paraId="50AA44D6" w14:textId="77777777" w:rsidR="00A53C3D" w:rsidRPr="00A53C3D" w:rsidRDefault="00A53C3D" w:rsidP="00A53C3D">
      <w:pPr>
        <w:tabs>
          <w:tab w:val="right" w:pos="8306"/>
        </w:tabs>
        <w:spacing w:line="360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A53C3D">
        <w:rPr>
          <w:rFonts w:asciiTheme="minorEastAsia" w:eastAsiaTheme="minorEastAsia" w:hAnsiTheme="minorEastAsia" w:hint="eastAsia"/>
          <w:sz w:val="28"/>
          <w:szCs w:val="28"/>
        </w:rPr>
        <w:t>2.2  体尺</w:t>
      </w:r>
    </w:p>
    <w:p w14:paraId="2F1FB875" w14:textId="77777777" w:rsidR="00A53C3D" w:rsidRPr="00A53C3D" w:rsidRDefault="00A53C3D" w:rsidP="00A53C3D">
      <w:pPr>
        <w:ind w:firstLineChars="200" w:firstLine="600"/>
        <w:jc w:val="left"/>
        <w:rPr>
          <w:rFonts w:asciiTheme="minorEastAsia" w:eastAsiaTheme="minorEastAsia" w:hAnsiTheme="minorEastAsia"/>
          <w:sz w:val="30"/>
          <w:szCs w:val="30"/>
        </w:rPr>
      </w:pPr>
      <w:r w:rsidRPr="00A53C3D">
        <w:rPr>
          <w:rFonts w:asciiTheme="minorEastAsia" w:eastAsiaTheme="minorEastAsia" w:hAnsiTheme="minorEastAsia" w:hint="eastAsia"/>
          <w:sz w:val="30"/>
          <w:szCs w:val="30"/>
        </w:rPr>
        <w:t>2.2.1 等级评定</w:t>
      </w:r>
    </w:p>
    <w:p w14:paraId="6EF43DDD" w14:textId="77777777" w:rsidR="00A53C3D" w:rsidRPr="00A53C3D" w:rsidRDefault="00A53C3D" w:rsidP="00A53C3D">
      <w:pPr>
        <w:ind w:firstLineChars="200" w:firstLine="600"/>
        <w:jc w:val="left"/>
        <w:rPr>
          <w:rFonts w:asciiTheme="minorEastAsia" w:eastAsiaTheme="minorEastAsia" w:hAnsiTheme="minorEastAsia"/>
          <w:sz w:val="30"/>
          <w:szCs w:val="30"/>
        </w:rPr>
      </w:pPr>
      <w:r w:rsidRPr="00A53C3D">
        <w:rPr>
          <w:rFonts w:asciiTheme="minorEastAsia" w:eastAsiaTheme="minorEastAsia" w:hAnsiTheme="minorEastAsia" w:hint="eastAsia"/>
          <w:sz w:val="30"/>
          <w:szCs w:val="30"/>
        </w:rPr>
        <w:lastRenderedPageBreak/>
        <w:t>体斜长</w:t>
      </w:r>
    </w:p>
    <w:p w14:paraId="2AF62D90" w14:textId="77777777" w:rsidR="00A53C3D" w:rsidRPr="00A53C3D" w:rsidRDefault="00A53C3D" w:rsidP="00A53C3D">
      <w:pPr>
        <w:ind w:firstLineChars="200" w:firstLine="600"/>
        <w:jc w:val="left"/>
        <w:rPr>
          <w:rFonts w:asciiTheme="minorEastAsia" w:eastAsiaTheme="minorEastAsia" w:hAnsiTheme="minorEastAsia"/>
          <w:sz w:val="30"/>
          <w:szCs w:val="30"/>
        </w:rPr>
      </w:pPr>
      <w:r w:rsidRPr="00A53C3D">
        <w:rPr>
          <w:rFonts w:asciiTheme="minorEastAsia" w:eastAsiaTheme="minorEastAsia" w:hAnsiTheme="minorEastAsia" w:hint="eastAsia"/>
          <w:sz w:val="30"/>
          <w:szCs w:val="30"/>
        </w:rPr>
        <w:t>一级≥</w:t>
      </w:r>
      <w:r w:rsidRPr="00A53C3D">
        <w:rPr>
          <w:rFonts w:asciiTheme="minorEastAsia" w:eastAsiaTheme="minorEastAsia" w:hAnsiTheme="minorEastAsia" w:hint="eastAsia"/>
          <w:sz w:val="30"/>
          <w:szCs w:val="30"/>
        </w:rPr>
        <w:sym w:font="Symbol" w:char="F060"/>
      </w:r>
      <w:r w:rsidRPr="00A53C3D">
        <w:rPr>
          <w:rFonts w:asciiTheme="minorEastAsia" w:eastAsiaTheme="minorEastAsia" w:hAnsiTheme="minorEastAsia" w:hint="eastAsia"/>
          <w:sz w:val="30"/>
          <w:szCs w:val="30"/>
        </w:rPr>
        <w:t>x +2.55s</w:t>
      </w:r>
    </w:p>
    <w:p w14:paraId="413EC4E7" w14:textId="77777777" w:rsidR="00A53C3D" w:rsidRPr="00A53C3D" w:rsidRDefault="00A53C3D" w:rsidP="00A53C3D">
      <w:pPr>
        <w:ind w:firstLineChars="200" w:firstLine="600"/>
        <w:jc w:val="left"/>
        <w:rPr>
          <w:rFonts w:asciiTheme="minorEastAsia" w:eastAsiaTheme="minorEastAsia" w:hAnsiTheme="minorEastAsia"/>
          <w:sz w:val="30"/>
          <w:szCs w:val="30"/>
        </w:rPr>
      </w:pPr>
      <w:r w:rsidRPr="00A53C3D">
        <w:rPr>
          <w:rFonts w:asciiTheme="minorEastAsia" w:eastAsiaTheme="minorEastAsia" w:hAnsiTheme="minorEastAsia" w:hint="eastAsia"/>
          <w:sz w:val="30"/>
          <w:szCs w:val="30"/>
        </w:rPr>
        <w:t>二级</w:t>
      </w:r>
      <w:r w:rsidRPr="00A53C3D">
        <w:rPr>
          <w:rFonts w:asciiTheme="minorEastAsia" w:eastAsiaTheme="minorEastAsia" w:hAnsiTheme="minorEastAsia" w:hint="eastAsia"/>
          <w:sz w:val="30"/>
          <w:szCs w:val="30"/>
        </w:rPr>
        <w:sym w:font="Symbol" w:char="F060"/>
      </w:r>
      <w:r w:rsidRPr="00A53C3D">
        <w:rPr>
          <w:rFonts w:asciiTheme="minorEastAsia" w:eastAsiaTheme="minorEastAsia" w:hAnsiTheme="minorEastAsia" w:hint="eastAsia"/>
          <w:sz w:val="30"/>
          <w:szCs w:val="30"/>
        </w:rPr>
        <w:t>x±2.55s</w:t>
      </w:r>
    </w:p>
    <w:p w14:paraId="2014B8B9" w14:textId="77777777" w:rsidR="00A53C3D" w:rsidRPr="00A53C3D" w:rsidRDefault="00A53C3D" w:rsidP="00A53C3D">
      <w:pPr>
        <w:ind w:firstLineChars="200" w:firstLine="600"/>
        <w:jc w:val="left"/>
        <w:rPr>
          <w:rFonts w:asciiTheme="minorEastAsia" w:eastAsiaTheme="minorEastAsia" w:hAnsiTheme="minorEastAsia"/>
          <w:sz w:val="30"/>
          <w:szCs w:val="30"/>
        </w:rPr>
      </w:pPr>
      <w:r w:rsidRPr="00A53C3D">
        <w:rPr>
          <w:rFonts w:asciiTheme="minorEastAsia" w:eastAsiaTheme="minorEastAsia" w:hAnsiTheme="minorEastAsia" w:hint="eastAsia"/>
          <w:sz w:val="30"/>
          <w:szCs w:val="30"/>
        </w:rPr>
        <w:t>三级</w:t>
      </w:r>
      <w:r w:rsidRPr="00A53C3D">
        <w:rPr>
          <w:rFonts w:asciiTheme="minorEastAsia" w:eastAsiaTheme="minorEastAsia" w:hAnsiTheme="minorEastAsia" w:hint="eastAsia"/>
          <w:sz w:val="30"/>
          <w:szCs w:val="30"/>
        </w:rPr>
        <w:sym w:font="Symbol" w:char="F060"/>
      </w:r>
      <w:r w:rsidRPr="00A53C3D">
        <w:rPr>
          <w:rFonts w:asciiTheme="minorEastAsia" w:eastAsiaTheme="minorEastAsia" w:hAnsiTheme="minorEastAsia" w:hint="eastAsia"/>
          <w:sz w:val="30"/>
          <w:szCs w:val="30"/>
        </w:rPr>
        <w:t>x-3×2.55s～x-2.55s</w:t>
      </w:r>
    </w:p>
    <w:p w14:paraId="55FF4CC6" w14:textId="77777777" w:rsidR="00A53C3D" w:rsidRPr="00A53C3D" w:rsidRDefault="00A53C3D" w:rsidP="00A53C3D">
      <w:pPr>
        <w:ind w:firstLineChars="200" w:firstLine="560"/>
        <w:jc w:val="left"/>
        <w:rPr>
          <w:rFonts w:asciiTheme="minorEastAsia" w:eastAsiaTheme="minorEastAsia" w:hAnsiTheme="minorEastAsia"/>
          <w:sz w:val="28"/>
          <w:szCs w:val="28"/>
        </w:rPr>
      </w:pPr>
      <w:r w:rsidRPr="00A53C3D">
        <w:rPr>
          <w:rFonts w:asciiTheme="minorEastAsia" w:eastAsiaTheme="minorEastAsia" w:hAnsiTheme="minorEastAsia" w:hint="eastAsia"/>
          <w:sz w:val="28"/>
          <w:szCs w:val="28"/>
        </w:rPr>
        <w:t>体高</w:t>
      </w:r>
    </w:p>
    <w:p w14:paraId="3E313148" w14:textId="77777777" w:rsidR="00A53C3D" w:rsidRPr="00A53C3D" w:rsidRDefault="00A53C3D" w:rsidP="00A53C3D">
      <w:pPr>
        <w:ind w:firstLineChars="200" w:firstLine="600"/>
        <w:jc w:val="left"/>
        <w:rPr>
          <w:rFonts w:asciiTheme="minorEastAsia" w:eastAsiaTheme="minorEastAsia" w:hAnsiTheme="minorEastAsia"/>
          <w:sz w:val="30"/>
          <w:szCs w:val="30"/>
        </w:rPr>
      </w:pPr>
      <w:r w:rsidRPr="00A53C3D">
        <w:rPr>
          <w:rFonts w:asciiTheme="minorEastAsia" w:eastAsiaTheme="minorEastAsia" w:hAnsiTheme="minorEastAsia" w:hint="eastAsia"/>
          <w:sz w:val="30"/>
          <w:szCs w:val="30"/>
        </w:rPr>
        <w:t>一级≥</w:t>
      </w:r>
      <w:r w:rsidRPr="00A53C3D">
        <w:rPr>
          <w:rFonts w:asciiTheme="minorEastAsia" w:eastAsiaTheme="minorEastAsia" w:hAnsiTheme="minorEastAsia" w:hint="eastAsia"/>
          <w:sz w:val="30"/>
          <w:szCs w:val="30"/>
        </w:rPr>
        <w:sym w:font="Symbol" w:char="F060"/>
      </w:r>
      <w:r w:rsidRPr="00A53C3D">
        <w:rPr>
          <w:rFonts w:asciiTheme="minorEastAsia" w:eastAsiaTheme="minorEastAsia" w:hAnsiTheme="minorEastAsia" w:hint="eastAsia"/>
          <w:sz w:val="30"/>
          <w:szCs w:val="30"/>
        </w:rPr>
        <w:t>x +1.79s</w:t>
      </w:r>
    </w:p>
    <w:p w14:paraId="003C5979" w14:textId="77777777" w:rsidR="00A53C3D" w:rsidRPr="00A53C3D" w:rsidRDefault="00A53C3D" w:rsidP="00A53C3D">
      <w:pPr>
        <w:ind w:firstLineChars="200" w:firstLine="600"/>
        <w:jc w:val="left"/>
        <w:rPr>
          <w:rFonts w:asciiTheme="minorEastAsia" w:eastAsiaTheme="minorEastAsia" w:hAnsiTheme="minorEastAsia"/>
          <w:sz w:val="30"/>
          <w:szCs w:val="30"/>
        </w:rPr>
      </w:pPr>
      <w:r w:rsidRPr="00A53C3D">
        <w:rPr>
          <w:rFonts w:asciiTheme="minorEastAsia" w:eastAsiaTheme="minorEastAsia" w:hAnsiTheme="minorEastAsia" w:hint="eastAsia"/>
          <w:sz w:val="30"/>
          <w:szCs w:val="30"/>
        </w:rPr>
        <w:t>二级</w:t>
      </w:r>
      <w:r w:rsidRPr="00A53C3D">
        <w:rPr>
          <w:rFonts w:asciiTheme="minorEastAsia" w:eastAsiaTheme="minorEastAsia" w:hAnsiTheme="minorEastAsia" w:hint="eastAsia"/>
          <w:sz w:val="30"/>
          <w:szCs w:val="30"/>
        </w:rPr>
        <w:sym w:font="Symbol" w:char="F060"/>
      </w:r>
      <w:r w:rsidRPr="00A53C3D">
        <w:rPr>
          <w:rFonts w:asciiTheme="minorEastAsia" w:eastAsiaTheme="minorEastAsia" w:hAnsiTheme="minorEastAsia" w:hint="eastAsia"/>
          <w:sz w:val="30"/>
          <w:szCs w:val="30"/>
        </w:rPr>
        <w:t>x±1.79s</w:t>
      </w:r>
    </w:p>
    <w:p w14:paraId="264120EB" w14:textId="77777777" w:rsidR="00A53C3D" w:rsidRPr="00A53C3D" w:rsidRDefault="00A53C3D" w:rsidP="00A53C3D">
      <w:pPr>
        <w:ind w:firstLineChars="200" w:firstLine="600"/>
        <w:jc w:val="left"/>
        <w:rPr>
          <w:rFonts w:asciiTheme="minorEastAsia" w:eastAsiaTheme="minorEastAsia" w:hAnsiTheme="minorEastAsia"/>
          <w:sz w:val="30"/>
          <w:szCs w:val="30"/>
        </w:rPr>
      </w:pPr>
      <w:r w:rsidRPr="00A53C3D">
        <w:rPr>
          <w:rFonts w:asciiTheme="minorEastAsia" w:eastAsiaTheme="minorEastAsia" w:hAnsiTheme="minorEastAsia" w:hint="eastAsia"/>
          <w:sz w:val="30"/>
          <w:szCs w:val="30"/>
        </w:rPr>
        <w:t>三级</w:t>
      </w:r>
      <w:r w:rsidRPr="00A53C3D">
        <w:rPr>
          <w:rFonts w:asciiTheme="minorEastAsia" w:eastAsiaTheme="minorEastAsia" w:hAnsiTheme="minorEastAsia" w:hint="eastAsia"/>
          <w:sz w:val="30"/>
          <w:szCs w:val="30"/>
        </w:rPr>
        <w:sym w:font="Symbol" w:char="F060"/>
      </w:r>
      <w:r w:rsidRPr="00A53C3D">
        <w:rPr>
          <w:rFonts w:asciiTheme="minorEastAsia" w:eastAsiaTheme="minorEastAsia" w:hAnsiTheme="minorEastAsia" w:hint="eastAsia"/>
          <w:sz w:val="30"/>
          <w:szCs w:val="30"/>
        </w:rPr>
        <w:t>x-3×1.79s～x-1.79s</w:t>
      </w:r>
    </w:p>
    <w:p w14:paraId="2B98A66C" w14:textId="77777777" w:rsidR="00A53C3D" w:rsidRPr="00A53C3D" w:rsidRDefault="00A53C3D" w:rsidP="00A53C3D">
      <w:pPr>
        <w:tabs>
          <w:tab w:val="right" w:pos="8306"/>
        </w:tabs>
        <w:spacing w:line="360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A53C3D">
        <w:rPr>
          <w:rFonts w:asciiTheme="minorEastAsia" w:eastAsiaTheme="minorEastAsia" w:hAnsiTheme="minorEastAsia" w:hint="eastAsia"/>
          <w:sz w:val="28"/>
          <w:szCs w:val="28"/>
        </w:rPr>
        <w:t>胸围</w:t>
      </w:r>
    </w:p>
    <w:p w14:paraId="1A35574D" w14:textId="77777777" w:rsidR="00A53C3D" w:rsidRPr="00A53C3D" w:rsidRDefault="00A53C3D" w:rsidP="00A53C3D">
      <w:pPr>
        <w:ind w:firstLineChars="200" w:firstLine="600"/>
        <w:jc w:val="left"/>
        <w:rPr>
          <w:rFonts w:asciiTheme="minorEastAsia" w:eastAsiaTheme="minorEastAsia" w:hAnsiTheme="minorEastAsia"/>
          <w:sz w:val="30"/>
          <w:szCs w:val="30"/>
        </w:rPr>
      </w:pPr>
      <w:r w:rsidRPr="00A53C3D">
        <w:rPr>
          <w:rFonts w:asciiTheme="minorEastAsia" w:eastAsiaTheme="minorEastAsia" w:hAnsiTheme="minorEastAsia" w:hint="eastAsia"/>
          <w:sz w:val="30"/>
          <w:szCs w:val="30"/>
        </w:rPr>
        <w:t>一级≥</w:t>
      </w:r>
      <w:r w:rsidRPr="00A53C3D">
        <w:rPr>
          <w:rFonts w:asciiTheme="minorEastAsia" w:eastAsiaTheme="minorEastAsia" w:hAnsiTheme="minorEastAsia" w:hint="eastAsia"/>
          <w:sz w:val="30"/>
          <w:szCs w:val="30"/>
        </w:rPr>
        <w:sym w:font="Symbol" w:char="F060"/>
      </w:r>
      <w:r w:rsidRPr="00A53C3D">
        <w:rPr>
          <w:rFonts w:asciiTheme="minorEastAsia" w:eastAsiaTheme="minorEastAsia" w:hAnsiTheme="minorEastAsia" w:hint="eastAsia"/>
          <w:sz w:val="30"/>
          <w:szCs w:val="30"/>
        </w:rPr>
        <w:t>x +2.55s</w:t>
      </w:r>
    </w:p>
    <w:p w14:paraId="0B62E531" w14:textId="77777777" w:rsidR="00A53C3D" w:rsidRPr="00A53C3D" w:rsidRDefault="00A53C3D" w:rsidP="00A53C3D">
      <w:pPr>
        <w:ind w:firstLineChars="200" w:firstLine="600"/>
        <w:jc w:val="left"/>
        <w:rPr>
          <w:rFonts w:asciiTheme="minorEastAsia" w:eastAsiaTheme="minorEastAsia" w:hAnsiTheme="minorEastAsia"/>
          <w:sz w:val="30"/>
          <w:szCs w:val="30"/>
        </w:rPr>
      </w:pPr>
      <w:r w:rsidRPr="00A53C3D">
        <w:rPr>
          <w:rFonts w:asciiTheme="minorEastAsia" w:eastAsiaTheme="minorEastAsia" w:hAnsiTheme="minorEastAsia" w:hint="eastAsia"/>
          <w:sz w:val="30"/>
          <w:szCs w:val="30"/>
        </w:rPr>
        <w:t>二级</w:t>
      </w:r>
      <w:r w:rsidRPr="00A53C3D">
        <w:rPr>
          <w:rFonts w:asciiTheme="minorEastAsia" w:eastAsiaTheme="minorEastAsia" w:hAnsiTheme="minorEastAsia" w:hint="eastAsia"/>
          <w:sz w:val="30"/>
          <w:szCs w:val="30"/>
        </w:rPr>
        <w:sym w:font="Symbol" w:char="F060"/>
      </w:r>
      <w:r w:rsidRPr="00A53C3D">
        <w:rPr>
          <w:rFonts w:asciiTheme="minorEastAsia" w:eastAsiaTheme="minorEastAsia" w:hAnsiTheme="minorEastAsia" w:hint="eastAsia"/>
          <w:sz w:val="30"/>
          <w:szCs w:val="30"/>
        </w:rPr>
        <w:t>x±2.55s</w:t>
      </w:r>
    </w:p>
    <w:p w14:paraId="6BFF2F76" w14:textId="77777777" w:rsidR="00A53C3D" w:rsidRPr="00A53C3D" w:rsidRDefault="00A53C3D" w:rsidP="00A53C3D">
      <w:pPr>
        <w:ind w:firstLineChars="200" w:firstLine="600"/>
        <w:jc w:val="left"/>
        <w:rPr>
          <w:rFonts w:asciiTheme="minorEastAsia" w:eastAsiaTheme="minorEastAsia" w:hAnsiTheme="minorEastAsia"/>
          <w:sz w:val="30"/>
          <w:szCs w:val="30"/>
        </w:rPr>
      </w:pPr>
      <w:r w:rsidRPr="00A53C3D">
        <w:rPr>
          <w:rFonts w:asciiTheme="minorEastAsia" w:eastAsiaTheme="minorEastAsia" w:hAnsiTheme="minorEastAsia" w:hint="eastAsia"/>
          <w:sz w:val="30"/>
          <w:szCs w:val="30"/>
        </w:rPr>
        <w:t>三级</w:t>
      </w:r>
      <w:r w:rsidRPr="00A53C3D">
        <w:rPr>
          <w:rFonts w:asciiTheme="minorEastAsia" w:eastAsiaTheme="minorEastAsia" w:hAnsiTheme="minorEastAsia" w:hint="eastAsia"/>
          <w:sz w:val="30"/>
          <w:szCs w:val="30"/>
        </w:rPr>
        <w:sym w:font="Symbol" w:char="F060"/>
      </w:r>
      <w:r w:rsidRPr="00A53C3D">
        <w:rPr>
          <w:rFonts w:asciiTheme="minorEastAsia" w:eastAsiaTheme="minorEastAsia" w:hAnsiTheme="minorEastAsia" w:hint="eastAsia"/>
          <w:sz w:val="30"/>
          <w:szCs w:val="30"/>
        </w:rPr>
        <w:t>x-3×2.55s～x-2.55s</w:t>
      </w:r>
    </w:p>
    <w:p w14:paraId="37CCB795" w14:textId="77777777" w:rsidR="00A53C3D" w:rsidRPr="00A53C3D" w:rsidRDefault="00A53C3D" w:rsidP="00A53C3D">
      <w:pPr>
        <w:widowControl/>
        <w:shd w:val="clear" w:color="auto" w:fill="FFFFFF"/>
        <w:spacing w:line="380" w:lineRule="atLeast"/>
        <w:ind w:firstLineChars="200" w:firstLine="600"/>
        <w:jc w:val="left"/>
        <w:rPr>
          <w:rFonts w:asciiTheme="minorEastAsia" w:eastAsiaTheme="minorEastAsia" w:hAnsiTheme="minorEastAsia"/>
          <w:sz w:val="30"/>
          <w:szCs w:val="30"/>
        </w:rPr>
      </w:pPr>
      <w:r w:rsidRPr="00A53C3D">
        <w:rPr>
          <w:rFonts w:asciiTheme="minorEastAsia" w:eastAsiaTheme="minorEastAsia" w:hAnsiTheme="minorEastAsia" w:hint="eastAsia"/>
          <w:sz w:val="30"/>
          <w:szCs w:val="30"/>
        </w:rPr>
        <w:t>2.2.2　折算分数</w:t>
      </w:r>
    </w:p>
    <w:p w14:paraId="43AB9064" w14:textId="77777777" w:rsidR="00A53C3D" w:rsidRPr="00A53C3D" w:rsidRDefault="00A53C3D" w:rsidP="00A53C3D">
      <w:pPr>
        <w:widowControl/>
        <w:shd w:val="clear" w:color="auto" w:fill="FFFFFF"/>
        <w:spacing w:line="380" w:lineRule="atLeast"/>
        <w:ind w:firstLineChars="200" w:firstLine="600"/>
        <w:jc w:val="left"/>
        <w:rPr>
          <w:rFonts w:asciiTheme="minorEastAsia" w:eastAsiaTheme="minorEastAsia" w:hAnsiTheme="minorEastAsia"/>
          <w:sz w:val="30"/>
          <w:szCs w:val="30"/>
        </w:rPr>
      </w:pPr>
      <w:r w:rsidRPr="00A53C3D">
        <w:rPr>
          <w:rFonts w:asciiTheme="minorEastAsia" w:eastAsiaTheme="minorEastAsia" w:hAnsiTheme="minorEastAsia" w:hint="eastAsia"/>
          <w:sz w:val="30"/>
          <w:szCs w:val="30"/>
        </w:rPr>
        <w:t>以</w:t>
      </w:r>
      <w:r w:rsidRPr="00A53C3D">
        <w:rPr>
          <w:rFonts w:asciiTheme="minorEastAsia" w:eastAsiaTheme="minorEastAsia" w:hAnsiTheme="minorEastAsia" w:cs="华文宋体"/>
          <w:color w:val="000000"/>
          <w:sz w:val="28"/>
          <w:szCs w:val="28"/>
          <w:shd w:val="clear" w:color="auto" w:fill="FFFFFF"/>
          <w:lang w:val="zh-CN" w:bidi="zh-CN"/>
        </w:rPr>
        <w:t>体斜长、</w:t>
      </w:r>
      <w:r w:rsidRPr="00A53C3D">
        <w:rPr>
          <w:rFonts w:asciiTheme="minorEastAsia" w:eastAsiaTheme="minorEastAsia" w:hAnsiTheme="minorEastAsia" w:cs="华文宋体" w:hint="eastAsia"/>
          <w:color w:val="000000"/>
          <w:sz w:val="28"/>
          <w:szCs w:val="28"/>
          <w:shd w:val="clear" w:color="auto" w:fill="FFFFFF"/>
          <w:lang w:val="zh-CN" w:bidi="zh-CN"/>
        </w:rPr>
        <w:t>体高、</w:t>
      </w:r>
      <w:r w:rsidRPr="00A53C3D">
        <w:rPr>
          <w:rFonts w:asciiTheme="minorEastAsia" w:eastAsiaTheme="minorEastAsia" w:hAnsiTheme="minorEastAsia" w:cs="华文宋体"/>
          <w:color w:val="000000"/>
          <w:sz w:val="28"/>
          <w:szCs w:val="28"/>
          <w:shd w:val="clear" w:color="auto" w:fill="FFFFFF"/>
          <w:lang w:val="zh-CN" w:bidi="zh-CN"/>
        </w:rPr>
        <w:t>胸围</w:t>
      </w:r>
      <w:r w:rsidRPr="00A53C3D">
        <w:rPr>
          <w:rFonts w:asciiTheme="minorEastAsia" w:eastAsiaTheme="minorEastAsia" w:hAnsiTheme="minorEastAsia" w:cs="华文宋体" w:hint="eastAsia"/>
          <w:color w:val="000000"/>
          <w:sz w:val="28"/>
          <w:szCs w:val="28"/>
          <w:shd w:val="clear" w:color="auto" w:fill="FFFFFF"/>
          <w:lang w:val="zh-CN" w:bidi="zh-CN"/>
        </w:rPr>
        <w:t>三</w:t>
      </w:r>
      <w:r w:rsidRPr="00A53C3D">
        <w:rPr>
          <w:rFonts w:asciiTheme="minorEastAsia" w:eastAsiaTheme="minorEastAsia" w:hAnsiTheme="minorEastAsia" w:cs="华文宋体"/>
          <w:color w:val="000000"/>
          <w:sz w:val="28"/>
          <w:szCs w:val="28"/>
          <w:shd w:val="clear" w:color="auto" w:fill="FFFFFF"/>
          <w:lang w:val="zh-CN" w:bidi="zh-CN"/>
        </w:rPr>
        <w:t>项体尺</w:t>
      </w:r>
      <w:r w:rsidRPr="00A53C3D">
        <w:rPr>
          <w:rFonts w:asciiTheme="minorEastAsia" w:eastAsiaTheme="minorEastAsia" w:hAnsiTheme="minorEastAsia" w:cs="华文宋体" w:hint="eastAsia"/>
          <w:color w:val="000000"/>
          <w:sz w:val="28"/>
          <w:szCs w:val="28"/>
          <w:shd w:val="clear" w:color="auto" w:fill="FFFFFF"/>
          <w:lang w:val="zh-CN" w:bidi="zh-CN"/>
        </w:rPr>
        <w:t>中</w:t>
      </w:r>
      <w:r w:rsidRPr="00A53C3D">
        <w:rPr>
          <w:rFonts w:asciiTheme="minorEastAsia" w:eastAsiaTheme="minorEastAsia" w:hAnsiTheme="minorEastAsia" w:cs="华文宋体"/>
          <w:color w:val="000000"/>
          <w:sz w:val="28"/>
          <w:szCs w:val="28"/>
          <w:shd w:val="clear" w:color="auto" w:fill="FFFFFF"/>
          <w:lang w:val="zh-CN" w:bidi="zh-CN"/>
        </w:rPr>
        <w:t>最低一项确定等级</w:t>
      </w:r>
      <w:r w:rsidRPr="00A53C3D">
        <w:rPr>
          <w:rFonts w:asciiTheme="minorEastAsia" w:eastAsiaTheme="minorEastAsia" w:hAnsiTheme="minorEastAsia" w:cs="华文宋体" w:hint="eastAsia"/>
          <w:color w:val="000000"/>
          <w:sz w:val="28"/>
          <w:szCs w:val="28"/>
          <w:shd w:val="clear" w:color="auto" w:fill="FFFFFF"/>
          <w:lang w:val="zh-CN" w:bidi="zh-CN"/>
        </w:rPr>
        <w:t>，然后根据实际体尺</w:t>
      </w:r>
      <w:r w:rsidRPr="00A53C3D">
        <w:rPr>
          <w:rFonts w:asciiTheme="minorEastAsia" w:eastAsiaTheme="minorEastAsia" w:hAnsiTheme="minorEastAsia" w:hint="eastAsia"/>
          <w:sz w:val="30"/>
          <w:szCs w:val="30"/>
        </w:rPr>
        <w:t>折算成分数。</w:t>
      </w:r>
    </w:p>
    <w:p w14:paraId="27CF2E30" w14:textId="77777777" w:rsidR="00A53C3D" w:rsidRPr="00A53C3D" w:rsidRDefault="00A53C3D" w:rsidP="00A53C3D">
      <w:pPr>
        <w:tabs>
          <w:tab w:val="right" w:pos="8306"/>
        </w:tabs>
        <w:spacing w:line="46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A53C3D">
        <w:rPr>
          <w:rFonts w:asciiTheme="minorEastAsia" w:eastAsiaTheme="minorEastAsia" w:hAnsiTheme="minorEastAsia" w:hint="eastAsia"/>
          <w:sz w:val="28"/>
          <w:szCs w:val="28"/>
        </w:rPr>
        <w:t>2.3　体重</w:t>
      </w:r>
    </w:p>
    <w:p w14:paraId="522BA374" w14:textId="77777777" w:rsidR="00A53C3D" w:rsidRPr="00A53C3D" w:rsidRDefault="00A53C3D" w:rsidP="00A53C3D">
      <w:pPr>
        <w:ind w:firstLineChars="200" w:firstLine="560"/>
        <w:jc w:val="left"/>
        <w:rPr>
          <w:rFonts w:asciiTheme="minorEastAsia" w:eastAsiaTheme="minorEastAsia" w:hAnsiTheme="minorEastAsia"/>
          <w:sz w:val="30"/>
          <w:szCs w:val="30"/>
        </w:rPr>
      </w:pPr>
      <w:r w:rsidRPr="00A53C3D">
        <w:rPr>
          <w:rFonts w:asciiTheme="minorEastAsia" w:eastAsiaTheme="minorEastAsia" w:hAnsiTheme="minorEastAsia" w:hint="eastAsia"/>
          <w:sz w:val="28"/>
          <w:szCs w:val="28"/>
        </w:rPr>
        <w:t xml:space="preserve">2.3.1  </w:t>
      </w:r>
      <w:r w:rsidRPr="00A53C3D">
        <w:rPr>
          <w:rFonts w:asciiTheme="minorEastAsia" w:eastAsiaTheme="minorEastAsia" w:hAnsiTheme="minorEastAsia" w:hint="eastAsia"/>
          <w:sz w:val="30"/>
          <w:szCs w:val="30"/>
        </w:rPr>
        <w:t>等级评定</w:t>
      </w:r>
    </w:p>
    <w:p w14:paraId="6F2A85EF" w14:textId="77777777" w:rsidR="00A53C3D" w:rsidRPr="00A53C3D" w:rsidRDefault="00A53C3D" w:rsidP="00A53C3D">
      <w:pPr>
        <w:ind w:firstLineChars="200" w:firstLine="600"/>
        <w:jc w:val="left"/>
        <w:rPr>
          <w:rFonts w:asciiTheme="minorEastAsia" w:eastAsiaTheme="minorEastAsia" w:hAnsiTheme="minorEastAsia"/>
          <w:sz w:val="30"/>
          <w:szCs w:val="30"/>
        </w:rPr>
      </w:pPr>
      <w:r w:rsidRPr="00A53C3D">
        <w:rPr>
          <w:rFonts w:asciiTheme="minorEastAsia" w:eastAsiaTheme="minorEastAsia" w:hAnsiTheme="minorEastAsia" w:hint="eastAsia"/>
          <w:sz w:val="30"/>
          <w:szCs w:val="30"/>
        </w:rPr>
        <w:t>一级≥</w:t>
      </w:r>
      <w:r w:rsidRPr="00A53C3D">
        <w:rPr>
          <w:rFonts w:asciiTheme="minorEastAsia" w:eastAsiaTheme="minorEastAsia" w:hAnsiTheme="minorEastAsia" w:hint="eastAsia"/>
          <w:sz w:val="30"/>
          <w:szCs w:val="30"/>
        </w:rPr>
        <w:sym w:font="Symbol" w:char="F060"/>
      </w:r>
      <w:r w:rsidRPr="00A53C3D">
        <w:rPr>
          <w:rFonts w:asciiTheme="minorEastAsia" w:eastAsiaTheme="minorEastAsia" w:hAnsiTheme="minorEastAsia" w:hint="eastAsia"/>
          <w:sz w:val="30"/>
          <w:szCs w:val="30"/>
        </w:rPr>
        <w:t>x +8.22s</w:t>
      </w:r>
    </w:p>
    <w:p w14:paraId="4D611823" w14:textId="77777777" w:rsidR="00A53C3D" w:rsidRPr="00A53C3D" w:rsidRDefault="00A53C3D" w:rsidP="00A53C3D">
      <w:pPr>
        <w:ind w:firstLineChars="200" w:firstLine="600"/>
        <w:jc w:val="left"/>
        <w:rPr>
          <w:rFonts w:asciiTheme="minorEastAsia" w:eastAsiaTheme="minorEastAsia" w:hAnsiTheme="minorEastAsia"/>
          <w:sz w:val="30"/>
          <w:szCs w:val="30"/>
        </w:rPr>
      </w:pPr>
      <w:r w:rsidRPr="00A53C3D">
        <w:rPr>
          <w:rFonts w:asciiTheme="minorEastAsia" w:eastAsiaTheme="minorEastAsia" w:hAnsiTheme="minorEastAsia" w:hint="eastAsia"/>
          <w:sz w:val="30"/>
          <w:szCs w:val="30"/>
        </w:rPr>
        <w:t>二级</w:t>
      </w:r>
      <w:r w:rsidRPr="00A53C3D">
        <w:rPr>
          <w:rFonts w:asciiTheme="minorEastAsia" w:eastAsiaTheme="minorEastAsia" w:hAnsiTheme="minorEastAsia" w:hint="eastAsia"/>
          <w:sz w:val="30"/>
          <w:szCs w:val="30"/>
        </w:rPr>
        <w:sym w:font="Symbol" w:char="F060"/>
      </w:r>
      <w:r w:rsidRPr="00A53C3D">
        <w:rPr>
          <w:rFonts w:asciiTheme="minorEastAsia" w:eastAsiaTheme="minorEastAsia" w:hAnsiTheme="minorEastAsia" w:hint="eastAsia"/>
          <w:sz w:val="30"/>
          <w:szCs w:val="30"/>
        </w:rPr>
        <w:t>x±8.22s</w:t>
      </w:r>
    </w:p>
    <w:p w14:paraId="20E7C95D" w14:textId="77777777" w:rsidR="00A53C3D" w:rsidRPr="00A53C3D" w:rsidRDefault="00A53C3D" w:rsidP="00A53C3D">
      <w:pPr>
        <w:ind w:firstLineChars="200" w:firstLine="600"/>
        <w:jc w:val="left"/>
        <w:rPr>
          <w:rFonts w:asciiTheme="minorEastAsia" w:eastAsiaTheme="minorEastAsia" w:hAnsiTheme="minorEastAsia"/>
          <w:sz w:val="30"/>
          <w:szCs w:val="30"/>
        </w:rPr>
      </w:pPr>
      <w:r w:rsidRPr="00A53C3D">
        <w:rPr>
          <w:rFonts w:asciiTheme="minorEastAsia" w:eastAsiaTheme="minorEastAsia" w:hAnsiTheme="minorEastAsia" w:hint="eastAsia"/>
          <w:sz w:val="30"/>
          <w:szCs w:val="30"/>
        </w:rPr>
        <w:t>三级</w:t>
      </w:r>
      <w:r w:rsidRPr="00A53C3D">
        <w:rPr>
          <w:rFonts w:asciiTheme="minorEastAsia" w:eastAsiaTheme="minorEastAsia" w:hAnsiTheme="minorEastAsia" w:hint="eastAsia"/>
          <w:sz w:val="30"/>
          <w:szCs w:val="30"/>
        </w:rPr>
        <w:sym w:font="Symbol" w:char="F060"/>
      </w:r>
      <w:r w:rsidRPr="00A53C3D">
        <w:rPr>
          <w:rFonts w:asciiTheme="minorEastAsia" w:eastAsiaTheme="minorEastAsia" w:hAnsiTheme="minorEastAsia" w:hint="eastAsia"/>
          <w:sz w:val="30"/>
          <w:szCs w:val="30"/>
        </w:rPr>
        <w:t>x-3×8.22s～x-8.22s</w:t>
      </w:r>
    </w:p>
    <w:p w14:paraId="7724B5AC" w14:textId="77777777" w:rsidR="00A53C3D" w:rsidRPr="00A53C3D" w:rsidRDefault="00A53C3D" w:rsidP="00A53C3D">
      <w:pPr>
        <w:ind w:firstLineChars="200" w:firstLine="560"/>
        <w:jc w:val="left"/>
        <w:rPr>
          <w:rFonts w:asciiTheme="minorEastAsia" w:eastAsiaTheme="minorEastAsia" w:hAnsiTheme="minorEastAsia"/>
          <w:sz w:val="28"/>
          <w:szCs w:val="28"/>
        </w:rPr>
      </w:pPr>
      <w:r w:rsidRPr="00A53C3D">
        <w:rPr>
          <w:rFonts w:asciiTheme="minorEastAsia" w:eastAsiaTheme="minorEastAsia" w:hAnsiTheme="minorEastAsia" w:hint="eastAsia"/>
          <w:sz w:val="28"/>
          <w:szCs w:val="28"/>
        </w:rPr>
        <w:t>2.3.2  折算分数</w:t>
      </w:r>
    </w:p>
    <w:p w14:paraId="565A6CDC" w14:textId="77777777" w:rsidR="00A53C3D" w:rsidRPr="00A53C3D" w:rsidRDefault="00A53C3D" w:rsidP="00A53C3D">
      <w:pPr>
        <w:ind w:firstLineChars="200" w:firstLine="560"/>
        <w:jc w:val="left"/>
        <w:rPr>
          <w:rFonts w:asciiTheme="minorEastAsia" w:eastAsiaTheme="minorEastAsia" w:hAnsiTheme="minorEastAsia"/>
          <w:sz w:val="30"/>
          <w:szCs w:val="30"/>
        </w:rPr>
      </w:pPr>
      <w:r w:rsidRPr="00A53C3D">
        <w:rPr>
          <w:rFonts w:asciiTheme="minorEastAsia" w:eastAsiaTheme="minorEastAsia" w:hAnsiTheme="minorEastAsia" w:hint="eastAsia"/>
          <w:sz w:val="28"/>
          <w:szCs w:val="28"/>
        </w:rPr>
        <w:t>根据实际体重折算分数。</w:t>
      </w:r>
    </w:p>
    <w:p w14:paraId="660F2AFB" w14:textId="77777777" w:rsidR="00A53C3D" w:rsidRPr="00A53C3D" w:rsidRDefault="00A53C3D" w:rsidP="00A53C3D">
      <w:pPr>
        <w:tabs>
          <w:tab w:val="right" w:pos="8306"/>
        </w:tabs>
        <w:spacing w:line="46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A53C3D">
        <w:rPr>
          <w:rFonts w:asciiTheme="minorEastAsia" w:eastAsiaTheme="minorEastAsia" w:hAnsiTheme="minorEastAsia" w:hint="eastAsia"/>
          <w:sz w:val="28"/>
          <w:szCs w:val="28"/>
        </w:rPr>
        <w:lastRenderedPageBreak/>
        <w:t>2.4　综合评定</w:t>
      </w:r>
    </w:p>
    <w:p w14:paraId="6EF0D112" w14:textId="77777777" w:rsidR="00A53C3D" w:rsidRPr="00A53C3D" w:rsidRDefault="00A53C3D" w:rsidP="00A53C3D">
      <w:pPr>
        <w:spacing w:line="46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A53C3D">
        <w:rPr>
          <w:rFonts w:asciiTheme="minorEastAsia" w:eastAsiaTheme="minorEastAsia" w:hAnsiTheme="minorEastAsia" w:hint="eastAsia"/>
          <w:sz w:val="28"/>
          <w:szCs w:val="28"/>
        </w:rPr>
        <w:t>以外貌、体尺、体重三项的得分，按权重加权，计算出综合指数，再将综合指数换算成综合等级。</w:t>
      </w:r>
    </w:p>
    <w:p w14:paraId="2CFCB89E" w14:textId="77777777" w:rsidR="00A53C3D" w:rsidRPr="00A53C3D" w:rsidRDefault="00A53C3D" w:rsidP="00A53C3D">
      <w:pPr>
        <w:spacing w:line="360" w:lineRule="auto"/>
        <w:rPr>
          <w:rFonts w:asciiTheme="minorEastAsia" w:eastAsiaTheme="minorEastAsia" w:hAnsiTheme="minorEastAsia"/>
          <w:b/>
          <w:sz w:val="28"/>
          <w:szCs w:val="28"/>
        </w:rPr>
      </w:pPr>
      <w:r w:rsidRPr="00A53C3D">
        <w:rPr>
          <w:rFonts w:asciiTheme="minorEastAsia" w:eastAsiaTheme="minorEastAsia" w:hAnsiTheme="minorEastAsia" w:hint="eastAsia"/>
          <w:b/>
          <w:sz w:val="28"/>
          <w:szCs w:val="28"/>
        </w:rPr>
        <w:t>四、与现行法律法规和强制性标准的关系</w:t>
      </w:r>
    </w:p>
    <w:p w14:paraId="764350D9" w14:textId="77777777" w:rsidR="00A53C3D" w:rsidRPr="00A53C3D" w:rsidRDefault="00A53C3D" w:rsidP="00A53C3D">
      <w:pPr>
        <w:spacing w:line="360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A53C3D">
        <w:rPr>
          <w:rFonts w:asciiTheme="minorEastAsia" w:eastAsiaTheme="minorEastAsia" w:hAnsiTheme="minorEastAsia" w:hint="eastAsia"/>
          <w:sz w:val="28"/>
          <w:szCs w:val="28"/>
        </w:rPr>
        <w:t>本标准的制定是在国家的《动物防疫法》、《畜牧法》、《种畜禽管理条例》、《饲料及饲料添加剂管理条例》等有关法律</w:t>
      </w:r>
      <w:proofErr w:type="gramStart"/>
      <w:r w:rsidRPr="00A53C3D">
        <w:rPr>
          <w:rFonts w:asciiTheme="minorEastAsia" w:eastAsiaTheme="minorEastAsia" w:hAnsiTheme="minorEastAsia" w:hint="eastAsia"/>
          <w:sz w:val="28"/>
          <w:szCs w:val="28"/>
        </w:rPr>
        <w:t>法规筐架内</w:t>
      </w:r>
      <w:proofErr w:type="gramEnd"/>
      <w:r w:rsidRPr="00A53C3D">
        <w:rPr>
          <w:rFonts w:asciiTheme="minorEastAsia" w:eastAsiaTheme="minorEastAsia" w:hAnsiTheme="minorEastAsia" w:hint="eastAsia"/>
          <w:sz w:val="28"/>
          <w:szCs w:val="28"/>
        </w:rPr>
        <w:t>编制。</w:t>
      </w:r>
    </w:p>
    <w:p w14:paraId="0F8191AA" w14:textId="77777777" w:rsidR="00A53C3D" w:rsidRPr="00A53C3D" w:rsidRDefault="00A53C3D" w:rsidP="00A53C3D">
      <w:pPr>
        <w:spacing w:line="360" w:lineRule="auto"/>
        <w:rPr>
          <w:rFonts w:asciiTheme="minorEastAsia" w:eastAsiaTheme="minorEastAsia" w:hAnsiTheme="minorEastAsia"/>
          <w:b/>
          <w:sz w:val="28"/>
          <w:szCs w:val="28"/>
        </w:rPr>
      </w:pPr>
      <w:r w:rsidRPr="00A53C3D">
        <w:rPr>
          <w:rFonts w:asciiTheme="minorEastAsia" w:eastAsiaTheme="minorEastAsia" w:hAnsiTheme="minorEastAsia" w:hint="eastAsia"/>
          <w:b/>
          <w:sz w:val="28"/>
          <w:szCs w:val="28"/>
        </w:rPr>
        <w:t>五、重大分歧意见的处理经过和依据</w:t>
      </w:r>
    </w:p>
    <w:p w14:paraId="78BDF1E8" w14:textId="77777777" w:rsidR="00A53C3D" w:rsidRPr="00A53C3D" w:rsidRDefault="00A53C3D" w:rsidP="00A53C3D">
      <w:pPr>
        <w:spacing w:line="360" w:lineRule="auto"/>
        <w:ind w:firstLineChars="196" w:firstLine="549"/>
        <w:rPr>
          <w:rFonts w:asciiTheme="minorEastAsia" w:eastAsiaTheme="minorEastAsia" w:hAnsiTheme="minorEastAsia"/>
          <w:sz w:val="28"/>
          <w:szCs w:val="28"/>
        </w:rPr>
      </w:pPr>
      <w:r w:rsidRPr="00A53C3D">
        <w:rPr>
          <w:rFonts w:asciiTheme="minorEastAsia" w:eastAsiaTheme="minorEastAsia" w:hAnsiTheme="minorEastAsia" w:hint="eastAsia"/>
          <w:sz w:val="28"/>
          <w:szCs w:val="28"/>
        </w:rPr>
        <w:t>本标准在编制过程中未出现重大分歧意见。</w:t>
      </w:r>
    </w:p>
    <w:p w14:paraId="4A79FB4C" w14:textId="77777777" w:rsidR="00A53C3D" w:rsidRPr="00A53C3D" w:rsidRDefault="00A53C3D" w:rsidP="000427A8">
      <w:pPr>
        <w:rPr>
          <w:rFonts w:asciiTheme="minorEastAsia" w:eastAsiaTheme="minorEastAsia" w:hAnsiTheme="minorEastAsia"/>
          <w:b/>
          <w:sz w:val="28"/>
          <w:szCs w:val="28"/>
        </w:rPr>
      </w:pPr>
    </w:p>
    <w:sectPr w:rsidR="00A53C3D" w:rsidRPr="00A53C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E4B486" w14:textId="77777777" w:rsidR="00B0683D" w:rsidRDefault="00B0683D" w:rsidP="008B0CD4">
      <w:r>
        <w:separator/>
      </w:r>
    </w:p>
  </w:endnote>
  <w:endnote w:type="continuationSeparator" w:id="0">
    <w:p w14:paraId="29BE370D" w14:textId="77777777" w:rsidR="00B0683D" w:rsidRDefault="00B0683D" w:rsidP="008B0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7ECBB5" w14:textId="77777777" w:rsidR="00B0683D" w:rsidRDefault="00B0683D" w:rsidP="008B0CD4">
      <w:r>
        <w:separator/>
      </w:r>
    </w:p>
  </w:footnote>
  <w:footnote w:type="continuationSeparator" w:id="0">
    <w:p w14:paraId="1E0B9C67" w14:textId="77777777" w:rsidR="00B0683D" w:rsidRDefault="00B0683D" w:rsidP="008B0C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9B2F97"/>
    <w:multiLevelType w:val="hybridMultilevel"/>
    <w:tmpl w:val="9B1AA472"/>
    <w:lvl w:ilvl="0" w:tplc="53AE929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436E27"/>
    <w:rsid w:val="000427A8"/>
    <w:rsid w:val="00112378"/>
    <w:rsid w:val="001944B4"/>
    <w:rsid w:val="002257F4"/>
    <w:rsid w:val="00294841"/>
    <w:rsid w:val="00436E27"/>
    <w:rsid w:val="006B353A"/>
    <w:rsid w:val="008A2C23"/>
    <w:rsid w:val="008B0CD4"/>
    <w:rsid w:val="00A53C3D"/>
    <w:rsid w:val="00B0683D"/>
    <w:rsid w:val="00BC0F7D"/>
    <w:rsid w:val="00C416F7"/>
    <w:rsid w:val="00C45482"/>
    <w:rsid w:val="00D72664"/>
    <w:rsid w:val="00E31A3E"/>
    <w:rsid w:val="00E97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21D80F"/>
  <w15:chartTrackingRefBased/>
  <w15:docId w15:val="{A6927562-5454-43B6-AA7A-3ADA5295F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B0CD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0C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B0CD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B0C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B0CD4"/>
    <w:rPr>
      <w:sz w:val="18"/>
      <w:szCs w:val="18"/>
    </w:rPr>
  </w:style>
  <w:style w:type="paragraph" w:styleId="a7">
    <w:name w:val="List Paragraph"/>
    <w:basedOn w:val="a"/>
    <w:uiPriority w:val="34"/>
    <w:qFormat/>
    <w:rsid w:val="008B0CD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297</Words>
  <Characters>1693</Characters>
  <Application>Microsoft Office Word</Application>
  <DocSecurity>0</DocSecurity>
  <Lines>14</Lines>
  <Paragraphs>3</Paragraphs>
  <ScaleCrop>false</ScaleCrop>
  <Company/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D2171</dc:creator>
  <cp:keywords/>
  <dc:description/>
  <cp:lastModifiedBy> </cp:lastModifiedBy>
  <cp:revision>5</cp:revision>
  <dcterms:created xsi:type="dcterms:W3CDTF">2019-03-18T17:40:00Z</dcterms:created>
  <dcterms:modified xsi:type="dcterms:W3CDTF">2019-05-15T15:15:00Z</dcterms:modified>
</cp:coreProperties>
</file>