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  <w:ind w:firstLine="660" w:firstLineChars="150"/>
        <w:jc w:val="center"/>
      </w:pPr>
      <w:r>
        <w:rPr>
          <w:rFonts w:hint="eastAsia" w:ascii="宋体" w:hAnsi="宋体"/>
          <w:sz w:val="44"/>
          <w:szCs w:val="44"/>
        </w:rPr>
        <w:t>《价格法》行政处罚裁量标准</w:t>
      </w:r>
    </w:p>
    <w:tbl>
      <w:tblPr>
        <w:tblStyle w:val="6"/>
        <w:tblW w:w="1421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520"/>
        <w:gridCol w:w="4485"/>
        <w:gridCol w:w="660"/>
        <w:gridCol w:w="2040"/>
        <w:gridCol w:w="3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25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违法行为</w:t>
            </w:r>
          </w:p>
        </w:tc>
        <w:tc>
          <w:tcPr>
            <w:tcW w:w="44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处罚依据</w:t>
            </w:r>
          </w:p>
        </w:tc>
        <w:tc>
          <w:tcPr>
            <w:tcW w:w="27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适用情形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裁量标准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经营者不执行政府指导价、政府定价以及法定的价格干预措施、紧急措施的。</w:t>
            </w:r>
          </w:p>
        </w:tc>
        <w:tc>
          <w:tcPr>
            <w:tcW w:w="448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</w:t>
            </w: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第三十九条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经营者不执行政府指导价、政府定价以及法定的价格干预措施、紧急措施的，责令改正，没收违法所得，可以并处违法所得五倍以下的罚款；没有违法所得的，可以处以罚款；情节严重的，责令停业整顿。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倍以下的罚款；没有违法所得的，可以处以罚款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7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以下的罚款；没有违法所得的，可以处以罚款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以下的罚款；没有违法所得的，可以处以罚款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经营者相互串通，操纵市场价格，损害其他经营者或者消费者的合法权益的。（属于是省及省以下区域性的，由省、自治区、直辖市人民政府价格主管部门认定）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第四十条第一款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1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在依法降价处理鲜活商品、季节性商品、积压商品等商品外，为了排挤竞争对手或者独占市场，以低于成本的价格倾销，扰乱正常的生产经营秩序，损害国家利益或者其他经营者的合法权益的。（属于是省及省以下区域性的，由省、自治区、直辖市人民政府价格主管部门认定）</w:t>
            </w:r>
          </w:p>
        </w:tc>
        <w:tc>
          <w:tcPr>
            <w:tcW w:w="44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第四十条第一款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3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5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经营者捏造、散布涨价信息，哄抬价格，推动商品价格过高上涨的。</w:t>
            </w:r>
          </w:p>
        </w:tc>
        <w:tc>
          <w:tcPr>
            <w:tcW w:w="448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第四十条第一款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4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经营者利用虚假的或者使人误解的价格手段，诱骗消费者或者其他经营者与其进行交易的。</w:t>
            </w:r>
          </w:p>
        </w:tc>
        <w:tc>
          <w:tcPr>
            <w:tcW w:w="44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第四十条第一款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经营者提供相同商品或者服务，对具有同等交易条件的其他经营者实行价格歧视的。</w:t>
            </w:r>
          </w:p>
        </w:tc>
        <w:tc>
          <w:tcPr>
            <w:tcW w:w="448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第四十条第一款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经营者采取抬高等级或者压低等级等手段收购、销售商品或者提供服务，变相提高或者压低价格的。</w:t>
            </w:r>
          </w:p>
        </w:tc>
        <w:tc>
          <w:tcPr>
            <w:tcW w:w="44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第四十条第一款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经营者违反法律、法规的规定牟取暴利的。</w:t>
            </w:r>
          </w:p>
        </w:tc>
        <w:tc>
          <w:tcPr>
            <w:tcW w:w="44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widowControl w:val="0"/>
              <w:ind w:firstLine="440" w:firstLineChars="200"/>
              <w:jc w:val="both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第四十条</w:t>
            </w:r>
            <w:r>
              <w:rPr>
                <w:rFonts w:hint="eastAsia"/>
                <w:color w:val="000000"/>
                <w:sz w:val="22"/>
                <w:szCs w:val="22"/>
                <w:shd w:val="clear" w:color="auto" w:fill="FFFFFF"/>
              </w:rPr>
              <w:t>第一款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 xml:space="preserve">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</w:trPr>
        <w:tc>
          <w:tcPr>
            <w:tcW w:w="81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经营者实施法律、行政法规禁止的其他不正当价格行为的。</w:t>
            </w:r>
          </w:p>
        </w:tc>
        <w:tc>
          <w:tcPr>
            <w:tcW w:w="448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第四十条第一款 经营者有本法第十四条所列行为之一的，责令改正，没收违法所得，可以并处违法所得五倍以下的罚款；没有违法所得的，予以警告，可以并处罚款；情节严重的，责令停业整顿，或者由工商行政管理机关吊销营业执照。有关法律对本法第十四条所列行为的处罚及处罚机关另有规定的，可以依照有关法律的规定执行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8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5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以下的罚款；没有违法所得的，予以警告，可以并处罚款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25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经营者违反明码标价规定的。</w:t>
            </w:r>
          </w:p>
        </w:tc>
        <w:tc>
          <w:tcPr>
            <w:tcW w:w="448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 w:color="auto" w:fill="FFFFFF"/>
              <w:spacing w:line="409" w:lineRule="atLeast"/>
              <w:ind w:firstLine="440"/>
              <w:jc w:val="left"/>
              <w:textAlignment w:val="baseline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第四十二条 经营者违反明码标价规定的，责令改正，没收违法所得，可以并处五千元以下的罚款。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81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252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经营者被责令暂停相关营业而不停止的，或者转移、隐匿、销毁依法登记保存的财物的。</w:t>
            </w:r>
          </w:p>
        </w:tc>
        <w:tc>
          <w:tcPr>
            <w:tcW w:w="448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第四十三条 经营者被责令暂停相关营业而不停止的，或者转移、隐匿、销毁依法登记保存的财物的，处相关营业所得或者转移、隐匿、销毁的财物价值一倍以上三倍以下的罚款。</w:t>
            </w: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04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处相关营业所得或者转移、隐匿、销毁的财物价值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1.6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04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处相关营业所得或者转移、隐匿、销毁的财物价值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1.6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2.4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1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52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48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04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9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处相关营业所得或者转移、隐匿、销毁的财物价值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2.4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</w:tbl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 </w:t>
      </w:r>
    </w:p>
    <w:p>
      <w:r>
        <w:t xml:space="preserve"> </w:t>
      </w:r>
    </w:p>
    <w:p>
      <w:r>
        <w:t xml:space="preserve"> </w:t>
      </w:r>
    </w:p>
    <w:p/>
    <w:p/>
    <w:p/>
    <w:p/>
    <w:p/>
    <w:p/>
    <w:p/>
    <w:p/>
    <w:p/>
    <w:p/>
    <w:p/>
    <w:p/>
    <w:p/>
    <w:p/>
    <w:p>
      <w:pPr>
        <w:pStyle w:val="9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《价格违法行为行政处罚规定》行政处罚裁量标准</w:t>
      </w:r>
    </w:p>
    <w:tbl>
      <w:tblPr>
        <w:tblStyle w:val="6"/>
        <w:tblW w:w="14400" w:type="dxa"/>
        <w:tblInd w:w="-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5"/>
        <w:gridCol w:w="2310"/>
        <w:gridCol w:w="1305"/>
        <w:gridCol w:w="3240"/>
        <w:gridCol w:w="675"/>
        <w:gridCol w:w="1830"/>
        <w:gridCol w:w="4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231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违法行为</w:t>
            </w:r>
          </w:p>
        </w:tc>
        <w:tc>
          <w:tcPr>
            <w:tcW w:w="454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处罚依据</w:t>
            </w:r>
          </w:p>
        </w:tc>
        <w:tc>
          <w:tcPr>
            <w:tcW w:w="250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适用情形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裁量标准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7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31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除依法降价处理鲜活商品、季节性商品、积压商品等商品外，为了排挤竞争对手或者独占市场，以低于成本的价格倾销，扰乱正常的生产经营秩序，损害国家利益或者其他经营者的合法权益的;提供相同商品或者服务，对具有同等交易条件的其他经营者实行价格歧视的。</w:t>
            </w:r>
          </w:p>
        </w:tc>
        <w:tc>
          <w:tcPr>
            <w:tcW w:w="4545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第四条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经营者违反价格法第十四条的规定，有下列行为之一的，责令改正，没收违法所得，并处违法所得5倍以下的罚款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没有违法所得的，处10万元以上100万元以下的罚款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情节严重的，责令停业整顿，或者由工商行政管理机关吊销营业执照：</w:t>
            </w:r>
          </w:p>
          <w:p>
            <w:pPr>
              <w:widowControl/>
              <w:ind w:firstLine="330" w:firstLineChars="150"/>
              <w:rPr>
                <w:rFonts w:hint="eastAsia" w:ascii="宋体" w:hAnsi="宋体" w:eastAsia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(一)除依法降价处理鲜活商品、季节性商品、积压商品等商品外，为了排挤竞争对手或者独占市场，以低于成本的价格倾销，扰乱正常的生产经营秩序，损害国家利益或者其他经营者的合法权益的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</w:p>
          <w:p>
            <w:pPr>
              <w:widowControl/>
              <w:ind w:firstLine="330" w:firstLineChars="15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(二)提供相同商品或者服务，对具有同等交易条件的其他经营者实行价格歧视的。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3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4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3.5倍以上5倍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相互串通，操纵市场价格，造成商品价格较大幅度上涨的。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第五条第一款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经营者违反价格法第十四条的规定，相互串通，操纵市场价格，造成商品价格较大幅度上涨的，责令改正，没收违法所得，并处违法所得5倍以下的罚款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没有违法所得的，处10万元以上100万元以下的罚款，情节较重的处100万元以上500万元以下的罚款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情节严重的，责令停业整顿，或者由工商行政管理机关吊销营业执照。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2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2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3.5倍以上5倍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较重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的，处100万元以上500万元以下的罚款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；情节严重的，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7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231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经营者相互串通，操纵市场价格，损害其他经营者或者消费者合法权益的。</w:t>
            </w:r>
          </w:p>
        </w:tc>
        <w:tc>
          <w:tcPr>
            <w:tcW w:w="4545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第五条第二款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除前款规定情形外，经营者相互串通，操纵市场价格，损害其他经营者或者消费者合法权益的，依照本规定第四条的规定处罚。(第四条 经营者违反价格法第十四条的规定，有下列行为之一的，责令改正，没收违法所得，并处违法所得5倍以下的罚款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没有违法所得的，处10万元以上100万元以下的罚款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情节严重的，责令停业整顿，或者由工商行政管理机关吊销营业执照)　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6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1.5倍以上3.5倍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0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3.5倍以上5倍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行业协会或者其他单位组织经营者相互串通，操纵市场价格的。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第五条第三款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行业协会或者其他单位组织经营者相互串通，操纵市场价格的，对经营者依照前两款的规定处罚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对行业协会或者其他单位，可以处50万元以下的罚款，情节严重的，由登记管理机关依法撤销登记、吊销执照。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7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1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情节严重的，关依法撤销登记、吊销执照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捏造、散布涨价信息，扰乱市场价格秩序的;除生产自用外，超出正常的存储数量或者存储周期，大量囤积市场供应紧张、价格发生异常波动的商品，经价格主管部门告诫仍继续囤积的;利用其他手段哄抬价格，推动商品价格过快、过高上涨的。</w:t>
            </w:r>
          </w:p>
          <w:p>
            <w:pPr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第六条第一款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违反价格法第十四条的规定，有下列推动商品价格过快、过高上涨行为之一的，责令改正，没收违法所得，并处违法所得5倍以下的罚款;没有违法所得的，处5万元以上50万元以下的罚款，情节较重的处50万元以上300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情节严重的，责令停业整顿，或者由工商行政管理机关吊销营业执照：(一)捏造、散布涨价信息，扰乱市场价格秩序的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(二)除生产自用外，超出正常的存储数量或者存储周期，大量囤积市场供应紧张、价格发生异常波动的商品，经价格主管部门告诫仍继续囤积的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(三)利用其他手段哄抬价格，推动商品价格过快、过高上涨的。　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2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情节较重的处50万元以上300万元以下的罚款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行业协会或者为商品交易提供服务的单位捏造、散布涨价信息，扰乱市场价格秩序的;除生产自用外，超出正常的存储数量或者存储周期，大量囤积市场供应紧张、价格发生异常波动的商品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，经价格部门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告诫仍继续囤积的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利用其他手段哄抬价格，推动商品价格过快、过高上涨的。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</w:t>
            </w:r>
            <w:r>
              <w:rPr>
                <w:rFonts w:hint="eastAsia" w:ascii="宋体" w:hAnsi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shd w:val="clear" w:color="auto" w:fill="FFFFFF"/>
              </w:rPr>
              <w:t>第六条第二款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行业协会或者为商品交易提供服务的单位有前款规定的违法行为的，可以处50万元以下的罚款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情节严重的，由登记管理机关依法撤销登记、吊销执照。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50万元以下的罚款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情节严重的，由登记管理机关依法撤销登记、吊销执照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5" w:hRule="atLeast"/>
        </w:trPr>
        <w:tc>
          <w:tcPr>
            <w:tcW w:w="7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231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经营者利用虚假的或者使人误解的价格手段，诱骗消费者或者其他经营者与其进行交易的。</w:t>
            </w:r>
          </w:p>
        </w:tc>
        <w:tc>
          <w:tcPr>
            <w:tcW w:w="4545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　第七条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经营者违反价格法第十四条的规定，利用虚假的或者使人误解的价格手段，诱骗消费者或者其他经营者与其进行交易的，责令改正，没收违法所得，并处违法所得5倍以下的罚款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没有违法所得的，处5万元以上50万元以下的罚款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情节严重的，责令停业整顿，或者由工商行政管理机关吊销营业执照。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8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经营者采取抬高等级或者压低等级等手段销售、收购商品或者提供服务，变相提高或者压低价格的。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4"/>
              <w:ind w:firstLine="442" w:firstLineChars="200"/>
              <w:jc w:val="both"/>
              <w:rPr>
                <w:rFonts w:cs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hint="eastAsia" w:cs="Times New Roman"/>
                <w:b/>
                <w:bCs/>
                <w:color w:val="000000"/>
                <w:sz w:val="22"/>
                <w:szCs w:val="22"/>
                <w:shd w:val="clear" w:color="auto" w:fill="FFFFFF"/>
              </w:rPr>
              <w:t>第八条　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经营者违反价格法第十四条的规定，采取抬高等级或者压低等级等手段销售、收购商品或者提供服务，变相提高或者压低价格的，责令改正，没收违法所得，并处违法所得5倍以下的罚款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没有违法所得的，处2万元以上20万元以下的罚款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情节严重的，责令停业整顿，或者由工商行政管理机关吊销营业执照。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没有违法所得的，处2万元以上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7.4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3.5倍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7.4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14.6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76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5倍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14.6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val="en-US" w:eastAsia="zh-CN"/>
              </w:rPr>
              <w:t>20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cs="Times New Roman"/>
                <w:color w:val="000000"/>
                <w:sz w:val="22"/>
                <w:szCs w:val="22"/>
                <w:shd w:val="clear" w:color="auto" w:fill="FFFFFF"/>
              </w:rPr>
              <w:t>情节严重的，责令停业整顿，或者吊销营业执照。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7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231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经营者超出政府指导价浮动幅度制定价格的。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　</w:t>
            </w:r>
          </w:p>
        </w:tc>
        <w:tc>
          <w:tcPr>
            <w:tcW w:w="4545" w:type="dxa"/>
            <w:gridSpan w:val="2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第九条第一项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(一)超出政府指导价浮动幅度制定价格的。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5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经营者高于或者低于政府定价制定价格的。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第九条第二项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330" w:firstLineChars="15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(二)高于或者低于政府定价制定价格的。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11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  经营者擅自制定属于政府指导价、政府定价范围内的商品或者服务价格的。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第九条第三项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 (三)擅自制定属于政府指导价、政府定价范围内的商品或者服务价格的。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12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经营者提前或者推迟执行政府指导价、政府定价的。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第九条第四项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 (四)提前或者推迟执行政府指导价、政府定价的。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5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13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经营者自立收费项目或者自定标准收费的。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第九条第五项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(五)自立收费项目或者自定标准收费的。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14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经营者采取分解收费项目、重复收费、扩大收费范围等方式变相提高收费标准的。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第九条第六项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(六)采取分解收费项目、重复收费、扩大收费范围等方式变相提高收费标准的。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15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经营者对政府明令取消的收费项目继续收费的。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第九条第七项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(七)对政府明令取消的收费项目继续收费的。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1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16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经营者违反规定以保证金、抵押金等形式变相收费的。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第九条第八项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330" w:firstLineChars="15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(八)违反规定以保证金、抵押金等形式变相收费的。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3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17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经营者强制或者变相强制服务并收费的。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第九条第九项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(九)强制或者变相强制服务并收费的。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8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18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经营者不按照规定提供服务而收取费用的。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第九条第十项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经营者不执行政府指导价、政府定价，有下列行为之一的，责令改正，没收违法所得，并处违法所得5倍以下的罚款;没有违法所得的，处5万元以上50万元以下的罚款，情节较重的处50万元以上200万元以下的罚款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(十)不按照规定提供服务而收取费用的。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5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19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经营者有不执行政府指导价、政府定价的其他行为的。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第九条第十一项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经营者不执行政府指导价、政府定价，有下列行为之一的，责令改正，没收违法所得，并处违法所得5倍以下的罚款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没有违法所得的，处5万元以上50万元以下的罚款，情节较重的处50万元以上200万元以下的罚款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(十一)不执行政府指导价、政府定价的其他行为。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没有违法所得的，处5万元以上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18.5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以上5倍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36.5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情节较重的处50万元以上200万元以下的罚款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20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经营者不执行提价申报或者调价备案制度的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超过规定的差价率、利润率幅度的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不执行规定的限价、最低保护价的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不执行集中定价权限措施的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不执行冻结价格措施的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不执行法定的价格干预措施、紧急措施的其他行为的。</w:t>
            </w:r>
          </w:p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第十条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经营者不执行法定的价格干预措施、紧急措施，有下列行为之一的，责令改正，没收违法所得，并处违法所得5倍以下的罚款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没有违法所得的，处10万元以上100万元以下的罚款，情节较重的处100万元以上500万元以下的罚款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情节严重的，责令停业整顿：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(一)不执行提价申报或者调价备案制度的;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(二)超过规定的差价率、利润率幅度的;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(三)不执行规定的限价、最低保护价的;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(四)不执行集中定价权限措施的;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(五)不执行冻结价格措施的;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(六)不执行法定的价格干预措施、紧急措施的其他行为。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没有违法所得的，处10万元以上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5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7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没有违法所得的，处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情节较重的处100万元以上500万元以下的罚款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7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21</w:t>
            </w:r>
          </w:p>
        </w:tc>
        <w:tc>
          <w:tcPr>
            <w:tcW w:w="231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经营者为个人除依法降价处理鲜活商品、季节性商品、积压商品等商品外，为了排挤竞争对手或者独占市场，以低于成本的价格倾销，扰乱正常的生产经营秩序，损害国家利益或者其他经营者的合法权益的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提供相同商品或者服务，对具有同等交易条件的其他经营者实行价格歧视的。</w:t>
            </w:r>
          </w:p>
        </w:tc>
        <w:tc>
          <w:tcPr>
            <w:tcW w:w="454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第十一条第一款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本规定第四条、第七条至第九条规定中经营者为个人的，对其没有违法所得的价格违法行为，可以处10万元以下的罚款。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4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7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</w:trPr>
        <w:tc>
          <w:tcPr>
            <w:tcW w:w="7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22</w:t>
            </w:r>
          </w:p>
        </w:tc>
        <w:tc>
          <w:tcPr>
            <w:tcW w:w="2310" w:type="dxa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经营者为个人，利用虚假的或者使人误解的价格手段，诱骗消费者或者其他经营者与其进行交易的。</w:t>
            </w:r>
          </w:p>
        </w:tc>
        <w:tc>
          <w:tcPr>
            <w:tcW w:w="4545" w:type="dxa"/>
            <w:gridSpan w:val="2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第十一条第一款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本规定第四条、第七条至第九条规定中经营者为个人的，对其没有违法所得的价格违法行为，可以处10万元以下的罚款。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3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8" w:hRule="atLeast"/>
        </w:trPr>
        <w:tc>
          <w:tcPr>
            <w:tcW w:w="7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23</w:t>
            </w:r>
          </w:p>
        </w:tc>
        <w:tc>
          <w:tcPr>
            <w:tcW w:w="2310" w:type="dxa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经营者为个人，采取抬高等级或者压低等级等手段销售、收购商品或者提供服务，变相提高或者压低价格的。</w:t>
            </w:r>
          </w:p>
        </w:tc>
        <w:tc>
          <w:tcPr>
            <w:tcW w:w="4545" w:type="dxa"/>
            <w:gridSpan w:val="2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第十一条第一款 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本规定第四条、第七条至第九条规定中经营者为个人的，对其没有违法所得的价格违法行为，可以处10万元以下的罚款。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1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2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31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4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</w:trPr>
        <w:tc>
          <w:tcPr>
            <w:tcW w:w="765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24</w:t>
            </w:r>
          </w:p>
        </w:tc>
        <w:tc>
          <w:tcPr>
            <w:tcW w:w="3615" w:type="dxa"/>
            <w:gridSpan w:val="2"/>
            <w:vMerge w:val="restart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为个人，超出政府指导价浮动幅度制定价格的;高于或者低于政府定价制定价格的;擅自制定属于政府指导价、政府定价范围内的商品或者服务价格的；提前或者推迟执行政府指导价、政府定价的;自立收费项目或者自定标准收费的;采取分解收费项目、重复收费、扩大收费范围等方式变相提高收费标准的;对政府明令取消的收费项目继续收费的;违反规定以保证金、抵押金等形式变相收费的;强制或者变相强制服务并收费的;不按照规定提供服务而收取费用的;不执行政府指导价、政府定价的其他行为的。</w:t>
            </w:r>
          </w:p>
        </w:tc>
        <w:tc>
          <w:tcPr>
            <w:tcW w:w="3240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2" w:firstLineChars="200"/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2"/>
                <w:szCs w:val="22"/>
                <w:shd w:val="clear" w:color="auto" w:fill="FFFFFF"/>
              </w:rPr>
              <w:t>第十一条第一款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 xml:space="preserve"> 本规定第四条、第七条至第九条规定中经营者为个人的，对其没有违法所得的价格违法行为，可以处10万元以下的罚款。　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3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</w:pPr>
          </w:p>
        </w:tc>
        <w:tc>
          <w:tcPr>
            <w:tcW w:w="32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25</w:t>
            </w:r>
          </w:p>
        </w:tc>
        <w:tc>
          <w:tcPr>
            <w:tcW w:w="36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经营者为个人，相互串通，操纵市场价格，造成商品价格较大幅度上涨的；经营者相互串通，操纵市场价格，损害其他经营者或者消费者合法权益的。</w:t>
            </w:r>
          </w:p>
        </w:tc>
        <w:tc>
          <w:tcPr>
            <w:tcW w:w="3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第十一条第二款 本规定第五条、第六条、第十条规定中经营者为个人的，对其没有违法所得的价格违法行为，按照前款规定处罚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情节严重的，处10万元以上50万元以下的罚款。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9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情节严重的，处10万元以上50万元以下的罚款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26</w:t>
            </w:r>
          </w:p>
        </w:tc>
        <w:tc>
          <w:tcPr>
            <w:tcW w:w="36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为个人，捏造、散布涨价信息，扰乱市场价格秩序的;除生产自用外，超出正常的存储数量或者存储周期，大量囤积市场供应紧张、价格发生异常波动的商品，经价格主管部门告诫仍继续囤积的;利用其他手段哄抬价格，推动商品价格过快、过高上涨的。</w:t>
            </w:r>
          </w:p>
        </w:tc>
        <w:tc>
          <w:tcPr>
            <w:tcW w:w="3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第十一条第二款 本规定第五条、第六条、第十条规定中经营者为个人的，对其没有违法所得的价格违法行为，按照前款规定处罚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情节严重的，处10万元以上50万元以下的罚款。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对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3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情节严重的，处10万元以上50万元以下的罚款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27</w:t>
            </w:r>
          </w:p>
        </w:tc>
        <w:tc>
          <w:tcPr>
            <w:tcW w:w="36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为个人，不执行提价申报或者调价备案制度的;超过规定的差价率、利润率幅度的;不执行规定的限价、最低保护价的;不执行集中定价权限措施的;不执行冻结价格措施的;不执行法定的价格干预措施、紧急措施的其他行为的。</w:t>
            </w:r>
          </w:p>
        </w:tc>
        <w:tc>
          <w:tcPr>
            <w:tcW w:w="3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第十一条第二款 本规定第五条、第六条、第十条规定中经营者为个人的，对其没有违法所得的价格违法行为，按照前款规定处罚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情节严重的，处10万元以上50万元以下的罚款。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6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5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情节严重的，处10万元以上50万元以下的罚款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4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28</w:t>
            </w:r>
          </w:p>
        </w:tc>
        <w:tc>
          <w:tcPr>
            <w:tcW w:w="36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经营者违反法律、法规的规定牟取暴利的。</w:t>
            </w:r>
          </w:p>
        </w:tc>
        <w:tc>
          <w:tcPr>
            <w:tcW w:w="3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第十二条 经营者违反法律、法规的规定牟取暴利的，责令改正，没收违法所得，可以并处违法所得5倍以下的罚款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情节严重的，责令停业整顿，或者由工商行政管理机关吊销营业执照。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倍以下的罚款。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7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3.5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情节严重的，责令停业整顿，或者吊销营业执照。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29</w:t>
            </w:r>
          </w:p>
        </w:tc>
        <w:tc>
          <w:tcPr>
            <w:tcW w:w="36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经营者不标明价格的;不按照规定的内容和方式明码标价的;在标价之外加价出售商品或者收取未标明的费用的;违反明码标价规定的其他行为的。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第十三条　经营者违反明码标价规定，有下列行为之一的，责令改正，没收违法所得，可以并处5000元以下的罚款：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(一)不标明价格的;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(二)不按照规定的内容和方式明码标价的;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(三)在标价之外加价出售商品或者收取未标明的费用的;</w:t>
            </w:r>
          </w:p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(四)违反明码标价规定的其他行为。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76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30</w:t>
            </w:r>
          </w:p>
        </w:tc>
        <w:tc>
          <w:tcPr>
            <w:tcW w:w="3615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拒绝提供价格监督检查所需资料或者提供虚假资料的</w:t>
            </w:r>
          </w:p>
        </w:tc>
        <w:tc>
          <w:tcPr>
            <w:tcW w:w="324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第十四条　拒绝提供价格监督检查所需资料或者提供虚假资料的，责令改正，给予警告;逾期不改正的，可以处10万元以下的罚款，对直接负责的主管人员和其他直接责任人员给予纪律处分。</w:t>
            </w: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830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责令改正，给予警告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逾期不改正的，可以处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830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责令改正，给予警告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逾期不改正的，可以处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6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615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24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830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275" w:type="dxa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责令改正，给予警告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逾期不改正的，可以处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10万元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</w:tbl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 </w:t>
      </w:r>
    </w:p>
    <w:p>
      <w:pPr>
        <w:widowControl/>
        <w:ind w:firstLine="420" w:firstLineChars="200"/>
        <w:rPr>
          <w:rFonts w:ascii="宋体" w:hAnsi="宋体"/>
          <w:color w:val="000000"/>
          <w:kern w:val="0"/>
          <w:sz w:val="22"/>
          <w:szCs w:val="22"/>
          <w:shd w:val="clear" w:color="auto" w:fill="FFFFFF"/>
        </w:rPr>
      </w:pPr>
      <w:r>
        <w:t xml:space="preserve"> </w:t>
      </w:r>
    </w:p>
    <w:p>
      <w:pPr>
        <w:widowControl/>
        <w:ind w:firstLine="440" w:firstLineChars="200"/>
        <w:rPr>
          <w:rFonts w:ascii="宋体" w:hAnsi="宋体"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/>
          <w:color w:val="000000"/>
          <w:kern w:val="0"/>
          <w:sz w:val="22"/>
          <w:szCs w:val="22"/>
          <w:shd w:val="clear" w:color="auto" w:fill="FFFFFF"/>
        </w:rPr>
        <w:t>　　</w:t>
      </w:r>
    </w:p>
    <w:p>
      <w:pPr>
        <w:widowControl/>
        <w:ind w:firstLine="440" w:firstLineChars="200"/>
        <w:rPr>
          <w:rFonts w:ascii="宋体" w:hAnsi="宋体"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/>
          <w:color w:val="000000"/>
          <w:kern w:val="0"/>
          <w:sz w:val="22"/>
          <w:szCs w:val="22"/>
          <w:shd w:val="clear" w:color="auto" w:fill="FFFFFF"/>
        </w:rPr>
        <w:t>　　　　</w:t>
      </w:r>
    </w:p>
    <w:p>
      <w:pPr>
        <w:widowControl/>
        <w:ind w:firstLine="440" w:firstLineChars="200"/>
        <w:rPr>
          <w:rFonts w:ascii="宋体" w:hAnsi="宋体"/>
          <w:color w:val="000000"/>
          <w:kern w:val="0"/>
          <w:sz w:val="22"/>
          <w:szCs w:val="22"/>
          <w:shd w:val="clear" w:color="auto" w:fill="FFFFFF"/>
        </w:rPr>
      </w:pPr>
      <w:r>
        <w:rPr>
          <w:rFonts w:hint="eastAsia" w:ascii="宋体" w:hAnsi="宋体"/>
          <w:color w:val="000000"/>
          <w:kern w:val="0"/>
          <w:sz w:val="22"/>
          <w:szCs w:val="22"/>
          <w:shd w:val="clear" w:color="auto" w:fill="FFFFFF"/>
        </w:rPr>
        <w:t>　　　　</w:t>
      </w:r>
    </w:p>
    <w:p>
      <w:pPr>
        <w:widowControl/>
        <w:ind w:firstLine="440" w:firstLineChars="200"/>
      </w:pPr>
      <w:r>
        <w:rPr>
          <w:rFonts w:hint="eastAsia" w:ascii="宋体" w:hAnsi="宋体"/>
          <w:color w:val="000000"/>
          <w:kern w:val="0"/>
          <w:sz w:val="22"/>
          <w:szCs w:val="22"/>
          <w:shd w:val="clear" w:color="auto" w:fill="FFFFFF"/>
        </w:rPr>
        <w:t>　　</w:t>
      </w:r>
      <w:r>
        <w:t xml:space="preserve"> </w:t>
      </w:r>
    </w:p>
    <w:p>
      <w:pPr>
        <w:pStyle w:val="9"/>
        <w:jc w:val="center"/>
      </w:pPr>
      <w:r>
        <w:rPr>
          <w:rFonts w:hint="eastAsia" w:ascii="宋体" w:hAnsi="宋体"/>
          <w:sz w:val="44"/>
          <w:szCs w:val="44"/>
        </w:rPr>
        <w:t>《贵州省价格条例》行政处罚裁量标准</w:t>
      </w:r>
    </w:p>
    <w:tbl>
      <w:tblPr>
        <w:tblStyle w:val="6"/>
        <w:tblW w:w="14535" w:type="dxa"/>
        <w:tblInd w:w="-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4620"/>
        <w:gridCol w:w="3165"/>
        <w:gridCol w:w="780"/>
        <w:gridCol w:w="1635"/>
        <w:gridCol w:w="361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4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违法行为</w:t>
            </w:r>
          </w:p>
        </w:tc>
        <w:tc>
          <w:tcPr>
            <w:tcW w:w="31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处罚依据</w:t>
            </w:r>
          </w:p>
        </w:tc>
        <w:tc>
          <w:tcPr>
            <w:tcW w:w="24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适用情形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裁量标准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46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经营者、收费单位或者代收费单位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未</w:t>
            </w:r>
            <w:r>
              <w:rPr>
                <w:rFonts w:ascii="宋体" w:hAnsi="宋体"/>
                <w:kern w:val="0"/>
                <w:sz w:val="22"/>
                <w:szCs w:val="22"/>
              </w:rPr>
              <w:t>在营业场所或者公共场所公示商品价格或者服务收费的项目、标准、依据和价格举报电话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16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第二十二条 违反本条例第九条规定的，由县级以上人民政府价格主管部门责令限期改正，可以处5000元以下的罚款。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责令限期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改正，可以并处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责令限期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改正，可以并处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责令限期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改正，可以并处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46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经营者销售、收购商品或者提供服务，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未</w:t>
            </w:r>
            <w:r>
              <w:rPr>
                <w:rFonts w:ascii="宋体" w:hAnsi="宋体"/>
                <w:kern w:val="0"/>
                <w:sz w:val="22"/>
                <w:szCs w:val="22"/>
              </w:rPr>
              <w:t>明码标价或者示证收费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第二十四条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第一项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违反本条例第十八条规定的，由县级以上人民政府价格主管部门按照下列规定处罚: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(一)违反第一项规定的，责令限期改正，没收违法所得，可以并处5000元以下的罚款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责令限期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改正，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没收违法所得，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责令限期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改正，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没收违法所得，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责令限期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改正，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没收违法所得，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4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4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价格监督检查、监测、成本调查审核等政府价格活动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中</w:t>
            </w:r>
            <w:r>
              <w:rPr>
                <w:rFonts w:ascii="宋体" w:hAnsi="宋体"/>
                <w:kern w:val="0"/>
                <w:sz w:val="22"/>
                <w:szCs w:val="22"/>
              </w:rPr>
              <w:t>，经营者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不</w:t>
            </w:r>
            <w:r>
              <w:rPr>
                <w:rFonts w:ascii="宋体" w:hAnsi="宋体"/>
                <w:kern w:val="0"/>
                <w:sz w:val="22"/>
                <w:szCs w:val="22"/>
              </w:rPr>
              <w:t>提供必需的生产经营成本、利润等有关帐簿、单据、凭证、文件以及其他资料，并保证资料的真实、准确、完整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 经营者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不</w:t>
            </w:r>
            <w:r>
              <w:rPr>
                <w:rFonts w:ascii="宋体" w:hAnsi="宋体"/>
                <w:kern w:val="0"/>
                <w:sz w:val="22"/>
                <w:szCs w:val="22"/>
              </w:rPr>
              <w:t>接受政府价格主管部门依法实施的监督和检查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</w:tc>
        <w:tc>
          <w:tcPr>
            <w:tcW w:w="31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第二十四条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/>
                <w:kern w:val="0"/>
                <w:sz w:val="22"/>
                <w:szCs w:val="22"/>
              </w:rPr>
              <w:t>二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违反本条例第十八条规定的，由县级以上人民政府价格主管部门按照下列规定处罚: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 xml:space="preserve"> (二)违反第二、六项规定的，责令限期改正，予以警告;逾期不改正的，可以并处5万元以下的罚款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责令限期改正，予以警告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逾期不改正的，可以并处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责令限期改正，予以警告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逾期不改正的，可以并处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责令限期改正，予以警告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逾期不改正的，可以并处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4</w:t>
            </w:r>
          </w:p>
        </w:tc>
        <w:tc>
          <w:tcPr>
            <w:tcW w:w="46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不</w:t>
            </w:r>
            <w:r>
              <w:rPr>
                <w:rFonts w:ascii="宋体" w:hAnsi="宋体"/>
                <w:kern w:val="0"/>
                <w:sz w:val="22"/>
                <w:szCs w:val="22"/>
              </w:rPr>
              <w:t>执行政府指导价、政府定价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第二十四条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第三项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违反本条例第十八条规定的，由县级以上人民政府价格主管部门按照下列规定处罚: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 xml:space="preserve"> (三)违反第四项规定的，责令改正，没收违法所得,可以并处违法所得5倍以下的罚款;没有违法所得的，可以并处20万元以下的罚款;情节严重的，责令停业整顿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可并处违法所得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倍以下罚款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没有违法所得的，可并处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万元以下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的罚款。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可并处违法所得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没有违法所得的，可并处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14万元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的罚款。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7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可并处违法所得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没有违法所得的，可并处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14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20万元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的罚款。</w:t>
            </w:r>
            <w:r>
              <w:rPr>
                <w:rFonts w:ascii="宋体" w:hAnsi="宋体"/>
                <w:kern w:val="0"/>
                <w:sz w:val="22"/>
                <w:szCs w:val="22"/>
              </w:rPr>
              <w:t>情节严重的，责令停业整顿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0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5</w:t>
            </w:r>
          </w:p>
        </w:tc>
        <w:tc>
          <w:tcPr>
            <w:tcW w:w="4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不</w:t>
            </w:r>
            <w:r>
              <w:rPr>
                <w:rFonts w:ascii="宋体" w:hAnsi="宋体"/>
                <w:kern w:val="0"/>
                <w:sz w:val="22"/>
                <w:szCs w:val="22"/>
              </w:rPr>
              <w:t>执行法定的价格干预措施、紧急措施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</w:tc>
        <w:tc>
          <w:tcPr>
            <w:tcW w:w="31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cs="Times New Roman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第二十四条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/>
                <w:kern w:val="0"/>
                <w:sz w:val="22"/>
                <w:szCs w:val="22"/>
              </w:rPr>
              <w:t>四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违反本条例第十八条规定的，由县级以上人民政府价格主管部门按照下列规定处罚:</w:t>
            </w:r>
            <w:r>
              <w:rPr>
                <w:rFonts w:cs="Times New Roman"/>
                <w:sz w:val="22"/>
                <w:szCs w:val="22"/>
              </w:rPr>
              <w:t xml:space="preserve"> (四)违反第五项规定的，责令改正，没收违法所得,可以并处违法所得5倍以下的罚款;没有违法所得的，可以并处40万元以下的罚款;情节严重的，责令停业整顿。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符合《规定》第十三条情形的。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cs="Times New Roman"/>
                <w:sz w:val="22"/>
                <w:szCs w:val="22"/>
              </w:rPr>
              <w:t>没收违法所得,可以并处违法所得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1.5</w:t>
            </w:r>
            <w:r>
              <w:rPr>
                <w:rFonts w:cs="Times New Roman"/>
                <w:sz w:val="22"/>
                <w:szCs w:val="22"/>
              </w:rPr>
              <w:t>倍以下的罚款;没有违法所得的，可以并处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12</w:t>
            </w:r>
            <w:r>
              <w:rPr>
                <w:rFonts w:cs="Times New Roman"/>
                <w:sz w:val="22"/>
                <w:szCs w:val="22"/>
              </w:rPr>
              <w:t>万元以下的罚款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2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符合《规定》第十五条情形的。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没收违法所得,可以并处违法所得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1.5</w:t>
            </w:r>
            <w:r>
              <w:rPr>
                <w:rFonts w:cs="Times New Roman"/>
                <w:sz w:val="22"/>
                <w:szCs w:val="22"/>
              </w:rPr>
              <w:t>倍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3.5</w:t>
            </w:r>
            <w:r>
              <w:rPr>
                <w:rFonts w:cs="Times New Roman"/>
                <w:sz w:val="22"/>
                <w:szCs w:val="22"/>
              </w:rPr>
              <w:t>以下的罚款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；</w:t>
            </w:r>
            <w:r>
              <w:rPr>
                <w:rFonts w:cs="Times New Roman"/>
                <w:sz w:val="22"/>
                <w:szCs w:val="22"/>
              </w:rPr>
              <w:t>没有违法所得的，可并处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12</w:t>
            </w:r>
            <w:r>
              <w:rPr>
                <w:rFonts w:cs="Times New Roman"/>
                <w:sz w:val="22"/>
                <w:szCs w:val="22"/>
              </w:rPr>
              <w:t>万元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28万元</w:t>
            </w:r>
            <w:r>
              <w:rPr>
                <w:rFonts w:cs="Times New Roman"/>
                <w:sz w:val="22"/>
                <w:szCs w:val="22"/>
              </w:rPr>
              <w:t>以下的罚款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没收违法所得,可以并处违法所得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1.5</w:t>
            </w:r>
            <w:r>
              <w:rPr>
                <w:rFonts w:cs="Times New Roman"/>
                <w:sz w:val="22"/>
                <w:szCs w:val="22"/>
              </w:rPr>
              <w:t>倍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3.5</w:t>
            </w:r>
            <w:r>
              <w:rPr>
                <w:rFonts w:cs="Times New Roman"/>
                <w:sz w:val="22"/>
                <w:szCs w:val="22"/>
              </w:rPr>
              <w:t>以下的罚款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；</w:t>
            </w:r>
            <w:r>
              <w:rPr>
                <w:rFonts w:cs="Times New Roman"/>
                <w:sz w:val="22"/>
                <w:szCs w:val="22"/>
              </w:rPr>
              <w:t>没有违法所得的，可并处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28</w:t>
            </w:r>
            <w:r>
              <w:rPr>
                <w:rFonts w:cs="Times New Roman"/>
                <w:sz w:val="22"/>
                <w:szCs w:val="22"/>
              </w:rPr>
              <w:t>万元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cs="Times New Roman"/>
                <w:sz w:val="22"/>
                <w:szCs w:val="22"/>
                <w:lang w:val="en-US" w:eastAsia="zh-CN"/>
              </w:rPr>
              <w:t>40万元</w:t>
            </w:r>
            <w:r>
              <w:rPr>
                <w:rFonts w:cs="Times New Roman"/>
                <w:sz w:val="22"/>
                <w:szCs w:val="22"/>
              </w:rPr>
              <w:t>以下的罚款</w:t>
            </w:r>
            <w:r>
              <w:rPr>
                <w:rFonts w:hint="eastAsia" w:cs="Times New Roman"/>
                <w:sz w:val="22"/>
                <w:szCs w:val="22"/>
                <w:lang w:eastAsia="zh-CN"/>
              </w:rPr>
              <w:t>。</w:t>
            </w:r>
            <w:r>
              <w:rPr>
                <w:rFonts w:cs="Times New Roman"/>
                <w:sz w:val="22"/>
                <w:szCs w:val="22"/>
              </w:rPr>
              <w:t>情节严重的，责令停业整顿。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6</w:t>
            </w:r>
          </w:p>
        </w:tc>
        <w:tc>
          <w:tcPr>
            <w:tcW w:w="4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经营者使用欺骗性或者误导性的语言、文字、图片、计量单位等方式标价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;标示的市场最低价、出厂价、批发价、特价、极品价等价格无依据或者无从比较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;对同一商品或者服务，在同一交易场所同时使用标价不一的标价签或者价目表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;降价销售所标示的折扣商品或者服务与实际不符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;虚构原价、虚构降价原因、虚假优惠折扣、谎称降价或者将要提价等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;采取价外馈赠方式销售商品和提供服务时，不如实标示馈赠物品的品名、规格、等级、数量和服务项目、服务内容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;在标价之外加价出售商品或者收取未标明的费用，或者巧立名目变相提高商品价格或者加收费用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;无服务事实收取费用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</w:tc>
        <w:tc>
          <w:tcPr>
            <w:tcW w:w="31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第二十五条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第一项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违反本条例第十九条规定的，由县级以上人民政府价格主管部门按照下列规定处罚: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(一)违反第一、二、三、四、五、六、七、八项规定的，责令改正，没收违法所得，可以并处违法所得5倍以下的罚款;没有违法所得的，予以警告，可以并处10万元以下的罚款;情节严重的，责令停业整顿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9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7万元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4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7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10万元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  <w:r>
              <w:rPr>
                <w:rFonts w:ascii="宋体" w:hAnsi="宋体"/>
                <w:kern w:val="0"/>
                <w:sz w:val="22"/>
                <w:szCs w:val="22"/>
              </w:rPr>
              <w:t>情节严重的，责令停业整顿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8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7</w:t>
            </w:r>
          </w:p>
        </w:tc>
        <w:tc>
          <w:tcPr>
            <w:tcW w:w="4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经营者对实行市场调节价的商品价格和服务收费,谎称为政府指导价或者政府定价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;违反规定以保证金、抵押金等形式变相收费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;未按规定申领《收费许可证》或者《收费许可证》未经年度审验而收费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;擅自设立属于政府指导价或者政府定价范围的服务收费项目，收取《收费许可证》上未标明的收费或者提高收费标准，未按规定填写收费票据，延长收费时限，增加收费频次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</w:tc>
        <w:tc>
          <w:tcPr>
            <w:tcW w:w="31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第二十五条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/>
                <w:kern w:val="0"/>
                <w:sz w:val="22"/>
                <w:szCs w:val="22"/>
              </w:rPr>
              <w:t>二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违反本条例第十九条规定的，由县级以上人民政府价格主管部门按照下列规定处罚: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二)违反第九、十、十一、十二项规定的，责令退还，无法退还的，予以没收，可以并处违法所得5倍以下的罚款;没有违法所得的，予以警告，可以并处20万元以下的罚款;情节严重的，责令停业整顿，暂扣或者吊销《收费许可证》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责令退还，无法退还的，予以没收，可以并处违法所得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倍以下的罚款;没有违法所得的，予以警告，可以并处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0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责令退还，无法退还的，予以没收，可以并处违法所得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以下的罚款;没有违法所得的，予以警告，可以并处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6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14万元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4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责令退还，无法退还的，予以没收，可以并处违法所得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以下的罚款;没有违法所得的，予以警告，可以并处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14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20万元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  <w:r>
              <w:rPr>
                <w:rFonts w:ascii="宋体" w:hAnsi="宋体"/>
                <w:kern w:val="0"/>
                <w:sz w:val="22"/>
                <w:szCs w:val="22"/>
              </w:rPr>
              <w:t>情节严重的，责令停业整顿，暂扣或者吊销《收费许可证》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3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8</w:t>
            </w:r>
          </w:p>
        </w:tc>
        <w:tc>
          <w:tcPr>
            <w:tcW w:w="4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经营者利用行政性垄断或者行业性垄断的优势，违反规定收费或者强制性销售高价商品或者强制性提供服务，强制性收购或者变相压价收购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</w:t>
            </w:r>
            <w:r>
              <w:rPr>
                <w:rFonts w:ascii="宋体" w:hAnsi="宋体"/>
                <w:kern w:val="0"/>
                <w:sz w:val="22"/>
                <w:szCs w:val="22"/>
              </w:rPr>
              <w:t>;联合固定价格或者限制转售价格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</w:tc>
        <w:tc>
          <w:tcPr>
            <w:tcW w:w="31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第二十五条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三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违反本条例第十九条规定的，由县级以上人民政府价格主管部门按照下列规定处罚: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(三)违反第十三、十四项规定的，责令改正，没收违法所得，可以并处违法所得5倍以下的罚款;没有违法所得的，予以警告，可以并处30万元以下的罚款;情节严重的，责令停业整顿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倍以下的罚款;没有违法所得的，予以警告，可以并处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9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0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9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21万元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没有违法所得的，予以警告，可以并处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30万元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  <w:r>
              <w:rPr>
                <w:rFonts w:ascii="宋体" w:hAnsi="宋体"/>
                <w:kern w:val="0"/>
                <w:sz w:val="22"/>
                <w:szCs w:val="22"/>
              </w:rPr>
              <w:t>情节严重的，责令停业整顿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9</w:t>
            </w:r>
          </w:p>
        </w:tc>
        <w:tc>
          <w:tcPr>
            <w:tcW w:w="46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经营者利用自然灾害或者突发性事件哄抬物价、违反规定收费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的。</w:t>
            </w:r>
          </w:p>
        </w:tc>
        <w:tc>
          <w:tcPr>
            <w:tcW w:w="3165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第二十五条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/>
                <w:kern w:val="0"/>
                <w:sz w:val="22"/>
                <w:szCs w:val="22"/>
              </w:rPr>
              <w:t>四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违反本条例第十九条规定的，由县级以上人民政府价格主管部门按照下列规定处罚: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 xml:space="preserve"> (四)违反第十五项规定的，责令改正，没收违法所得，可以并处违法所得5倍以下的罚款;没有违法所得的，可以处40万元以下的罚款;情节严重的,责令停业整顿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倍以下的罚款;没有违法所得的，可以处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12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以下的罚款;没有违法所得的，可以处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12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28万元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以下的罚款;没有违法所得的，可以处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28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40万元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  <w:r>
              <w:rPr>
                <w:rFonts w:ascii="宋体" w:hAnsi="宋体"/>
                <w:kern w:val="0"/>
                <w:sz w:val="22"/>
                <w:szCs w:val="22"/>
              </w:rPr>
              <w:t>情节严重的,责令停业整顿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2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10</w:t>
            </w:r>
          </w:p>
        </w:tc>
        <w:tc>
          <w:tcPr>
            <w:tcW w:w="46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经营者涂改、伪造、买卖政府价格批文。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第二十五条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第</w:t>
            </w:r>
            <w:r>
              <w:rPr>
                <w:rFonts w:ascii="宋体" w:hAnsi="宋体"/>
                <w:kern w:val="0"/>
                <w:sz w:val="22"/>
                <w:szCs w:val="22"/>
              </w:rPr>
              <w:t>五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项</w:t>
            </w:r>
            <w:r>
              <w:rPr>
                <w:rFonts w:ascii="宋体" w:hAnsi="宋体"/>
                <w:kern w:val="0"/>
                <w:sz w:val="22"/>
                <w:szCs w:val="22"/>
              </w:rPr>
              <w:t xml:space="preserve"> 违反本条例第十九条规定的，由县级以上人民政府价格主管部门按照下列规定处罚: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(五)违反第十六项规定的，责令改正，没收违法所得，可以并处违法所得5倍以下的罚款;没有违法所得的，予以警告，可以并处30万元以下的罚款;情节严重的，责令停业整顿，暂扣或者吊销《收费许可证》。</w:t>
            </w: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没有违法所得的，可以处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9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以下的罚款;没有违法所得的，可以处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9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21万元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atLeast"/>
        </w:trPr>
        <w:tc>
          <w:tcPr>
            <w:tcW w:w="72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46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16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6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6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责令改正，没收违法所得，可以并处违法所得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3.5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5倍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以下的罚款;没有违法所得的，可以处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21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万元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30万元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  <w:r>
              <w:rPr>
                <w:rFonts w:ascii="宋体" w:hAnsi="宋体"/>
                <w:kern w:val="0"/>
                <w:sz w:val="22"/>
                <w:szCs w:val="22"/>
              </w:rPr>
              <w:t>情节严重的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责令停业整顿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。</w:t>
            </w:r>
          </w:p>
        </w:tc>
      </w:tr>
    </w:tbl>
    <w:p>
      <w:pPr>
        <w:jc w:val="center"/>
      </w:pPr>
      <w:r>
        <w:rPr>
          <w:rFonts w:hint="eastAsia" w:ascii="宋体" w:hAnsi="宋体"/>
          <w:sz w:val="44"/>
          <w:szCs w:val="44"/>
        </w:rPr>
        <w:t>《贵州省行政事业性收费管理条例》行政处罚裁量标准</w:t>
      </w:r>
    </w:p>
    <w:tbl>
      <w:tblPr>
        <w:tblStyle w:val="6"/>
        <w:tblW w:w="1406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3720"/>
        <w:gridCol w:w="750"/>
        <w:gridCol w:w="1905"/>
        <w:gridCol w:w="40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违法行为</w:t>
            </w:r>
          </w:p>
        </w:tc>
        <w:tc>
          <w:tcPr>
            <w:tcW w:w="3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处罚依据</w:t>
            </w:r>
          </w:p>
        </w:tc>
        <w:tc>
          <w:tcPr>
            <w:tcW w:w="26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适用情形</w:t>
            </w:r>
          </w:p>
        </w:tc>
        <w:tc>
          <w:tcPr>
            <w:tcW w:w="4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裁量标准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5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擅自设立或越权批准收费项目的;越权制定或者调整收费标准，扩大收费范围的;不领取收费许可证而收费的;不使用专用票据收费的;擅自分解收费项目进行收费的;收费项目被撤销后继续收费的;不按规定亮证收费的;拒报或者谎报收费收入和支出资料的;隐瞒、截留、转移、坐支、挪用、私分收费款项的;拒绝接受财政、物价部门检查或者不如实提供检查所需资料的。</w:t>
            </w:r>
          </w:p>
        </w:tc>
        <w:tc>
          <w:tcPr>
            <w:tcW w:w="37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第三十条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 xml:space="preserve">第一款 </w:t>
            </w:r>
            <w:r>
              <w:rPr>
                <w:rFonts w:ascii="宋体" w:hAnsi="宋体"/>
                <w:kern w:val="0"/>
                <w:sz w:val="22"/>
                <w:szCs w:val="22"/>
              </w:rPr>
              <w:t>对有本条例第二十八条行为之一的，财政、物价检查机构除责令其将非法收入退还外，应当根据情节轻重给予处罚，可以单处或并处: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(一)责令停止收费;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(二)没收非法所得;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(三)暂扣或吊销收费许可证;</w:t>
            </w:r>
          </w:p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(四)对收费单位处以违法金额的二倍以下罚款;对其主管人员和直接责任人员处以不超过本人三个月工资的罚款。</w:t>
            </w: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根据情节轻重给予处罚，可以单处或并处:责令停止收费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没收非法所得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暂扣或吊销收费许可证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对收费单位处以违法金额的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0.6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倍以下罚款;对其主管人员和直接责任人员处以不超过本人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个月工资的罚款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根据情节轻重给予处罚，可以单处或并处:责令停止收费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没收非法所得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暂扣或吊销收费许可证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对收费单位处以违法金额的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0.6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1.4倍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以下罚款;对其主管人员和直接责任人员处以不超过本人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2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个月工资的罚款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37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7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9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40" w:firstLineChars="200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40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ascii="宋体" w:hAnsi="宋体"/>
                <w:kern w:val="0"/>
                <w:sz w:val="22"/>
                <w:szCs w:val="22"/>
              </w:rPr>
              <w:t>根据情节轻重给予处罚，可以单处或并处:责令停止收费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没收非法所得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，</w:t>
            </w:r>
            <w:r>
              <w:rPr>
                <w:rFonts w:ascii="宋体" w:hAnsi="宋体"/>
                <w:kern w:val="0"/>
                <w:sz w:val="22"/>
                <w:szCs w:val="22"/>
              </w:rPr>
              <w:t>暂扣或吊销收费许可证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；</w:t>
            </w:r>
            <w:r>
              <w:rPr>
                <w:rFonts w:ascii="宋体" w:hAnsi="宋体"/>
                <w:kern w:val="0"/>
                <w:sz w:val="22"/>
                <w:szCs w:val="22"/>
              </w:rPr>
              <w:t>对收费单位处以违法金额的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0.6</w:t>
            </w:r>
            <w:r>
              <w:rPr>
                <w:rFonts w:ascii="宋体" w:hAnsi="宋体"/>
                <w:kern w:val="0"/>
                <w:sz w:val="22"/>
                <w:szCs w:val="22"/>
              </w:rPr>
              <w:t>倍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以上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1.4倍</w:t>
            </w:r>
            <w:r>
              <w:rPr>
                <w:rFonts w:ascii="宋体" w:hAnsi="宋体"/>
                <w:kern w:val="0"/>
                <w:sz w:val="22"/>
                <w:szCs w:val="22"/>
              </w:rPr>
              <w:t>以下罚款;对其主管人员和直接责任人员处以不超过本人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3</w:t>
            </w:r>
            <w:r>
              <w:rPr>
                <w:rFonts w:ascii="宋体" w:hAnsi="宋体"/>
                <w:kern w:val="0"/>
                <w:sz w:val="22"/>
                <w:szCs w:val="22"/>
              </w:rPr>
              <w:t>个月工资的罚款</w:t>
            </w:r>
            <w:r>
              <w:rPr>
                <w:rFonts w:hint="eastAsia" w:ascii="宋体" w:hAnsi="宋体"/>
                <w:kern w:val="0"/>
                <w:sz w:val="22"/>
                <w:szCs w:val="22"/>
                <w:lang w:val="en-US" w:eastAsia="zh-CN"/>
              </w:rPr>
              <w:t>。</w:t>
            </w:r>
          </w:p>
        </w:tc>
      </w:tr>
    </w:tbl>
    <w:p>
      <w:pPr>
        <w:rPr>
          <w:rFonts w:ascii="方正仿宋简体"/>
          <w:sz w:val="22"/>
          <w:szCs w:val="22"/>
        </w:rPr>
      </w:pPr>
      <w:r>
        <w:rPr>
          <w:rFonts w:ascii="方正仿宋简体"/>
          <w:sz w:val="22"/>
          <w:szCs w:val="22"/>
        </w:rPr>
        <w:t xml:space="preserve"> </w:t>
      </w:r>
    </w:p>
    <w:p>
      <w:pPr>
        <w:rPr>
          <w:rFonts w:ascii="方正仿宋简体"/>
          <w:sz w:val="22"/>
          <w:szCs w:val="22"/>
        </w:rPr>
      </w:pPr>
      <w:r>
        <w:rPr>
          <w:rFonts w:ascii="方正仿宋简体"/>
          <w:sz w:val="22"/>
          <w:szCs w:val="22"/>
        </w:rPr>
        <w:t xml:space="preserve"> </w:t>
      </w:r>
    </w:p>
    <w:p>
      <w:pPr>
        <w:pStyle w:val="9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《关于商品和服务实行明码标价的规定》行政处罚裁量标准</w:t>
      </w:r>
    </w:p>
    <w:tbl>
      <w:tblPr>
        <w:tblStyle w:val="6"/>
        <w:tblW w:w="1385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4515"/>
        <w:gridCol w:w="690"/>
        <w:gridCol w:w="1935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违法行为</w:t>
            </w:r>
          </w:p>
        </w:tc>
        <w:tc>
          <w:tcPr>
            <w:tcW w:w="4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处罚依据</w:t>
            </w: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适用情形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裁量标准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7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经营者不明码标价的；不按规定的内容和方式明码标价的;在标价之外加价出售商品或收取未标明的费用的；不能提供降价记录或者有关核定价格资料的；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擅自印制标价签或价目表的；使用未经监制的标价内容和方式的；其他违反明码标价规定的行为的。</w:t>
            </w:r>
          </w:p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1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第二十一条 经营者有下列行为之一的，由价格主管部门责令改正，没收违法所得，可以并处5000元以下的罚款；没有违法所得的，可以处以5000元以下的罚款。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 （一）不明码标价的；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　（二）不按规定的内容和方式明码标价的；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 （三）在标价之外加价出售商品或收取未标明的费用的；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　（四）不能提供降价记录或者有关核定价格资料的；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　（五）擅自印制标价签或价目表的；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　（六）使用未经监制的标价内容和方式的；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br w:type="textWrapping"/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 （七）其他违反明码标价规定的行为。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</w:t>
            </w: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宋体" w:hAnsi="宋体" w:eastAsia="宋体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元以下的罚款；没有违法所得的，可以处以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1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1500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以下的罚款；没有违法所得的，可以处以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1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1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责令改正，没收违法所得，可以并处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以下的罚款；没有违法所得的，可以处以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3500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eastAsia="zh-CN"/>
              </w:rPr>
              <w:t>以上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5000元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  <w:lang w:val="en-US" w:eastAsia="zh-CN"/>
              </w:rPr>
              <w:t>。</w:t>
            </w:r>
          </w:p>
        </w:tc>
      </w:tr>
    </w:tbl>
    <w:p>
      <w:r>
        <w:t xml:space="preserve"> </w:t>
      </w:r>
    </w:p>
    <w:p>
      <w:pPr>
        <w:rPr>
          <w:rFonts w:hint="eastAsi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63CDD"/>
    <w:rsid w:val="00006D68"/>
    <w:rsid w:val="003D2A89"/>
    <w:rsid w:val="006870AA"/>
    <w:rsid w:val="006B6FB4"/>
    <w:rsid w:val="00816125"/>
    <w:rsid w:val="009062EE"/>
    <w:rsid w:val="00A62DEC"/>
    <w:rsid w:val="00BD47CF"/>
    <w:rsid w:val="00D63CDD"/>
    <w:rsid w:val="10742893"/>
    <w:rsid w:val="1A767C09"/>
    <w:rsid w:val="1BE43B57"/>
    <w:rsid w:val="2C6E7B24"/>
    <w:rsid w:val="3A762087"/>
    <w:rsid w:val="3A927316"/>
    <w:rsid w:val="4309333F"/>
    <w:rsid w:val="4CB27853"/>
    <w:rsid w:val="51D972FF"/>
    <w:rsid w:val="647F4F09"/>
    <w:rsid w:val="72A12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jc w:val="left"/>
    </w:pPr>
    <w:rPr>
      <w:rFonts w:ascii="宋体" w:hAnsi="宋体" w:cs="宋体"/>
      <w:kern w:val="0"/>
      <w:sz w:val="24"/>
      <w:szCs w:val="24"/>
    </w:rPr>
  </w:style>
  <w:style w:type="table" w:styleId="6">
    <w:name w:val="Table Grid"/>
    <w:basedOn w:val="5"/>
    <w:unhideWhenUsed/>
    <w:qFormat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paragraph" w:customStyle="1" w:styleId="9">
    <w:name w:val="正文1"/>
    <w:uiPriority w:val="0"/>
    <w:pPr>
      <w:jc w:val="both"/>
    </w:pPr>
    <w:rPr>
      <w:rFonts w:ascii="Calibri" w:hAnsi="Calibri" w:eastAsia="宋体" w:cs="宋体"/>
      <w:kern w:val="2"/>
      <w:sz w:val="21"/>
      <w:szCs w:val="21"/>
      <w:lang w:val="en-US" w:eastAsia="zh-CN" w:bidi="ar-SA"/>
    </w:rPr>
  </w:style>
  <w:style w:type="character" w:customStyle="1" w:styleId="10">
    <w:name w:val="15"/>
    <w:basedOn w:val="7"/>
    <w:qFormat/>
    <w:uiPriority w:val="0"/>
    <w:rPr>
      <w:rFonts w:hint="default" w:ascii="Times New Roman" w:hAnsi="Times New Roman" w:cs="Times New Roman"/>
      <w:color w:val="0000FF"/>
      <w:u w:val="single"/>
    </w:rPr>
  </w:style>
  <w:style w:type="character" w:customStyle="1" w:styleId="11">
    <w:name w:val="页眉 字符"/>
    <w:basedOn w:val="7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7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2191</Words>
  <Characters>12494</Characters>
  <Lines>104</Lines>
  <Paragraphs>29</Paragraphs>
  <TotalTime>13</TotalTime>
  <ScaleCrop>false</ScaleCrop>
  <LinksUpToDate>false</LinksUpToDate>
  <CharactersWithSpaces>14656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2019-10-06T01:37:00Z</dcterms:created>
  <dc:creator>Administrator</dc:creator>
  <cp:lastModifiedBy>Administrator</cp:lastModifiedBy>
  <dcterms:modified xsi:type="dcterms:W3CDTF">2019-10-13T12:14:36Z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