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bidi w:val="0"/>
        <w:spacing w:line="360" w:lineRule="auto"/>
        <w:jc w:val="center"/>
        <w:textAlignment w:val="auto"/>
        <w:rPr>
          <w:rFonts w:hint="eastAsia" w:ascii="宋体" w:hAnsi="宋体" w:eastAsia="宋体" w:cs="宋体"/>
          <w:b/>
          <w:color w:val="auto"/>
          <w:kern w:val="2"/>
          <w:sz w:val="28"/>
          <w:szCs w:val="28"/>
          <w:lang w:val="zh-CN" w:eastAsia="zh-CN"/>
        </w:rPr>
      </w:pPr>
      <w:r>
        <w:rPr>
          <w:rFonts w:hint="eastAsia" w:ascii="宋体" w:hAnsi="宋体" w:eastAsia="宋体" w:cs="宋体"/>
          <w:b/>
          <w:color w:val="auto"/>
          <w:kern w:val="2"/>
          <w:sz w:val="28"/>
          <w:szCs w:val="28"/>
          <w:lang w:val="zh-TW" w:eastAsia="zh-TW"/>
        </w:rPr>
        <w:t>《贵州省山地旅游</w:t>
      </w:r>
      <w:r>
        <w:rPr>
          <w:rFonts w:hint="eastAsia" w:ascii="宋体" w:hAnsi="宋体" w:eastAsia="宋体" w:cs="宋体"/>
          <w:b/>
          <w:color w:val="auto"/>
          <w:kern w:val="2"/>
          <w:sz w:val="28"/>
          <w:szCs w:val="28"/>
          <w:lang w:val="zh-TW" w:eastAsia="zh-CN"/>
        </w:rPr>
        <w:t>绿道设施与服务规范（修订）</w:t>
      </w:r>
    </w:p>
    <w:p>
      <w:pPr>
        <w:pageBreakBefore w:val="0"/>
        <w:widowControl w:val="0"/>
        <w:kinsoku/>
        <w:wordWrap/>
        <w:overflowPunct/>
        <w:topLinePunct w:val="0"/>
        <w:bidi w:val="0"/>
        <w:spacing w:line="360" w:lineRule="auto"/>
        <w:jc w:val="center"/>
        <w:textAlignment w:val="auto"/>
        <w:rPr>
          <w:rFonts w:hint="eastAsia" w:ascii="宋体" w:hAnsi="宋体" w:eastAsia="宋体" w:cs="宋体"/>
          <w:b/>
          <w:color w:val="auto"/>
          <w:kern w:val="2"/>
          <w:sz w:val="28"/>
          <w:szCs w:val="28"/>
          <w:lang w:val="zh-TW" w:eastAsia="zh-TW"/>
        </w:rPr>
      </w:pPr>
      <w:r>
        <w:rPr>
          <w:rFonts w:hint="eastAsia" w:ascii="宋体" w:hAnsi="宋体" w:eastAsia="宋体" w:cs="宋体"/>
          <w:b/>
          <w:color w:val="auto"/>
          <w:kern w:val="2"/>
          <w:sz w:val="28"/>
          <w:szCs w:val="28"/>
          <w:lang w:val="en-US" w:eastAsia="zh-CN"/>
        </w:rPr>
        <w:t>(送审稿）</w:t>
      </w:r>
      <w:r>
        <w:rPr>
          <w:rFonts w:hint="eastAsia" w:ascii="宋体" w:hAnsi="宋体" w:eastAsia="宋体" w:cs="宋体"/>
          <w:b/>
          <w:color w:val="auto"/>
          <w:kern w:val="2"/>
          <w:sz w:val="28"/>
          <w:szCs w:val="28"/>
          <w:lang w:val="zh-TW" w:eastAsia="zh-TW"/>
        </w:rPr>
        <w:t>》编制说明</w:t>
      </w:r>
    </w:p>
    <w:p>
      <w:pPr>
        <w:pStyle w:val="10"/>
        <w:pageBreakBefore w:val="0"/>
        <w:kinsoku/>
        <w:wordWrap/>
        <w:overflowPunct/>
        <w:topLinePunct w:val="0"/>
        <w:bidi w:val="0"/>
        <w:spacing w:line="360" w:lineRule="auto"/>
        <w:ind w:firstLine="0" w:firstLineChars="0"/>
        <w:jc w:val="both"/>
        <w:textAlignment w:val="auto"/>
        <w:outlineLvl w:val="0"/>
        <w:rPr>
          <w:rFonts w:hint="default" w:ascii="宋体" w:hAnsi="宋体" w:eastAsia="宋体" w:cs="宋体"/>
          <w:b/>
          <w:bCs/>
          <w:color w:val="auto"/>
          <w:kern w:val="2"/>
          <w:sz w:val="28"/>
          <w:szCs w:val="28"/>
          <w:lang w:val="en-US" w:eastAsia="zh-CN"/>
        </w:rPr>
      </w:pPr>
      <w:r>
        <w:rPr>
          <w:rFonts w:hint="eastAsia" w:hAnsi="宋体" w:cs="宋体"/>
          <w:b/>
          <w:bCs/>
          <w:color w:val="auto"/>
          <w:kern w:val="2"/>
          <w:sz w:val="28"/>
          <w:szCs w:val="28"/>
          <w:lang w:val="en-US" w:eastAsia="zh-CN"/>
        </w:rPr>
        <w:t>一、标准编制目的和意义</w:t>
      </w:r>
    </w:p>
    <w:p>
      <w:pPr>
        <w:pStyle w:val="3"/>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TW"/>
        </w:rPr>
        <w:t>结合我省地形地貌特点和旅游业发展实际近况，对我省山地旅游绿道规划与选线、环境与景观、服务节点、环卫设施、标识系统、管理服务等方面进行规范化、标准化建设，这不仅是贵州省山地旅游标准化建设工作的一个有益探索，也是指导我省山地旅游转型升级、进一步提升旅游服务质量，塑造我省“山地公园省，多彩贵州风”旅游品牌的重要途径和手段。</w:t>
      </w:r>
    </w:p>
    <w:p>
      <w:pPr>
        <w:pStyle w:val="3"/>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TW"/>
        </w:rPr>
        <w:t>当前国内在快速推进绿道建设的同时, 技术标准与建设方式大多雷同, 忽略了绿道的差异性、复杂性与生态内涵。对于诸如廊道宽度、植物配置及廊道连接度等关键问题的关注有所欠缺。国内各地呈现的绿道对绿道设施维护和管理服务方面重视不够。</w:t>
      </w:r>
      <w:r>
        <w:rPr>
          <w:rFonts w:hint="eastAsia" w:ascii="宋体" w:hAnsi="宋体" w:eastAsia="宋体" w:cs="宋体"/>
          <w:color w:val="auto"/>
          <w:sz w:val="28"/>
          <w:szCs w:val="28"/>
          <w:lang w:val="zh-TW" w:eastAsia="zh-CN"/>
        </w:rPr>
        <w:t>因此在结合参考国标和行标基础上，特修订编制本标准。</w:t>
      </w:r>
    </w:p>
    <w:p>
      <w:pPr>
        <w:keepNext w:val="0"/>
        <w:keepLines w:val="0"/>
        <w:pageBreakBefore w:val="0"/>
        <w:widowControl/>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本标准由贵州省文化和旅游厅提出，由贵州省市场监督管理局《关于对201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年拟立项地方标准制修订项目公开征求意见的通知》批准立项。由贵州省文化和旅游厅、贵州财经大学起草制定。</w:t>
      </w:r>
    </w:p>
    <w:p>
      <w:pPr>
        <w:pStyle w:val="10"/>
        <w:keepNext w:val="0"/>
        <w:keepLines w:val="0"/>
        <w:pageBreakBefore w:val="0"/>
        <w:widowControl/>
        <w:numPr>
          <w:ilvl w:val="0"/>
          <w:numId w:val="2"/>
        </w:numPr>
        <w:kinsoku/>
        <w:wordWrap/>
        <w:overflowPunct/>
        <w:topLinePunct w:val="0"/>
        <w:bidi w:val="0"/>
        <w:adjustRightInd/>
        <w:snapToGrid/>
        <w:spacing w:line="360" w:lineRule="auto"/>
        <w:ind w:firstLine="0" w:firstLineChars="0"/>
        <w:textAlignment w:val="auto"/>
        <w:outlineLvl w:val="0"/>
        <w:rPr>
          <w:rFonts w:hint="eastAsia" w:ascii="宋体" w:hAnsi="宋体" w:eastAsia="宋体" w:cs="宋体"/>
          <w:b/>
          <w:bCs/>
          <w:color w:val="auto"/>
          <w:kern w:val="2"/>
          <w:sz w:val="28"/>
          <w:szCs w:val="28"/>
        </w:rPr>
      </w:pPr>
      <w:r>
        <w:rPr>
          <w:rFonts w:hint="eastAsia" w:ascii="宋体" w:hAnsi="宋体" w:eastAsia="宋体" w:cs="宋体"/>
          <w:b/>
          <w:bCs/>
          <w:color w:val="auto"/>
          <w:kern w:val="2"/>
          <w:sz w:val="28"/>
          <w:szCs w:val="28"/>
        </w:rPr>
        <w:t>本标准的主要起草单位及人员</w:t>
      </w:r>
    </w:p>
    <w:p>
      <w:pPr>
        <w:keepNext w:val="0"/>
        <w:keepLines w:val="0"/>
        <w:pageBreakBefore w:val="0"/>
        <w:widowControl/>
        <w:kinsoku/>
        <w:wordWrap/>
        <w:overflowPunct/>
        <w:topLinePunct w:val="0"/>
        <w:bidi w:val="0"/>
        <w:adjustRightInd/>
        <w:snapToGrid/>
        <w:spacing w:line="360" w:lineRule="auto"/>
        <w:ind w:firstLine="560" w:firstLineChars="200"/>
        <w:textAlignment w:val="auto"/>
        <w:rPr>
          <w:rFonts w:hint="default" w:ascii="宋体" w:hAnsi="宋体" w:eastAsia="宋体" w:cs="宋体"/>
          <w:b/>
          <w:bCs/>
          <w:color w:val="auto"/>
          <w:kern w:val="2"/>
          <w:sz w:val="28"/>
          <w:szCs w:val="28"/>
          <w:lang w:val="en-US" w:eastAsia="zh-CN"/>
        </w:rPr>
      </w:pPr>
      <w:r>
        <w:rPr>
          <w:rFonts w:hint="eastAsia" w:hAnsi="宋体" w:cs="宋体"/>
          <w:b/>
          <w:bCs/>
          <w:color w:val="auto"/>
          <w:kern w:val="2"/>
          <w:sz w:val="28"/>
          <w:szCs w:val="28"/>
          <w:lang w:val="en-US" w:eastAsia="zh-CN"/>
        </w:rPr>
        <w:t xml:space="preserve">    </w:t>
      </w:r>
      <w:r>
        <w:rPr>
          <w:rFonts w:hint="eastAsia" w:ascii="宋体" w:hAnsi="宋体" w:eastAsia="宋体" w:cs="宋体"/>
          <w:color w:val="auto"/>
          <w:sz w:val="28"/>
          <w:szCs w:val="28"/>
          <w:lang w:eastAsia="zh-CN"/>
        </w:rPr>
        <w:t>本标准由贵州省文化和旅游厅提出，由贵州省市场监督管理局《关于对201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年拟立项地方标准制修订项目公开征求意见的通知》批准立项。由贵州省文化和旅游厅、贵州财经大学起草制定。</w:t>
      </w:r>
    </w:p>
    <w:p>
      <w:pPr>
        <w:keepNext w:val="0"/>
        <w:keepLines w:val="0"/>
        <w:pageBreakBefore w:val="0"/>
        <w:widowControl/>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《贵州省山地旅游绿道设施与服务规范》主要起草单位及人员见下表1所示。</w:t>
      </w:r>
    </w:p>
    <w:p>
      <w:pPr>
        <w:pageBreakBefore w:val="0"/>
        <w:kinsoku/>
        <w:wordWrap/>
        <w:overflowPunct/>
        <w:topLinePunct w:val="0"/>
        <w:bidi w:val="0"/>
        <w:spacing w:line="360" w:lineRule="auto"/>
        <w:jc w:val="center"/>
        <w:textAlignment w:val="auto"/>
        <w:rPr>
          <w:rFonts w:hint="eastAsia" w:ascii="宋体" w:hAnsi="宋体" w:eastAsia="宋体" w:cs="宋体"/>
          <w:color w:val="auto"/>
          <w:sz w:val="28"/>
          <w:szCs w:val="28"/>
        </w:rPr>
      </w:pPr>
    </w:p>
    <w:p>
      <w:pPr>
        <w:pageBreakBefore w:val="0"/>
        <w:kinsoku/>
        <w:wordWrap/>
        <w:overflowPunct/>
        <w:topLinePunct w:val="0"/>
        <w:bidi w:val="0"/>
        <w:spacing w:line="360" w:lineRule="auto"/>
        <w:jc w:val="center"/>
        <w:textAlignment w:val="auto"/>
        <w:rPr>
          <w:rFonts w:hint="eastAsia" w:ascii="宋体" w:hAnsi="宋体" w:eastAsia="宋体" w:cs="宋体"/>
          <w:color w:val="auto"/>
          <w:sz w:val="28"/>
          <w:szCs w:val="28"/>
        </w:rPr>
      </w:pPr>
    </w:p>
    <w:p>
      <w:pPr>
        <w:pageBreakBefore w:val="0"/>
        <w:kinsoku/>
        <w:wordWrap/>
        <w:overflowPunct/>
        <w:topLinePunct w:val="0"/>
        <w:bidi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表1.标准起草单位和人员</w:t>
      </w:r>
    </w:p>
    <w:tbl>
      <w:tblPr>
        <w:tblStyle w:val="8"/>
        <w:tblW w:w="8522" w:type="dxa"/>
        <w:jc w:val="center"/>
        <w:tblInd w:w="0" w:type="dxa"/>
        <w:tblLayout w:type="fixed"/>
        <w:tblCellMar>
          <w:top w:w="0" w:type="dxa"/>
          <w:left w:w="108" w:type="dxa"/>
          <w:bottom w:w="0" w:type="dxa"/>
          <w:right w:w="108" w:type="dxa"/>
        </w:tblCellMar>
      </w:tblPr>
      <w:tblGrid>
        <w:gridCol w:w="2787"/>
        <w:gridCol w:w="1803"/>
        <w:gridCol w:w="2459"/>
        <w:gridCol w:w="1473"/>
      </w:tblGrid>
      <w:tr>
        <w:tblPrEx>
          <w:tblLayout w:type="fixed"/>
          <w:tblCellMar>
            <w:top w:w="0" w:type="dxa"/>
            <w:left w:w="108" w:type="dxa"/>
            <w:bottom w:w="0" w:type="dxa"/>
            <w:right w:w="108" w:type="dxa"/>
          </w:tblCellMar>
        </w:tblPrEx>
        <w:trPr>
          <w:trHeight w:val="540" w:hRule="atLeast"/>
          <w:tblHeader/>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主要起草单位</w:t>
            </w:r>
          </w:p>
        </w:tc>
        <w:tc>
          <w:tcPr>
            <w:tcW w:w="180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主要起草人员</w:t>
            </w:r>
          </w:p>
        </w:tc>
        <w:tc>
          <w:tcPr>
            <w:tcW w:w="2459"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职称/职务</w:t>
            </w:r>
          </w:p>
        </w:tc>
        <w:tc>
          <w:tcPr>
            <w:tcW w:w="147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任务分工</w:t>
            </w:r>
          </w:p>
        </w:tc>
      </w:tr>
      <w:tr>
        <w:tblPrEx>
          <w:tblLayout w:type="fixed"/>
          <w:tblCellMar>
            <w:top w:w="0" w:type="dxa"/>
            <w:left w:w="108" w:type="dxa"/>
            <w:bottom w:w="0" w:type="dxa"/>
            <w:right w:w="108" w:type="dxa"/>
          </w:tblCellMar>
        </w:tblPrEx>
        <w:trPr>
          <w:trHeight w:val="419"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贵州省</w:t>
            </w:r>
            <w:r>
              <w:rPr>
                <w:rFonts w:hint="eastAsia" w:ascii="宋体" w:hAnsi="宋体" w:eastAsia="宋体" w:cs="宋体"/>
                <w:color w:val="auto"/>
                <w:sz w:val="28"/>
                <w:szCs w:val="28"/>
                <w:lang w:eastAsia="zh-CN"/>
              </w:rPr>
              <w:t>文化和旅游厅</w:t>
            </w:r>
          </w:p>
        </w:tc>
        <w:tc>
          <w:tcPr>
            <w:tcW w:w="180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c>
          <w:tcPr>
            <w:tcW w:w="2459"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c>
          <w:tcPr>
            <w:tcW w:w="147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标准起草</w:t>
            </w:r>
          </w:p>
        </w:tc>
      </w:tr>
      <w:tr>
        <w:tblPrEx>
          <w:tblLayout w:type="fixed"/>
          <w:tblCellMar>
            <w:top w:w="0" w:type="dxa"/>
            <w:left w:w="108" w:type="dxa"/>
            <w:bottom w:w="0" w:type="dxa"/>
            <w:right w:w="108" w:type="dxa"/>
          </w:tblCellMar>
        </w:tblPrEx>
        <w:trPr>
          <w:trHeight w:val="411"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贵州财经大学</w:t>
            </w:r>
          </w:p>
        </w:tc>
        <w:tc>
          <w:tcPr>
            <w:tcW w:w="180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杨春宇</w:t>
            </w:r>
          </w:p>
        </w:tc>
        <w:tc>
          <w:tcPr>
            <w:tcW w:w="2459"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教授</w:t>
            </w:r>
          </w:p>
        </w:tc>
        <w:tc>
          <w:tcPr>
            <w:tcW w:w="147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标准起草</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实地调研</w:t>
            </w:r>
          </w:p>
        </w:tc>
      </w:tr>
      <w:tr>
        <w:tblPrEx>
          <w:tblLayout w:type="fixed"/>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贵州财经大学</w:t>
            </w:r>
          </w:p>
        </w:tc>
        <w:tc>
          <w:tcPr>
            <w:tcW w:w="180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李亚斌</w:t>
            </w:r>
          </w:p>
        </w:tc>
        <w:tc>
          <w:tcPr>
            <w:tcW w:w="2459"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讲师</w:t>
            </w:r>
          </w:p>
        </w:tc>
        <w:tc>
          <w:tcPr>
            <w:tcW w:w="147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实地调查</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实地调研</w:t>
            </w:r>
          </w:p>
        </w:tc>
      </w:tr>
      <w:tr>
        <w:tblPrEx>
          <w:tblLayout w:type="fixed"/>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贵州财经大学</w:t>
            </w:r>
          </w:p>
        </w:tc>
        <w:tc>
          <w:tcPr>
            <w:tcW w:w="180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赵春艳</w:t>
            </w:r>
          </w:p>
        </w:tc>
        <w:tc>
          <w:tcPr>
            <w:tcW w:w="2459"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副教授</w:t>
            </w:r>
          </w:p>
        </w:tc>
        <w:tc>
          <w:tcPr>
            <w:tcW w:w="147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标准起草</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实地调研</w:t>
            </w:r>
          </w:p>
        </w:tc>
      </w:tr>
      <w:tr>
        <w:tblPrEx>
          <w:tblLayout w:type="fixed"/>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c>
          <w:tcPr>
            <w:tcW w:w="180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c>
          <w:tcPr>
            <w:tcW w:w="2459"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c>
          <w:tcPr>
            <w:tcW w:w="147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r>
      <w:tr>
        <w:tblPrEx>
          <w:tblLayout w:type="fixed"/>
          <w:tblCellMar>
            <w:top w:w="0" w:type="dxa"/>
            <w:left w:w="108" w:type="dxa"/>
            <w:bottom w:w="0" w:type="dxa"/>
            <w:right w:w="108" w:type="dxa"/>
          </w:tblCellMar>
        </w:tblPrEx>
        <w:trPr>
          <w:trHeight w:val="402" w:hRule="atLeast"/>
          <w:jc w:val="center"/>
        </w:trPr>
        <w:tc>
          <w:tcPr>
            <w:tcW w:w="2787" w:type="dxa"/>
            <w:tcBorders>
              <w:top w:val="single" w:color="000000" w:sz="8" w:space="0"/>
              <w:left w:val="single" w:color="000000" w:sz="8" w:space="0"/>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c>
          <w:tcPr>
            <w:tcW w:w="180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c>
          <w:tcPr>
            <w:tcW w:w="2459"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c>
          <w:tcPr>
            <w:tcW w:w="1473" w:type="dxa"/>
            <w:tcBorders>
              <w:top w:val="single" w:color="000000" w:sz="8" w:space="0"/>
              <w:left w:val="nil"/>
              <w:bottom w:val="single" w:color="000000" w:sz="8" w:space="0"/>
              <w:right w:val="single" w:color="000000" w:sz="8"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8"/>
                <w:szCs w:val="28"/>
              </w:rPr>
            </w:pPr>
          </w:p>
        </w:tc>
      </w:tr>
    </w:tbl>
    <w:p>
      <w:pPr>
        <w:pStyle w:val="3"/>
        <w:pageBreakBefore w:val="0"/>
        <w:widowControl/>
        <w:kinsoku/>
        <w:wordWrap/>
        <w:overflowPunct/>
        <w:topLinePunct w:val="0"/>
        <w:bidi w:val="0"/>
        <w:spacing w:line="360" w:lineRule="auto"/>
        <w:ind w:firstLine="560"/>
        <w:textAlignment w:val="auto"/>
        <w:rPr>
          <w:rFonts w:hint="eastAsia" w:ascii="宋体" w:hAnsi="宋体" w:eastAsia="宋体" w:cs="宋体"/>
          <w:color w:val="auto"/>
          <w:kern w:val="0"/>
          <w:sz w:val="28"/>
          <w:szCs w:val="28"/>
          <w:lang w:val="zh-TW" w:eastAsia="zh-TW"/>
        </w:rPr>
      </w:pPr>
    </w:p>
    <w:p>
      <w:pPr>
        <w:pStyle w:val="10"/>
        <w:pageBreakBefore w:val="0"/>
        <w:numPr>
          <w:ilvl w:val="0"/>
          <w:numId w:val="3"/>
        </w:numPr>
        <w:kinsoku/>
        <w:wordWrap/>
        <w:overflowPunct/>
        <w:topLinePunct w:val="0"/>
        <w:bidi w:val="0"/>
        <w:spacing w:line="360" w:lineRule="auto"/>
        <w:ind w:firstLine="0" w:firstLineChars="0"/>
        <w:textAlignment w:val="auto"/>
        <w:outlineLvl w:val="0"/>
        <w:rPr>
          <w:rFonts w:hint="eastAsia" w:ascii="宋体" w:hAnsi="宋体" w:eastAsia="宋体" w:cs="宋体"/>
          <w:b/>
          <w:bCs/>
          <w:color w:val="auto"/>
          <w:kern w:val="2"/>
          <w:sz w:val="28"/>
          <w:szCs w:val="28"/>
        </w:rPr>
      </w:pPr>
      <w:r>
        <w:rPr>
          <w:rFonts w:hint="eastAsia" w:ascii="宋体" w:hAnsi="宋体" w:eastAsia="宋体" w:cs="宋体"/>
          <w:b/>
          <w:bCs/>
          <w:color w:val="auto"/>
          <w:kern w:val="2"/>
          <w:sz w:val="28"/>
          <w:szCs w:val="28"/>
        </w:rPr>
        <w:t>本标准起草过程</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本标准的研究及编制期限为201</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lang w:eastAsia="zh-CN"/>
        </w:rPr>
        <w:t>年1</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月—201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lang w:eastAsia="zh-CN"/>
        </w:rPr>
        <w:t>月，历经1</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个月：</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（1）201</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lang w:eastAsia="zh-CN"/>
        </w:rPr>
        <w:t>年1</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年1月，贵州省文化和旅游厅联合贵州财经大学共同编制标准化项目申报表。</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年2月，标准经答辩项目确定立项。</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年3月，标准编制组在贵州财经大学召开编制工作启动会。标准编制组对资料收集整理、技术路线的制定、实践调研安排、听取意见到编制标准提纲、标准初稿、标准征求意见稿等内容深入讨论、广泛征求意见，为下一步有效开展工作奠定基础。</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年4月，标准编制组根据收集到的相关标准及规范资料、征询行业专家意见等，初步拟定了标准提纲并邀请专家进行了论证、修改、完善。</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（5）201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年5月-6月，标准编制组在前期资料收集、专家论证的基础上，完成了标准初稿文本，并在实践调研中，不断修正、补充标准初稿内容。</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（6）201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lang w:eastAsia="zh-CN"/>
        </w:rPr>
        <w:t>月，标准编制组分批次进行了实践调研论证，赴赤水河谷旅游公路、兴义万峰林景区、黄果树景区等地开展了实地调研及论证。</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2019年9月-10月，修订完成送审稿。</w:t>
      </w:r>
    </w:p>
    <w:p>
      <w:pPr>
        <w:pStyle w:val="3"/>
        <w:pageBreakBefore w:val="0"/>
        <w:widowControl/>
        <w:kinsoku/>
        <w:wordWrap/>
        <w:overflowPunct/>
        <w:topLinePunct w:val="0"/>
        <w:bidi w:val="0"/>
        <w:spacing w:line="360" w:lineRule="auto"/>
        <w:textAlignment w:val="auto"/>
        <w:rPr>
          <w:rFonts w:hint="eastAsia" w:ascii="宋体" w:hAnsi="宋体" w:eastAsia="宋体" w:cs="宋体"/>
          <w:color w:val="auto"/>
          <w:kern w:val="0"/>
          <w:sz w:val="28"/>
          <w:szCs w:val="28"/>
        </w:rPr>
      </w:pPr>
    </w:p>
    <w:p>
      <w:pPr>
        <w:pStyle w:val="2"/>
        <w:pageBreakBefore w:val="0"/>
        <w:kinsoku/>
        <w:wordWrap/>
        <w:overflowPunct/>
        <w:topLinePunct w:val="0"/>
        <w:bidi w:val="0"/>
        <w:spacing w:before="0" w:after="0" w:line="360" w:lineRule="auto"/>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 xml:space="preserve">四 </w:t>
      </w:r>
      <w:r>
        <w:rPr>
          <w:rFonts w:hint="eastAsia" w:ascii="宋体" w:hAnsi="宋体" w:eastAsia="宋体" w:cs="宋体"/>
          <w:b/>
          <w:bCs/>
          <w:color w:val="auto"/>
          <w:sz w:val="28"/>
          <w:szCs w:val="28"/>
          <w:lang w:val="zh-TW" w:eastAsia="zh-TW"/>
        </w:rPr>
        <w:t>编制原则</w:t>
      </w:r>
    </w:p>
    <w:p>
      <w:pPr>
        <w:pStyle w:val="6"/>
        <w:pageBreakBefore w:val="0"/>
        <w:kinsoku/>
        <w:wordWrap/>
        <w:overflowPunct/>
        <w:topLinePunct w:val="0"/>
        <w:bidi w:val="0"/>
        <w:spacing w:before="0" w:after="0" w:line="360" w:lineRule="auto"/>
        <w:textAlignment w:val="auto"/>
        <w:rPr>
          <w:rFonts w:hint="eastAsia" w:ascii="宋体" w:hAnsi="宋体" w:eastAsia="宋体" w:cs="宋体"/>
          <w:color w:val="auto"/>
          <w:kern w:val="44"/>
          <w:sz w:val="28"/>
          <w:szCs w:val="28"/>
        </w:rPr>
      </w:pPr>
      <w:r>
        <w:rPr>
          <w:rFonts w:hint="eastAsia" w:ascii="宋体" w:hAnsi="宋体" w:eastAsia="宋体" w:cs="宋体"/>
          <w:color w:val="auto"/>
          <w:kern w:val="44"/>
          <w:sz w:val="28"/>
          <w:szCs w:val="28"/>
        </w:rPr>
        <w:t>（1）地域</w:t>
      </w:r>
      <w:r>
        <w:rPr>
          <w:rFonts w:hint="eastAsia" w:ascii="宋体" w:hAnsi="宋体" w:eastAsia="宋体" w:cs="宋体"/>
          <w:color w:val="auto"/>
          <w:kern w:val="44"/>
          <w:sz w:val="28"/>
          <w:szCs w:val="28"/>
          <w:lang w:val="zh-CN"/>
        </w:rPr>
        <w:t>特色</w:t>
      </w:r>
    </w:p>
    <w:p>
      <w:pPr>
        <w:pStyle w:val="3"/>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TW"/>
        </w:rPr>
        <w:t>在标准编制过程中，</w:t>
      </w:r>
      <w:r>
        <w:rPr>
          <w:rFonts w:hint="eastAsia" w:ascii="宋体" w:hAnsi="宋体" w:eastAsia="宋体" w:cs="宋体"/>
          <w:color w:val="auto"/>
          <w:sz w:val="28"/>
          <w:szCs w:val="28"/>
          <w:lang w:val="zh-CN"/>
        </w:rPr>
        <w:t>深入调研已建成并开放的赤水旅游河谷项目，并走访各旅游景区，修订标准体现</w:t>
      </w:r>
      <w:r>
        <w:rPr>
          <w:rFonts w:hint="eastAsia" w:ascii="宋体" w:hAnsi="宋体" w:eastAsia="宋体" w:cs="宋体"/>
          <w:color w:val="auto"/>
          <w:sz w:val="28"/>
          <w:szCs w:val="28"/>
          <w:lang w:val="zh-TW" w:eastAsia="zh-TW"/>
        </w:rPr>
        <w:t>贵州山地</w:t>
      </w:r>
      <w:r>
        <w:rPr>
          <w:rFonts w:hint="eastAsia" w:ascii="宋体" w:hAnsi="宋体" w:eastAsia="宋体" w:cs="宋体"/>
          <w:color w:val="auto"/>
          <w:sz w:val="28"/>
          <w:szCs w:val="28"/>
          <w:lang w:val="zh-CN"/>
        </w:rPr>
        <w:t>旅游特色。</w:t>
      </w:r>
    </w:p>
    <w:p>
      <w:pPr>
        <w:pStyle w:val="6"/>
        <w:pageBreakBefore w:val="0"/>
        <w:kinsoku/>
        <w:wordWrap/>
        <w:overflowPunct/>
        <w:topLinePunct w:val="0"/>
        <w:bidi w:val="0"/>
        <w:spacing w:before="0" w:after="0" w:line="360" w:lineRule="auto"/>
        <w:textAlignment w:val="auto"/>
        <w:rPr>
          <w:rFonts w:hint="eastAsia" w:ascii="宋体" w:hAnsi="宋体" w:eastAsia="宋体" w:cs="宋体"/>
          <w:color w:val="auto"/>
          <w:kern w:val="44"/>
          <w:sz w:val="28"/>
          <w:szCs w:val="28"/>
        </w:rPr>
      </w:pPr>
      <w:r>
        <w:rPr>
          <w:rFonts w:hint="eastAsia" w:ascii="宋体" w:hAnsi="宋体" w:eastAsia="宋体" w:cs="宋体"/>
          <w:color w:val="auto"/>
          <w:kern w:val="44"/>
          <w:sz w:val="28"/>
          <w:szCs w:val="28"/>
          <w:lang w:val="zh-CN"/>
        </w:rPr>
        <w:t>（</w:t>
      </w:r>
      <w:r>
        <w:rPr>
          <w:rFonts w:hint="eastAsia" w:ascii="宋体" w:hAnsi="宋体" w:eastAsia="宋体" w:cs="宋体"/>
          <w:color w:val="auto"/>
          <w:kern w:val="44"/>
          <w:sz w:val="28"/>
          <w:szCs w:val="28"/>
        </w:rPr>
        <w:t>2</w:t>
      </w:r>
      <w:r>
        <w:rPr>
          <w:rFonts w:hint="eastAsia" w:ascii="宋体" w:hAnsi="宋体" w:eastAsia="宋体" w:cs="宋体"/>
          <w:color w:val="auto"/>
          <w:kern w:val="44"/>
          <w:sz w:val="28"/>
          <w:szCs w:val="28"/>
          <w:lang w:val="zh-CN"/>
        </w:rPr>
        <w:t>）前瞻性</w:t>
      </w:r>
    </w:p>
    <w:p>
      <w:pPr>
        <w:pStyle w:val="3"/>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CN"/>
        </w:rPr>
        <w:t>针对山地旅游发展的实际状况和未来趋势，</w:t>
      </w:r>
      <w:r>
        <w:rPr>
          <w:rFonts w:hint="eastAsia" w:ascii="宋体" w:hAnsi="宋体" w:eastAsia="宋体" w:cs="宋体"/>
          <w:color w:val="auto"/>
          <w:sz w:val="28"/>
          <w:szCs w:val="28"/>
          <w:lang w:val="zh-CN"/>
        </w:rPr>
        <w:t>在绿道选线规划、共享租聘服务、夜游活动等方面提出了要求。满足游客多元旅游需求，丰富山地旅游内涵，体现文化、观景、休闲深度融合。</w:t>
      </w:r>
    </w:p>
    <w:p>
      <w:pPr>
        <w:pStyle w:val="6"/>
        <w:pageBreakBefore w:val="0"/>
        <w:kinsoku/>
        <w:wordWrap/>
        <w:overflowPunct/>
        <w:topLinePunct w:val="0"/>
        <w:bidi w:val="0"/>
        <w:spacing w:before="0" w:after="0" w:line="360" w:lineRule="auto"/>
        <w:textAlignment w:val="auto"/>
        <w:rPr>
          <w:rFonts w:hint="eastAsia" w:ascii="宋体" w:hAnsi="宋体" w:eastAsia="宋体" w:cs="宋体"/>
          <w:color w:val="auto"/>
          <w:kern w:val="44"/>
          <w:sz w:val="28"/>
          <w:szCs w:val="28"/>
        </w:rPr>
      </w:pPr>
      <w:r>
        <w:rPr>
          <w:rFonts w:hint="eastAsia" w:ascii="宋体" w:hAnsi="宋体" w:eastAsia="宋体" w:cs="宋体"/>
          <w:color w:val="auto"/>
          <w:kern w:val="44"/>
          <w:sz w:val="28"/>
          <w:szCs w:val="28"/>
          <w:lang w:val="zh-TW"/>
        </w:rPr>
        <w:t>（</w:t>
      </w:r>
      <w:r>
        <w:rPr>
          <w:rFonts w:hint="eastAsia" w:ascii="宋体" w:hAnsi="宋体" w:eastAsia="宋体" w:cs="宋体"/>
          <w:color w:val="auto"/>
          <w:kern w:val="44"/>
          <w:sz w:val="28"/>
          <w:szCs w:val="28"/>
        </w:rPr>
        <w:t>3</w:t>
      </w:r>
      <w:r>
        <w:rPr>
          <w:rFonts w:hint="eastAsia" w:ascii="宋体" w:hAnsi="宋体" w:eastAsia="宋体" w:cs="宋体"/>
          <w:color w:val="auto"/>
          <w:kern w:val="44"/>
          <w:sz w:val="28"/>
          <w:szCs w:val="28"/>
          <w:lang w:val="zh-TW"/>
        </w:rPr>
        <w:t>）</w:t>
      </w:r>
      <w:r>
        <w:rPr>
          <w:rFonts w:hint="eastAsia" w:ascii="宋体" w:hAnsi="宋体" w:eastAsia="宋体" w:cs="宋体"/>
          <w:color w:val="auto"/>
          <w:kern w:val="44"/>
          <w:sz w:val="28"/>
          <w:szCs w:val="28"/>
          <w:lang w:val="zh-TW" w:eastAsia="zh-TW"/>
        </w:rPr>
        <w:t>可操作性</w:t>
      </w:r>
    </w:p>
    <w:p>
      <w:pPr>
        <w:pStyle w:val="3"/>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TW"/>
        </w:rPr>
        <w:t>标准制定过程中对贵州山地</w:t>
      </w:r>
      <w:r>
        <w:rPr>
          <w:rFonts w:hint="eastAsia" w:ascii="宋体" w:hAnsi="宋体" w:eastAsia="宋体" w:cs="宋体"/>
          <w:color w:val="auto"/>
          <w:sz w:val="28"/>
          <w:szCs w:val="28"/>
          <w:lang w:val="zh-CN"/>
        </w:rPr>
        <w:t>旅游绿道术语、</w:t>
      </w:r>
      <w:r>
        <w:rPr>
          <w:rFonts w:hint="eastAsia" w:ascii="宋体" w:hAnsi="宋体" w:eastAsia="宋体" w:cs="宋体"/>
          <w:color w:val="auto"/>
          <w:sz w:val="28"/>
          <w:szCs w:val="28"/>
          <w:lang w:val="zh-TW" w:eastAsia="zh-TW"/>
        </w:rPr>
        <w:t>设施</w:t>
      </w:r>
      <w:r>
        <w:rPr>
          <w:rFonts w:hint="eastAsia" w:ascii="宋体" w:hAnsi="宋体" w:eastAsia="宋体" w:cs="宋体"/>
          <w:color w:val="auto"/>
          <w:sz w:val="28"/>
          <w:szCs w:val="28"/>
          <w:lang w:val="zh-TW" w:eastAsia="zh-CN"/>
        </w:rPr>
        <w:t>、</w:t>
      </w:r>
      <w:r>
        <w:rPr>
          <w:rFonts w:hint="eastAsia" w:ascii="宋体" w:hAnsi="宋体" w:eastAsia="宋体" w:cs="宋体"/>
          <w:color w:val="auto"/>
          <w:sz w:val="28"/>
          <w:szCs w:val="28"/>
          <w:lang w:val="zh-TW" w:eastAsia="zh-TW"/>
        </w:rPr>
        <w:t>服务等进行科学界定，做到既兼顾</w:t>
      </w:r>
      <w:r>
        <w:rPr>
          <w:rFonts w:hint="eastAsia" w:ascii="宋体" w:hAnsi="宋体" w:eastAsia="宋体" w:cs="宋体"/>
          <w:color w:val="auto"/>
          <w:sz w:val="28"/>
          <w:szCs w:val="28"/>
          <w:lang w:val="zh-TW"/>
        </w:rPr>
        <w:t>山地旅游</w:t>
      </w:r>
      <w:r>
        <w:rPr>
          <w:rFonts w:hint="eastAsia" w:ascii="宋体" w:hAnsi="宋体" w:eastAsia="宋体" w:cs="宋体"/>
          <w:color w:val="auto"/>
          <w:sz w:val="28"/>
          <w:szCs w:val="28"/>
          <w:lang w:val="zh-TW" w:eastAsia="zh-TW"/>
        </w:rPr>
        <w:t>景区</w:t>
      </w:r>
      <w:r>
        <w:rPr>
          <w:rFonts w:hint="eastAsia" w:ascii="宋体" w:hAnsi="宋体" w:eastAsia="宋体" w:cs="宋体"/>
          <w:color w:val="auto"/>
          <w:sz w:val="28"/>
          <w:szCs w:val="28"/>
          <w:lang w:val="zh-CN"/>
        </w:rPr>
        <w:t>绿道</w:t>
      </w:r>
      <w:r>
        <w:rPr>
          <w:rFonts w:hint="eastAsia" w:ascii="宋体" w:hAnsi="宋体" w:eastAsia="宋体" w:cs="宋体"/>
          <w:color w:val="auto"/>
          <w:sz w:val="28"/>
          <w:szCs w:val="28"/>
          <w:lang w:val="zh-TW" w:eastAsia="zh-TW"/>
        </w:rPr>
        <w:t>设施建设的发展，又能对服务质量进行规范，有较强的可操作性。</w:t>
      </w:r>
    </w:p>
    <w:p>
      <w:pPr>
        <w:pStyle w:val="6"/>
        <w:pageBreakBefore w:val="0"/>
        <w:kinsoku/>
        <w:wordWrap/>
        <w:overflowPunct/>
        <w:topLinePunct w:val="0"/>
        <w:bidi w:val="0"/>
        <w:spacing w:before="0" w:after="0" w:line="360" w:lineRule="auto"/>
        <w:textAlignment w:val="auto"/>
        <w:rPr>
          <w:rFonts w:hint="eastAsia" w:ascii="宋体" w:hAnsi="宋体" w:eastAsia="宋体" w:cs="宋体"/>
          <w:color w:val="auto"/>
          <w:kern w:val="44"/>
          <w:sz w:val="28"/>
          <w:szCs w:val="28"/>
        </w:rPr>
      </w:pPr>
      <w:r>
        <w:rPr>
          <w:rFonts w:hint="eastAsia" w:ascii="宋体" w:hAnsi="宋体" w:eastAsia="宋体" w:cs="宋体"/>
          <w:color w:val="auto"/>
          <w:kern w:val="44"/>
          <w:sz w:val="28"/>
          <w:szCs w:val="28"/>
          <w:lang w:val="zh-TW"/>
        </w:rPr>
        <w:t>（</w:t>
      </w:r>
      <w:r>
        <w:rPr>
          <w:rFonts w:hint="eastAsia" w:ascii="宋体" w:hAnsi="宋体" w:eastAsia="宋体" w:cs="宋体"/>
          <w:color w:val="auto"/>
          <w:kern w:val="44"/>
          <w:sz w:val="28"/>
          <w:szCs w:val="28"/>
        </w:rPr>
        <w:t>4</w:t>
      </w:r>
      <w:r>
        <w:rPr>
          <w:rFonts w:hint="eastAsia" w:ascii="宋体" w:hAnsi="宋体" w:eastAsia="宋体" w:cs="宋体"/>
          <w:color w:val="auto"/>
          <w:kern w:val="44"/>
          <w:sz w:val="28"/>
          <w:szCs w:val="28"/>
          <w:lang w:val="zh-TW"/>
        </w:rPr>
        <w:t>）</w:t>
      </w:r>
      <w:r>
        <w:rPr>
          <w:rFonts w:hint="eastAsia" w:ascii="宋体" w:hAnsi="宋体" w:eastAsia="宋体" w:cs="宋体"/>
          <w:color w:val="auto"/>
          <w:kern w:val="44"/>
          <w:sz w:val="28"/>
          <w:szCs w:val="28"/>
          <w:lang w:val="zh-TW" w:eastAsia="zh-TW"/>
        </w:rPr>
        <w:t>规范性</w:t>
      </w:r>
    </w:p>
    <w:p>
      <w:pPr>
        <w:pStyle w:val="3"/>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标准在编制过程中涉及其结构、编写规则和内容按照《标准化工作导则 第1部分:标准的结构和编写规则》（GB/1.1-2000）和《标准化工作导则 第2部分:标准中规范性技术要素内容的确定方法》（GB/T1.2-2002）执行。</w:t>
      </w:r>
    </w:p>
    <w:p>
      <w:pPr>
        <w:pStyle w:val="10"/>
        <w:pageBreakBefore w:val="0"/>
        <w:kinsoku/>
        <w:wordWrap/>
        <w:overflowPunct/>
        <w:topLinePunct w:val="0"/>
        <w:bidi w:val="0"/>
        <w:spacing w:line="360" w:lineRule="auto"/>
        <w:ind w:firstLine="0" w:firstLineChars="0"/>
        <w:textAlignment w:val="auto"/>
        <w:outlineLvl w:val="0"/>
        <w:rPr>
          <w:rFonts w:hint="eastAsia" w:ascii="宋体" w:hAnsi="宋体" w:eastAsia="宋体" w:cs="宋体"/>
          <w:b/>
          <w:bCs/>
          <w:color w:val="auto"/>
          <w:kern w:val="2"/>
          <w:sz w:val="28"/>
          <w:szCs w:val="28"/>
        </w:rPr>
      </w:pPr>
      <w:r>
        <w:rPr>
          <w:rFonts w:hint="eastAsia" w:ascii="宋体" w:hAnsi="宋体" w:eastAsia="宋体" w:cs="宋体"/>
          <w:b/>
          <w:bCs/>
          <w:color w:val="auto"/>
          <w:kern w:val="2"/>
          <w:sz w:val="28"/>
          <w:szCs w:val="28"/>
        </w:rPr>
        <w:t>五、标准主要内容</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zh-CN"/>
        </w:rPr>
        <w:t>本标准准规定了山地旅游绿道的规划选线、环境景观、基础设施、服务设施以及管理服务等方面的基础要求。</w:t>
      </w:r>
    </w:p>
    <w:p>
      <w:pPr>
        <w:pageBreakBefore w:val="0"/>
        <w:kinsoku/>
        <w:wordWrap/>
        <w:overflowPunct/>
        <w:topLinePunct w:val="0"/>
        <w:autoSpaceDE w:val="0"/>
        <w:autoSpaceDN w:val="0"/>
        <w:bidi w:val="0"/>
        <w:spacing w:line="360" w:lineRule="auto"/>
        <w:textAlignment w:val="auto"/>
        <w:outlineLvl w:val="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六、主要论证分析和预期效果</w:t>
      </w:r>
    </w:p>
    <w:p>
      <w:pPr>
        <w:pageBreakBefore w:val="0"/>
        <w:kinsoku/>
        <w:wordWrap/>
        <w:overflowPunct/>
        <w:topLinePunct w:val="0"/>
        <w:autoSpaceDE w:val="0"/>
        <w:autoSpaceDN w:val="0"/>
        <w:bidi w:val="0"/>
        <w:spacing w:line="360" w:lineRule="auto"/>
        <w:textAlignment w:val="auto"/>
        <w:outlineLvl w:val="1"/>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1. 主要论证分析</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（1）关于“标准适用性”的说明</w:t>
      </w:r>
    </w:p>
    <w:p>
      <w:pPr>
        <w:pageBreakBefore w:val="0"/>
        <w:kinsoku/>
        <w:wordWrap/>
        <w:overflowPunct/>
        <w:topLinePunct w:val="0"/>
        <w:bidi w:val="0"/>
        <w:spacing w:line="360" w:lineRule="auto"/>
        <w:ind w:firstLine="560" w:firstLineChars="200"/>
        <w:jc w:val="left"/>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rPr>
        <w:t>标准中提及“</w:t>
      </w:r>
      <w:r>
        <w:rPr>
          <w:rFonts w:hint="eastAsia" w:ascii="宋体" w:hAnsi="宋体" w:eastAsia="宋体" w:cs="宋体"/>
          <w:b w:val="0"/>
          <w:i w:val="0"/>
          <w:caps w:val="0"/>
          <w:color w:val="auto"/>
          <w:spacing w:val="0"/>
          <w:sz w:val="28"/>
          <w:szCs w:val="28"/>
        </w:rPr>
        <w:t>本标准规定了</w:t>
      </w:r>
      <w:r>
        <w:rPr>
          <w:rFonts w:hint="eastAsia" w:ascii="宋体" w:hAnsi="宋体" w:eastAsia="宋体" w:cs="宋体"/>
          <w:b w:val="0"/>
          <w:i w:val="0"/>
          <w:caps w:val="0"/>
          <w:color w:val="auto"/>
          <w:spacing w:val="0"/>
          <w:sz w:val="28"/>
          <w:szCs w:val="28"/>
          <w:lang w:eastAsia="zh-CN"/>
        </w:rPr>
        <w:t>山地</w:t>
      </w:r>
      <w:r>
        <w:rPr>
          <w:rFonts w:hint="eastAsia" w:ascii="宋体" w:hAnsi="宋体" w:eastAsia="宋体" w:cs="宋体"/>
          <w:b w:val="0"/>
          <w:i w:val="0"/>
          <w:caps w:val="0"/>
          <w:color w:val="auto"/>
          <w:spacing w:val="0"/>
          <w:sz w:val="28"/>
          <w:szCs w:val="28"/>
        </w:rPr>
        <w:t>绿道旅游的基本要求</w:t>
      </w:r>
      <w:r>
        <w:rPr>
          <w:rFonts w:hint="eastAsia" w:ascii="宋体" w:hAnsi="宋体" w:eastAsia="宋体" w:cs="宋体"/>
          <w:b w:val="0"/>
          <w:i w:val="0"/>
          <w:caps w:val="0"/>
          <w:color w:val="auto"/>
          <w:spacing w:val="0"/>
          <w:sz w:val="28"/>
          <w:szCs w:val="28"/>
          <w:lang w:eastAsia="zh-CN"/>
        </w:rPr>
        <w:t>、</w:t>
      </w:r>
      <w:r>
        <w:rPr>
          <w:rFonts w:hint="eastAsia" w:ascii="宋体" w:hAnsi="宋体" w:eastAsia="宋体" w:cs="宋体"/>
          <w:color w:val="auto"/>
          <w:kern w:val="2"/>
          <w:sz w:val="28"/>
          <w:szCs w:val="28"/>
          <w:lang w:val="en-US" w:eastAsia="zh-CN" w:bidi="ar-SA"/>
        </w:rPr>
        <w:t>引导设施、交通连接设施、解说服务设施、户外游憩设施、 旅游接待设施的要求，以及服务、安全和经营管理方面的要求。”，</w:t>
      </w:r>
      <w:r>
        <w:rPr>
          <w:rFonts w:hint="eastAsia" w:ascii="宋体" w:hAnsi="宋体" w:eastAsia="宋体" w:cs="宋体"/>
          <w:color w:val="auto"/>
          <w:sz w:val="28"/>
          <w:szCs w:val="28"/>
        </w:rPr>
        <w:t>提出依据是基于</w:t>
      </w:r>
      <w:r>
        <w:rPr>
          <w:rFonts w:hint="eastAsia" w:ascii="宋体" w:hAnsi="宋体" w:eastAsia="宋体" w:cs="宋体"/>
          <w:bCs/>
          <w:color w:val="auto"/>
          <w:sz w:val="28"/>
          <w:szCs w:val="28"/>
        </w:rPr>
        <w:t>GB/T 36737-2018 《休闲绿道服务规范》</w:t>
      </w:r>
      <w:r>
        <w:rPr>
          <w:rFonts w:hint="eastAsia" w:ascii="宋体" w:hAnsi="宋体" w:eastAsia="宋体" w:cs="宋体"/>
          <w:color w:val="auto"/>
          <w:sz w:val="28"/>
          <w:szCs w:val="28"/>
          <w:lang w:val="zh-CN"/>
        </w:rPr>
        <w:t>、</w:t>
      </w:r>
      <w:r>
        <w:rPr>
          <w:rFonts w:hint="eastAsia" w:ascii="宋体" w:hAnsi="宋体" w:eastAsia="宋体" w:cs="宋体"/>
          <w:bCs/>
          <w:color w:val="auto"/>
          <w:sz w:val="28"/>
          <w:szCs w:val="28"/>
        </w:rPr>
        <w:t>LB/T 035-2014《绿道旅游设施与服务规范》</w:t>
      </w:r>
      <w:r>
        <w:rPr>
          <w:rFonts w:hint="eastAsia" w:ascii="宋体" w:hAnsi="宋体" w:eastAsia="宋体" w:cs="宋体"/>
          <w:bCs/>
          <w:color w:val="auto"/>
          <w:sz w:val="28"/>
          <w:szCs w:val="28"/>
          <w:lang w:eastAsia="zh-CN"/>
        </w:rPr>
        <w:t>两个基础标准，</w:t>
      </w:r>
      <w:r>
        <w:rPr>
          <w:rFonts w:hint="eastAsia" w:ascii="宋体" w:hAnsi="宋体" w:eastAsia="宋体" w:cs="宋体"/>
          <w:color w:val="auto"/>
          <w:sz w:val="28"/>
          <w:szCs w:val="28"/>
          <w:lang w:val="zh-CN"/>
        </w:rPr>
        <w:t>并结合贵州省山地旅游绿道</w:t>
      </w:r>
      <w:r>
        <w:rPr>
          <w:rFonts w:hint="eastAsia" w:ascii="宋体" w:hAnsi="宋体" w:eastAsia="宋体" w:cs="宋体"/>
          <w:color w:val="auto"/>
          <w:kern w:val="2"/>
          <w:sz w:val="28"/>
          <w:szCs w:val="28"/>
          <w:lang w:val="zh-CN"/>
        </w:rPr>
        <w:t>实际使用和规划建设情况，尔后确定本标准的主要内容。</w:t>
      </w:r>
      <w:bookmarkStart w:id="0" w:name="OLE_LINK8"/>
      <w:r>
        <w:rPr>
          <w:rFonts w:hint="eastAsia" w:ascii="宋体" w:hAnsi="宋体" w:eastAsia="宋体" w:cs="宋体"/>
          <w:color w:val="auto"/>
          <w:sz w:val="28"/>
          <w:szCs w:val="28"/>
          <w:lang w:val="zh-TW" w:eastAsia="zh-TW"/>
        </w:rPr>
        <w:t>适用于</w:t>
      </w:r>
      <w:r>
        <w:rPr>
          <w:rFonts w:hint="eastAsia" w:ascii="宋体" w:hAnsi="宋体" w:eastAsia="宋体" w:cs="宋体"/>
          <w:color w:val="auto"/>
          <w:sz w:val="28"/>
          <w:szCs w:val="28"/>
          <w:lang w:val="zh-TW" w:eastAsia="zh-CN"/>
        </w:rPr>
        <w:t>从事山地旅游</w:t>
      </w:r>
      <w:bookmarkEnd w:id="0"/>
      <w:r>
        <w:rPr>
          <w:rFonts w:hint="eastAsia" w:ascii="宋体" w:hAnsi="宋体" w:eastAsia="宋体" w:cs="宋体"/>
          <w:color w:val="auto"/>
          <w:sz w:val="28"/>
          <w:szCs w:val="28"/>
          <w:lang w:val="zh-TW" w:eastAsia="zh-CN"/>
        </w:rPr>
        <w:t>绿道服务的机构。</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（2）关于“术语和定义”的说明</w:t>
      </w:r>
    </w:p>
    <w:p>
      <w:pPr>
        <w:pStyle w:val="11"/>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sz w:val="28"/>
          <w:szCs w:val="28"/>
          <w:lang w:val="en-US" w:eastAsia="zh-CN" w:bidi="ar-SA"/>
        </w:rPr>
      </w:pPr>
      <w:r>
        <w:rPr>
          <w:rFonts w:hint="eastAsia" w:ascii="宋体" w:hAnsi="宋体" w:eastAsia="宋体" w:cs="宋体"/>
          <w:color w:val="auto"/>
          <w:sz w:val="28"/>
          <w:szCs w:val="28"/>
          <w:lang w:val="zh-CN" w:eastAsia="en-US" w:bidi="ar-SA"/>
        </w:rPr>
        <w:t>在GB/T</w:t>
      </w:r>
      <w:r>
        <w:rPr>
          <w:rFonts w:hint="eastAsia" w:ascii="宋体" w:hAnsi="宋体" w:eastAsia="宋体" w:cs="宋体"/>
          <w:color w:val="auto"/>
          <w:sz w:val="28"/>
          <w:szCs w:val="28"/>
          <w:lang w:val="en-US" w:eastAsia="zh-CN" w:bidi="ar-SA"/>
        </w:rPr>
        <w:t xml:space="preserve"> </w:t>
      </w:r>
      <w:r>
        <w:rPr>
          <w:rFonts w:hint="eastAsia" w:ascii="宋体" w:hAnsi="宋体" w:eastAsia="宋体" w:cs="宋体"/>
          <w:color w:val="auto"/>
          <w:sz w:val="28"/>
          <w:szCs w:val="28"/>
          <w:lang w:val="zh-CN" w:eastAsia="en-US" w:bidi="ar-SA"/>
        </w:rPr>
        <w:t>36737</w:t>
      </w:r>
      <w:r>
        <w:rPr>
          <w:rFonts w:hint="eastAsia" w:ascii="宋体" w:hAnsi="宋体" w:eastAsia="宋体" w:cs="宋体"/>
          <w:color w:val="auto"/>
          <w:sz w:val="28"/>
          <w:szCs w:val="28"/>
          <w:lang w:val="en-US" w:eastAsia="zh-CN" w:bidi="ar-SA"/>
        </w:rPr>
        <w:t>-2018</w:t>
      </w:r>
      <w:r>
        <w:rPr>
          <w:rFonts w:hint="eastAsia" w:ascii="宋体" w:hAnsi="宋体" w:eastAsia="宋体" w:cs="宋体"/>
          <w:color w:val="auto"/>
          <w:sz w:val="28"/>
          <w:szCs w:val="28"/>
          <w:lang w:val="zh-CN" w:eastAsia="zh-CN" w:bidi="ar-SA"/>
        </w:rPr>
        <w:t>《休闲绿道服务规范》</w:t>
      </w:r>
      <w:r>
        <w:rPr>
          <w:rFonts w:hint="eastAsia" w:ascii="宋体" w:hAnsi="宋体" w:eastAsia="宋体" w:cs="宋体"/>
          <w:color w:val="auto"/>
          <w:sz w:val="28"/>
          <w:szCs w:val="28"/>
          <w:lang w:val="zh-CN" w:eastAsia="en-US" w:bidi="ar-SA"/>
        </w:rPr>
        <w:t>中，</w:t>
      </w:r>
      <w:r>
        <w:rPr>
          <w:rFonts w:hint="eastAsia" w:ascii="宋体" w:hAnsi="宋体" w:eastAsia="宋体" w:cs="宋体"/>
          <w:color w:val="auto"/>
          <w:sz w:val="28"/>
          <w:szCs w:val="28"/>
          <w:lang w:val="zh-CN" w:eastAsia="zh-CN" w:bidi="ar-SA"/>
        </w:rPr>
        <w:t>定义了“</w:t>
      </w:r>
      <w:r>
        <w:rPr>
          <w:rFonts w:hint="eastAsia" w:ascii="宋体" w:hAnsi="宋体" w:eastAsia="宋体" w:cs="宋体"/>
          <w:color w:val="auto"/>
          <w:sz w:val="28"/>
          <w:szCs w:val="28"/>
          <w:lang w:val="zh-CN" w:eastAsia="zh-CN" w:bidi="ar-SA"/>
        </w:rPr>
        <w:t>绿道</w:t>
      </w:r>
      <w:r>
        <w:rPr>
          <w:rFonts w:hint="eastAsia" w:ascii="宋体" w:hAnsi="宋体" w:eastAsia="宋体" w:cs="宋体"/>
          <w:color w:val="auto"/>
          <w:sz w:val="28"/>
          <w:szCs w:val="28"/>
          <w:lang w:val="zh-CN" w:eastAsia="zh-CN" w:bidi="ar-SA"/>
        </w:rPr>
        <w:t>”，“驿站”，“绿道系统”</w:t>
      </w:r>
      <w:r>
        <w:rPr>
          <w:rFonts w:hint="eastAsia" w:ascii="宋体" w:hAnsi="宋体" w:eastAsia="宋体" w:cs="宋体"/>
          <w:color w:val="auto"/>
          <w:sz w:val="28"/>
          <w:szCs w:val="28"/>
          <w:lang w:val="en-US" w:eastAsia="zh-CN" w:bidi="ar-SA"/>
        </w:rPr>
        <w:t>3个基本术语，适用于本标准。</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val="zh-TW" w:eastAsia="zh-CN"/>
        </w:rPr>
      </w:pPr>
      <w:r>
        <w:rPr>
          <w:rFonts w:hint="eastAsia" w:ascii="宋体" w:hAnsi="宋体" w:eastAsia="宋体" w:cs="宋体"/>
          <w:b/>
          <w:color w:val="auto"/>
          <w:sz w:val="28"/>
          <w:szCs w:val="28"/>
          <w:lang w:val="zh-TW" w:eastAsia="zh-CN"/>
        </w:rPr>
        <w:t>（</w:t>
      </w:r>
      <w:r>
        <w:rPr>
          <w:rFonts w:hint="eastAsia" w:ascii="宋体" w:hAnsi="宋体" w:eastAsia="宋体" w:cs="宋体"/>
          <w:b/>
          <w:color w:val="auto"/>
          <w:sz w:val="28"/>
          <w:szCs w:val="28"/>
          <w:lang w:eastAsia="zh-CN"/>
        </w:rPr>
        <w:t>3</w:t>
      </w:r>
      <w:r>
        <w:rPr>
          <w:rFonts w:hint="eastAsia" w:ascii="宋体" w:hAnsi="宋体" w:eastAsia="宋体" w:cs="宋体"/>
          <w:b/>
          <w:color w:val="auto"/>
          <w:sz w:val="28"/>
          <w:szCs w:val="28"/>
          <w:lang w:val="zh-TW" w:eastAsia="zh-CN"/>
        </w:rPr>
        <w:t>）关于“</w:t>
      </w:r>
      <w:r>
        <w:rPr>
          <w:rFonts w:hint="eastAsia" w:ascii="宋体" w:hAnsi="宋体" w:eastAsia="宋体" w:cs="宋体"/>
          <w:b/>
          <w:color w:val="auto"/>
          <w:sz w:val="28"/>
          <w:szCs w:val="28"/>
          <w:lang w:eastAsia="zh-CN"/>
        </w:rPr>
        <w:t>4一般要求</w:t>
      </w:r>
      <w:r>
        <w:rPr>
          <w:rFonts w:hint="eastAsia" w:ascii="宋体" w:hAnsi="宋体" w:eastAsia="宋体" w:cs="宋体"/>
          <w:b/>
          <w:color w:val="auto"/>
          <w:sz w:val="28"/>
          <w:szCs w:val="28"/>
          <w:lang w:val="zh-TW" w:eastAsia="zh-CN"/>
        </w:rPr>
        <w:t>”的说明</w:t>
      </w:r>
    </w:p>
    <w:p>
      <w:pPr>
        <w:keepNext w:val="0"/>
        <w:keepLines w:val="0"/>
        <w:pageBreakBefore w:val="0"/>
        <w:widowControl w:val="0"/>
        <w:shd w:val="clear"/>
        <w:kinsoku/>
        <w:wordWrap/>
        <w:overflowPunct/>
        <w:topLinePunct w:val="0"/>
        <w:autoSpaceDE/>
        <w:autoSpaceDN/>
        <w:bidi w:val="0"/>
        <w:adjustRightInd/>
        <w:snapToGrid/>
        <w:spacing w:before="0" w:after="0" w:line="360" w:lineRule="auto"/>
        <w:ind w:right="0" w:firstLine="560" w:firstLineChars="200"/>
        <w:jc w:val="both"/>
        <w:textAlignment w:val="auto"/>
        <w:rPr>
          <w:rFonts w:hint="default" w:ascii="宋体" w:hAnsi="宋体" w:eastAsia="宋体" w:cs="宋体"/>
          <w:color w:val="auto"/>
          <w:sz w:val="28"/>
          <w:szCs w:val="28"/>
          <w:lang w:val="en-US"/>
        </w:rPr>
      </w:pPr>
      <w:r>
        <w:rPr>
          <w:rFonts w:hint="eastAsia" w:ascii="宋体" w:hAnsi="宋体" w:eastAsia="宋体" w:cs="宋体"/>
          <w:color w:val="auto"/>
          <w:sz w:val="28"/>
          <w:szCs w:val="28"/>
          <w:lang w:val="zh-TW" w:eastAsia="zh-CN"/>
        </w:rPr>
        <w:t>本标准中“</w:t>
      </w:r>
      <w:r>
        <w:rPr>
          <w:rFonts w:hint="eastAsia" w:ascii="宋体" w:hAnsi="宋体" w:eastAsia="宋体" w:cs="宋体"/>
          <w:color w:val="auto"/>
          <w:sz w:val="28"/>
          <w:szCs w:val="28"/>
          <w:lang w:eastAsia="zh-CN"/>
        </w:rPr>
        <w:t>4.1一般要求</w:t>
      </w:r>
      <w:r>
        <w:rPr>
          <w:rFonts w:hint="eastAsia" w:ascii="宋体" w:hAnsi="宋体" w:eastAsia="宋体" w:cs="宋体"/>
          <w:color w:val="auto"/>
          <w:sz w:val="28"/>
          <w:szCs w:val="28"/>
          <w:lang w:val="zh-TW" w:eastAsia="zh-CN"/>
        </w:rPr>
        <w:t>”</w:t>
      </w:r>
      <w:r>
        <w:rPr>
          <w:rFonts w:hint="eastAsia" w:cs="宋体"/>
          <w:color w:val="auto"/>
          <w:sz w:val="28"/>
          <w:szCs w:val="28"/>
          <w:lang w:val="zh-TW" w:eastAsia="zh-CN"/>
        </w:rPr>
        <w:t>对山地旅游绿道规划和选线提出了总体要求，此部分内容结合了</w:t>
      </w:r>
      <w:r>
        <w:rPr>
          <w:rFonts w:hint="eastAsia" w:ascii="宋体" w:hAnsi="宋体" w:eastAsia="宋体" w:cs="宋体"/>
          <w:bCs/>
          <w:color w:val="auto"/>
          <w:sz w:val="28"/>
          <w:szCs w:val="28"/>
        </w:rPr>
        <w:t>GB/T 36737-2018 《休闲绿道服务规范》</w:t>
      </w:r>
      <w:r>
        <w:rPr>
          <w:rFonts w:hint="eastAsia" w:ascii="宋体" w:hAnsi="宋体" w:eastAsia="宋体" w:cs="宋体"/>
          <w:color w:val="auto"/>
          <w:sz w:val="28"/>
          <w:szCs w:val="28"/>
          <w:lang w:val="zh-CN"/>
        </w:rPr>
        <w:t>、</w:t>
      </w:r>
      <w:r>
        <w:rPr>
          <w:rFonts w:hint="eastAsia" w:ascii="宋体" w:hAnsi="宋体" w:eastAsia="宋体" w:cs="宋体"/>
          <w:bCs/>
          <w:color w:val="auto"/>
          <w:sz w:val="28"/>
          <w:szCs w:val="28"/>
        </w:rPr>
        <w:t>LB/T 035-2014《绿道旅游设施与服务规范》</w:t>
      </w:r>
      <w:r>
        <w:rPr>
          <w:rFonts w:hint="eastAsia" w:ascii="宋体" w:hAnsi="宋体" w:eastAsia="宋体" w:cs="宋体"/>
          <w:bCs/>
          <w:color w:val="auto"/>
          <w:sz w:val="28"/>
          <w:szCs w:val="28"/>
          <w:lang w:eastAsia="zh-CN"/>
        </w:rPr>
        <w:t>两个基础</w:t>
      </w:r>
      <w:r>
        <w:rPr>
          <w:rFonts w:hint="eastAsia" w:ascii="Times New Roman" w:hAnsi="Times New Roman" w:cs="宋体"/>
          <w:bCs/>
          <w:color w:val="auto"/>
          <w:sz w:val="28"/>
          <w:szCs w:val="28"/>
          <w:lang w:eastAsia="zh-CN"/>
        </w:rPr>
        <w:t>标准中相关内容。“</w:t>
      </w:r>
      <w:r>
        <w:rPr>
          <w:rFonts w:hint="eastAsia" w:ascii="Times New Roman" w:hAnsi="Times New Roman" w:cs="宋体"/>
          <w:bCs/>
          <w:color w:val="auto"/>
          <w:sz w:val="28"/>
          <w:szCs w:val="28"/>
          <w:lang w:val="en-US" w:eastAsia="zh-CN"/>
        </w:rPr>
        <w:t>4.2  山地旅游绿道选线应考虑与地区自然风貌和文化元素的融合，设计主题，突出特色，先规划，后建设。</w:t>
      </w:r>
      <w:r>
        <w:rPr>
          <w:rFonts w:hint="eastAsia" w:ascii="Times New Roman" w:hAnsi="Times New Roman" w:cs="宋体"/>
          <w:bCs/>
          <w:color w:val="auto"/>
          <w:sz w:val="28"/>
          <w:szCs w:val="28"/>
          <w:lang w:eastAsia="zh-CN"/>
        </w:rPr>
        <w:t>”，</w:t>
      </w:r>
      <w:r>
        <w:rPr>
          <w:rFonts w:hint="eastAsia" w:cs="宋体"/>
          <w:bCs/>
          <w:color w:val="auto"/>
          <w:sz w:val="28"/>
          <w:szCs w:val="28"/>
          <w:lang w:eastAsia="zh-CN"/>
        </w:rPr>
        <w:t>为体现山地旅游自然景观特色，实现全域旅游，绿道建设必须结合山地自然风貌，依托地区文化元素进行合理规划，再建设。避免盲目建设，无序开发。其中“</w:t>
      </w:r>
      <w:r>
        <w:rPr>
          <w:rFonts w:hint="eastAsia" w:cs="宋体"/>
          <w:bCs/>
          <w:color w:val="auto"/>
          <w:sz w:val="28"/>
          <w:szCs w:val="28"/>
          <w:lang w:val="en-US" w:eastAsia="zh-CN"/>
        </w:rPr>
        <w:t xml:space="preserve"> </w:t>
      </w:r>
      <w:r>
        <w:rPr>
          <w:rFonts w:hint="eastAsia" w:ascii="宋体" w:hAnsi="宋体" w:eastAsia="宋体" w:cs="宋体"/>
          <w:color w:val="auto"/>
          <w:kern w:val="2"/>
          <w:sz w:val="28"/>
          <w:szCs w:val="28"/>
          <w:lang w:val="en-US" w:eastAsia="zh-CN" w:bidi="ar-SA"/>
        </w:rPr>
        <w:t>4.3 绿道规划设计体现无障碍旅游理念，充分考虑老年人、儿童、行动受限等特殊人群的需求。</w:t>
      </w:r>
      <w:r>
        <w:rPr>
          <w:rFonts w:hint="eastAsia" w:cs="宋体"/>
          <w:bCs/>
          <w:color w:val="auto"/>
          <w:sz w:val="28"/>
          <w:szCs w:val="28"/>
          <w:lang w:eastAsia="zh-CN"/>
        </w:rPr>
        <w:t>”。山地旅游地质地貌特色突出，特别指出山地旅游绿道选线设计应贯彻无障碍旅游的理念。在实地调研中发现，山地旅游景区步行道及绿道节点的无障碍设施理念贯彻度不够。</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val="zh-CN" w:eastAsia="zh-CN"/>
        </w:rPr>
      </w:pPr>
      <w:r>
        <w:rPr>
          <w:rFonts w:hint="eastAsia" w:ascii="宋体" w:hAnsi="宋体" w:eastAsia="宋体" w:cs="宋体"/>
          <w:b/>
          <w:color w:val="auto"/>
          <w:sz w:val="28"/>
          <w:szCs w:val="28"/>
          <w:lang w:val="zh-CN" w:eastAsia="zh-CN"/>
        </w:rPr>
        <w:t>（</w:t>
      </w:r>
      <w:r>
        <w:rPr>
          <w:rFonts w:hint="eastAsia" w:ascii="宋体" w:hAnsi="宋体" w:eastAsia="宋体" w:cs="宋体"/>
          <w:b/>
          <w:color w:val="auto"/>
          <w:sz w:val="28"/>
          <w:szCs w:val="28"/>
          <w:lang w:eastAsia="zh-CN"/>
        </w:rPr>
        <w:t>4</w:t>
      </w:r>
      <w:r>
        <w:rPr>
          <w:rFonts w:hint="eastAsia" w:ascii="宋体" w:hAnsi="宋体" w:eastAsia="宋体" w:cs="宋体"/>
          <w:b/>
          <w:color w:val="auto"/>
          <w:sz w:val="28"/>
          <w:szCs w:val="28"/>
          <w:lang w:val="zh-CN" w:eastAsia="zh-CN"/>
        </w:rPr>
        <w:t>）关于“</w:t>
      </w:r>
      <w:r>
        <w:rPr>
          <w:rFonts w:hint="eastAsia" w:ascii="宋体" w:hAnsi="宋体" w:eastAsia="宋体" w:cs="宋体"/>
          <w:b/>
          <w:color w:val="auto"/>
          <w:sz w:val="28"/>
          <w:szCs w:val="28"/>
          <w:lang w:val="en-US" w:eastAsia="zh-CN"/>
        </w:rPr>
        <w:t>5.1引导标志设施</w:t>
      </w:r>
      <w:r>
        <w:rPr>
          <w:rFonts w:hint="eastAsia" w:ascii="宋体" w:hAnsi="宋体" w:eastAsia="宋体" w:cs="宋体"/>
          <w:b/>
          <w:color w:val="auto"/>
          <w:sz w:val="28"/>
          <w:szCs w:val="28"/>
          <w:lang w:val="zh-CN" w:eastAsia="zh-CN"/>
        </w:rPr>
        <w:t>”的说明</w:t>
      </w:r>
    </w:p>
    <w:p>
      <w:pPr>
        <w:pStyle w:val="7"/>
        <w:pageBreakBefore w:val="0"/>
        <w:kinsoku/>
        <w:wordWrap/>
        <w:overflowPunct/>
        <w:topLinePunct w:val="0"/>
        <w:bidi w:val="0"/>
        <w:spacing w:line="360" w:lineRule="auto"/>
        <w:ind w:firstLine="560" w:firstLineChars="200"/>
        <w:textAlignment w:val="auto"/>
        <w:rPr>
          <w:rFonts w:hint="eastAsia" w:eastAsia="宋体" w:cs="宋体"/>
          <w:color w:val="auto"/>
          <w:sz w:val="28"/>
          <w:szCs w:val="28"/>
          <w:lang w:val="en-US" w:eastAsia="zh-CN"/>
        </w:rPr>
      </w:pPr>
      <w:r>
        <w:rPr>
          <w:rFonts w:hint="eastAsia" w:ascii="宋体" w:hAnsi="宋体" w:eastAsia="宋体" w:cs="宋体"/>
          <w:color w:val="auto"/>
          <w:sz w:val="28"/>
          <w:szCs w:val="28"/>
          <w:lang w:val="zh-CN"/>
        </w:rPr>
        <w:t>本标准中“</w:t>
      </w:r>
      <w:r>
        <w:rPr>
          <w:rFonts w:hint="eastAsia" w:cs="宋体"/>
          <w:color w:val="auto"/>
          <w:sz w:val="28"/>
          <w:szCs w:val="28"/>
          <w:lang w:val="en-US" w:eastAsia="zh-CN"/>
        </w:rPr>
        <w:t>5 服务设施要求</w:t>
      </w:r>
      <w:r>
        <w:rPr>
          <w:rFonts w:hint="eastAsia" w:ascii="宋体" w:hAnsi="宋体" w:eastAsia="宋体" w:cs="宋体"/>
          <w:color w:val="auto"/>
          <w:sz w:val="28"/>
          <w:szCs w:val="28"/>
          <w:lang w:val="zh-CN"/>
        </w:rPr>
        <w:t>”，</w:t>
      </w:r>
      <w:r>
        <w:rPr>
          <w:rFonts w:hint="eastAsia" w:cs="宋体"/>
          <w:color w:val="auto"/>
          <w:sz w:val="28"/>
          <w:szCs w:val="28"/>
          <w:lang w:val="zh-CN"/>
        </w:rPr>
        <w:t>通过“</w:t>
      </w:r>
      <w:r>
        <w:rPr>
          <w:rFonts w:hint="eastAsia" w:cs="宋体"/>
          <w:color w:val="auto"/>
          <w:sz w:val="28"/>
          <w:szCs w:val="28"/>
          <w:lang w:val="en-US" w:eastAsia="zh-CN"/>
        </w:rPr>
        <w:t>绿道服务设施主要分为引导类设施、交通连接类设施、解说服务类设施、户外游憩类设施、旅游接待类设施。</w:t>
      </w:r>
      <w:r>
        <w:rPr>
          <w:rFonts w:hint="eastAsia" w:cs="宋体"/>
          <w:color w:val="auto"/>
          <w:sz w:val="28"/>
          <w:szCs w:val="28"/>
          <w:lang w:val="zh-CN"/>
        </w:rPr>
        <w:t>”，明确把绿道服务设施分为</w:t>
      </w:r>
      <w:r>
        <w:rPr>
          <w:rFonts w:hint="eastAsia" w:cs="宋体"/>
          <w:color w:val="auto"/>
          <w:sz w:val="28"/>
          <w:szCs w:val="28"/>
          <w:lang w:val="en-US" w:eastAsia="zh-CN"/>
        </w:rPr>
        <w:t>5个类别，</w:t>
      </w:r>
      <w:r>
        <w:rPr>
          <w:rFonts w:hint="eastAsia" w:ascii="宋体" w:hAnsi="宋体" w:eastAsia="宋体" w:cs="宋体"/>
          <w:color w:val="auto"/>
          <w:sz w:val="28"/>
          <w:szCs w:val="28"/>
          <w:lang w:val="zh-CN"/>
        </w:rPr>
        <w:t>按照</w:t>
      </w:r>
      <w:r>
        <w:rPr>
          <w:rFonts w:hint="eastAsia" w:cs="宋体"/>
          <w:color w:val="auto"/>
          <w:sz w:val="28"/>
          <w:szCs w:val="28"/>
          <w:lang w:val="zh-CN"/>
        </w:rPr>
        <w:t>这</w:t>
      </w:r>
      <w:r>
        <w:rPr>
          <w:rFonts w:hint="eastAsia" w:cs="宋体"/>
          <w:color w:val="auto"/>
          <w:sz w:val="28"/>
          <w:szCs w:val="28"/>
          <w:lang w:val="en-US" w:eastAsia="zh-CN"/>
        </w:rPr>
        <w:t xml:space="preserve">5个类别对绿道服务设施要求。 </w:t>
      </w:r>
      <w:r>
        <w:rPr>
          <w:rFonts w:hint="default" w:cs="宋体"/>
          <w:color w:val="auto"/>
          <w:sz w:val="28"/>
          <w:szCs w:val="28"/>
          <w:lang w:val="en-US" w:eastAsia="zh-CN"/>
        </w:rPr>
        <w:t>“</w:t>
      </w:r>
      <w:r>
        <w:rPr>
          <w:rFonts w:hint="eastAsia" w:cs="宋体"/>
          <w:color w:val="auto"/>
          <w:sz w:val="28"/>
          <w:szCs w:val="28"/>
          <w:lang w:val="en-US" w:eastAsia="zh-CN"/>
        </w:rPr>
        <w:t>5.1 引导标志设施”，主要参考了</w:t>
      </w:r>
      <w:r>
        <w:rPr>
          <w:rFonts w:hint="eastAsia" w:ascii="Times New Roman" w:hAnsi="Times New Roman" w:cs="宋体"/>
          <w:color w:val="auto"/>
          <w:sz w:val="28"/>
          <w:szCs w:val="28"/>
          <w:lang w:val="en-US" w:eastAsia="zh-CN"/>
        </w:rPr>
        <w:t>LB/T 035-2014《绿道旅游设施与服务规范》中“9 导向系统要求”的内容，其中“5.1.3”的提出，参考了国内外著名旅游景观道的做法，提出鼓励对绿道进行主题和形象设计，突出线路特色，提升旅游品质。“5.1.4”的提出，基于绿道标识应规范、合理、醒目的要求，提出了绿道标识数量、规格、内容的具体要求。</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val="zh-TW" w:eastAsia="zh-CN"/>
        </w:rPr>
      </w:pPr>
      <w:r>
        <w:rPr>
          <w:rFonts w:hint="eastAsia" w:ascii="宋体" w:hAnsi="宋体" w:eastAsia="宋体" w:cs="宋体"/>
          <w:b/>
          <w:color w:val="auto"/>
          <w:sz w:val="28"/>
          <w:szCs w:val="28"/>
          <w:lang w:val="zh-CN" w:eastAsia="zh-CN"/>
        </w:rPr>
        <w:t>（5）关于“5.</w:t>
      </w:r>
      <w:r>
        <w:rPr>
          <w:rFonts w:hint="eastAsia" w:ascii="宋体" w:hAnsi="宋体" w:eastAsia="宋体" w:cs="宋体"/>
          <w:b/>
          <w:color w:val="auto"/>
          <w:sz w:val="28"/>
          <w:szCs w:val="28"/>
          <w:lang w:val="en-US" w:eastAsia="zh-CN"/>
        </w:rPr>
        <w:t>2 交通连接设施</w:t>
      </w:r>
      <w:r>
        <w:rPr>
          <w:rFonts w:hint="eastAsia" w:ascii="宋体" w:hAnsi="宋体" w:eastAsia="宋体" w:cs="宋体"/>
          <w:b/>
          <w:color w:val="auto"/>
          <w:sz w:val="28"/>
          <w:szCs w:val="28"/>
          <w:lang w:val="zh-CN" w:eastAsia="zh-CN"/>
        </w:rPr>
        <w:t>”的说明</w:t>
      </w:r>
    </w:p>
    <w:p>
      <w:pPr>
        <w:pStyle w:val="7"/>
        <w:pageBreakBefore w:val="0"/>
        <w:kinsoku/>
        <w:wordWrap/>
        <w:overflowPunct/>
        <w:topLinePunct w:val="0"/>
        <w:bidi w:val="0"/>
        <w:spacing w:line="360" w:lineRule="auto"/>
        <w:ind w:firstLine="560" w:firstLineChars="200"/>
        <w:textAlignment w:val="auto"/>
        <w:rPr>
          <w:rFonts w:hint="default" w:ascii="宋体" w:hAnsi="宋体" w:eastAsia="仿宋" w:cs="宋体"/>
          <w:color w:val="auto"/>
          <w:sz w:val="28"/>
          <w:szCs w:val="28"/>
          <w:lang w:val="en-US" w:eastAsia="zh-CN"/>
        </w:rPr>
      </w:pPr>
      <w:r>
        <w:rPr>
          <w:rFonts w:hint="eastAsia" w:cs="宋体"/>
          <w:color w:val="auto"/>
          <w:sz w:val="28"/>
          <w:szCs w:val="28"/>
          <w:lang w:val="zh-TW" w:eastAsia="zh-CN"/>
        </w:rPr>
        <w:t>本标准</w:t>
      </w:r>
      <w:r>
        <w:rPr>
          <w:rFonts w:hint="eastAsia" w:cs="宋体"/>
          <w:color w:val="auto"/>
          <w:sz w:val="28"/>
          <w:szCs w:val="28"/>
          <w:lang w:val="zh-CN" w:eastAsia="zh-CN"/>
        </w:rPr>
        <w:t>“</w:t>
      </w:r>
      <w:r>
        <w:rPr>
          <w:rFonts w:hint="eastAsia" w:cs="宋体"/>
          <w:color w:val="auto"/>
          <w:sz w:val="28"/>
          <w:szCs w:val="28"/>
          <w:lang w:val="en-US" w:eastAsia="zh-CN"/>
        </w:rPr>
        <w:t>5.2 交通连接设施</w:t>
      </w:r>
      <w:r>
        <w:rPr>
          <w:rFonts w:hint="eastAsia" w:cs="宋体"/>
          <w:color w:val="auto"/>
          <w:sz w:val="28"/>
          <w:szCs w:val="28"/>
          <w:lang w:val="zh-CN" w:eastAsia="zh-CN"/>
        </w:rPr>
        <w:t>”是基于对绿道各节点的规范设计提出要求，包括对绿道</w:t>
      </w:r>
      <w:r>
        <w:rPr>
          <w:rFonts w:hint="eastAsia" w:cs="宋体"/>
          <w:color w:val="auto"/>
          <w:sz w:val="28"/>
          <w:szCs w:val="28"/>
          <w:lang w:val="en-US" w:eastAsia="zh-CN"/>
        </w:rPr>
        <w:t>连接公路、交叉口、停车场的要求。</w:t>
      </w:r>
      <w:r>
        <w:rPr>
          <w:rFonts w:hint="eastAsia" w:cs="宋体"/>
          <w:color w:val="auto"/>
          <w:sz w:val="28"/>
          <w:szCs w:val="28"/>
          <w:lang w:val="zh-CN" w:eastAsia="zh-CN"/>
        </w:rPr>
        <w:t>其中本标准“5.</w:t>
      </w:r>
      <w:r>
        <w:rPr>
          <w:rFonts w:hint="eastAsia" w:cs="宋体"/>
          <w:color w:val="auto"/>
          <w:sz w:val="28"/>
          <w:szCs w:val="28"/>
          <w:lang w:val="en-US" w:eastAsia="zh-CN"/>
        </w:rPr>
        <w:t>2</w:t>
      </w:r>
      <w:r>
        <w:rPr>
          <w:rFonts w:hint="eastAsia" w:cs="宋体"/>
          <w:color w:val="auto"/>
          <w:sz w:val="28"/>
          <w:szCs w:val="28"/>
          <w:lang w:val="zh-CN" w:eastAsia="zh-CN"/>
        </w:rPr>
        <w:t>.</w:t>
      </w:r>
      <w:r>
        <w:rPr>
          <w:rFonts w:hint="eastAsia" w:cs="宋体"/>
          <w:color w:val="auto"/>
          <w:sz w:val="28"/>
          <w:szCs w:val="28"/>
          <w:lang w:val="en-US" w:eastAsia="zh-CN"/>
        </w:rPr>
        <w:t>1,5.2.2,5.2.3</w:t>
      </w:r>
      <w:r>
        <w:rPr>
          <w:rFonts w:hint="eastAsia" w:cs="宋体"/>
          <w:color w:val="auto"/>
          <w:sz w:val="28"/>
          <w:szCs w:val="28"/>
          <w:lang w:val="zh-CN" w:eastAsia="zh-CN"/>
        </w:rPr>
        <w:t>”的提出，借鉴了国际景观道连接</w:t>
      </w:r>
      <w:r>
        <w:rPr>
          <w:rFonts w:hint="eastAsia" w:cs="宋体"/>
          <w:color w:val="auto"/>
          <w:sz w:val="28"/>
          <w:szCs w:val="28"/>
          <w:lang w:val="zh-CN"/>
        </w:rPr>
        <w:t>线的做法，借鉴</w:t>
      </w:r>
      <w:r>
        <w:rPr>
          <w:rFonts w:hint="eastAsia" w:ascii="仿宋" w:hAnsi="仿宋" w:eastAsia="仿宋"/>
          <w:bCs/>
          <w:color w:val="auto"/>
          <w:sz w:val="30"/>
          <w:szCs w:val="30"/>
          <w:lang w:val="en-US" w:eastAsia="zh-CN"/>
        </w:rPr>
        <w:t>DB33 /T 1130-2016《绿道设计与施工</w:t>
      </w:r>
      <w:r>
        <w:rPr>
          <w:rFonts w:hint="eastAsia" w:cs="宋体"/>
          <w:color w:val="auto"/>
          <w:sz w:val="28"/>
          <w:szCs w:val="28"/>
          <w:lang w:val="en-US" w:eastAsia="zh-CN"/>
        </w:rPr>
        <w:t>技术规范》第4.3和4.4的规定，</w:t>
      </w:r>
      <w:r>
        <w:rPr>
          <w:rFonts w:hint="eastAsia" w:cs="宋体"/>
          <w:color w:val="auto"/>
          <w:sz w:val="28"/>
          <w:szCs w:val="28"/>
          <w:lang w:val="zh-CN" w:eastAsia="zh-CN"/>
        </w:rPr>
        <w:t>没有国家标准和行业标准规定。本标准“</w:t>
      </w:r>
      <w:r>
        <w:rPr>
          <w:rFonts w:hint="eastAsia" w:cs="宋体"/>
          <w:color w:val="auto"/>
          <w:sz w:val="28"/>
          <w:szCs w:val="28"/>
          <w:lang w:val="en-US" w:eastAsia="zh-CN"/>
        </w:rPr>
        <w:t>5.2.4-5.2.8</w:t>
      </w:r>
      <w:r>
        <w:rPr>
          <w:rFonts w:hint="eastAsia" w:cs="宋体"/>
          <w:color w:val="auto"/>
          <w:sz w:val="28"/>
          <w:szCs w:val="28"/>
          <w:lang w:val="zh-CN" w:eastAsia="zh-CN"/>
        </w:rPr>
        <w:t>”借鉴归纳了</w:t>
      </w:r>
      <w:r>
        <w:rPr>
          <w:rFonts w:hint="eastAsia" w:cs="宋体"/>
          <w:color w:val="auto"/>
          <w:sz w:val="28"/>
          <w:szCs w:val="28"/>
          <w:lang w:val="en-US" w:eastAsia="zh-CN"/>
        </w:rPr>
        <w:t>GB/T 36737-2018 《休闲绿道服务规范》中第“6 出入口”和LB/T 035-2014《绿道旅游设施与服务规范》“6.3出入口要求”部分内容。</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val="zh-CN" w:eastAsia="zh-CN"/>
        </w:rPr>
      </w:pPr>
      <w:r>
        <w:rPr>
          <w:rFonts w:hint="eastAsia" w:ascii="宋体" w:hAnsi="宋体" w:eastAsia="宋体" w:cs="宋体"/>
          <w:b/>
          <w:color w:val="auto"/>
          <w:sz w:val="28"/>
          <w:szCs w:val="28"/>
          <w:lang w:val="zh-CN" w:eastAsia="zh-CN"/>
        </w:rPr>
        <w:t>（</w:t>
      </w:r>
      <w:r>
        <w:rPr>
          <w:rFonts w:hint="eastAsia" w:ascii="宋体" w:hAnsi="宋体" w:eastAsia="宋体" w:cs="宋体"/>
          <w:b/>
          <w:color w:val="auto"/>
          <w:sz w:val="28"/>
          <w:szCs w:val="28"/>
          <w:lang w:eastAsia="zh-CN"/>
        </w:rPr>
        <w:t>6</w:t>
      </w:r>
      <w:r>
        <w:rPr>
          <w:rFonts w:hint="eastAsia" w:ascii="宋体" w:hAnsi="宋体" w:eastAsia="宋体" w:cs="宋体"/>
          <w:b/>
          <w:color w:val="auto"/>
          <w:sz w:val="28"/>
          <w:szCs w:val="28"/>
          <w:lang w:val="zh-CN" w:eastAsia="zh-CN"/>
        </w:rPr>
        <w:t>）关于“</w:t>
      </w:r>
      <w:r>
        <w:rPr>
          <w:rFonts w:hint="eastAsia" w:ascii="宋体" w:hAnsi="宋体" w:eastAsia="宋体" w:cs="宋体"/>
          <w:b/>
          <w:color w:val="auto"/>
          <w:sz w:val="28"/>
          <w:szCs w:val="28"/>
          <w:lang w:eastAsia="zh-CN"/>
        </w:rPr>
        <w:t>5.</w:t>
      </w:r>
      <w:r>
        <w:rPr>
          <w:rFonts w:hint="eastAsia" w:ascii="宋体" w:hAnsi="宋体" w:eastAsia="宋体" w:cs="宋体"/>
          <w:b/>
          <w:color w:val="auto"/>
          <w:sz w:val="28"/>
          <w:szCs w:val="28"/>
          <w:lang w:val="en-US" w:eastAsia="zh-CN"/>
        </w:rPr>
        <w:t>3</w:t>
      </w:r>
      <w:r>
        <w:rPr>
          <w:rFonts w:hint="eastAsia" w:ascii="宋体" w:hAnsi="宋体" w:eastAsia="宋体" w:cs="宋体"/>
          <w:b/>
          <w:color w:val="auto"/>
          <w:sz w:val="28"/>
          <w:szCs w:val="28"/>
          <w:lang w:eastAsia="zh-CN"/>
        </w:rPr>
        <w:t>解说服务设施</w:t>
      </w:r>
      <w:r>
        <w:rPr>
          <w:rFonts w:hint="eastAsia" w:ascii="宋体" w:hAnsi="宋体" w:eastAsia="宋体" w:cs="宋体"/>
          <w:b/>
          <w:color w:val="auto"/>
          <w:sz w:val="28"/>
          <w:szCs w:val="28"/>
          <w:lang w:val="zh-CN" w:eastAsia="zh-CN"/>
        </w:rPr>
        <w:t>”的说明</w:t>
      </w:r>
    </w:p>
    <w:p>
      <w:pPr>
        <w:pStyle w:val="7"/>
        <w:pageBreakBefore w:val="0"/>
        <w:kinsoku/>
        <w:wordWrap/>
        <w:overflowPunct/>
        <w:topLinePunct w:val="0"/>
        <w:bidi w:val="0"/>
        <w:spacing w:line="360" w:lineRule="auto"/>
        <w:ind w:firstLine="560" w:firstLineChars="200"/>
        <w:textAlignment w:val="auto"/>
        <w:rPr>
          <w:rFonts w:hint="default" w:ascii="宋体" w:hAnsi="宋体" w:eastAsia="宋体" w:cs="宋体"/>
          <w:color w:val="auto"/>
          <w:sz w:val="28"/>
          <w:szCs w:val="28"/>
          <w:lang w:val="en-US"/>
        </w:rPr>
      </w:pPr>
      <w:r>
        <w:rPr>
          <w:rFonts w:hint="eastAsia" w:ascii="宋体" w:hAnsi="宋体" w:eastAsia="宋体" w:cs="宋体"/>
          <w:color w:val="auto"/>
          <w:sz w:val="28"/>
          <w:szCs w:val="28"/>
          <w:lang w:val="zh-CN"/>
        </w:rPr>
        <w:t>本标准中“</w:t>
      </w:r>
      <w:r>
        <w:rPr>
          <w:rFonts w:hint="eastAsia" w:ascii="宋体" w:hAnsi="宋体" w:eastAsia="宋体" w:cs="宋体"/>
          <w:color w:val="auto"/>
          <w:sz w:val="28"/>
          <w:szCs w:val="28"/>
        </w:rPr>
        <w:t>5.</w:t>
      </w:r>
      <w:r>
        <w:rPr>
          <w:rFonts w:hint="eastAsia" w:cs="宋体"/>
          <w:color w:val="auto"/>
          <w:sz w:val="28"/>
          <w:szCs w:val="28"/>
          <w:lang w:val="en-US" w:eastAsia="zh-CN"/>
        </w:rPr>
        <w:t>3解说服务设施”为首次提出，没有国标、行标借鉴。基于贵州大数据建设和运用的良好态势，通过旅游数据平台，为游客提供及时全面的旅游信息。绿道全线网络信号全覆盖，且信号稳定。提升旅游交互体验感受，实现绿道文化宣传功能，丰富旅游内容，提升旅游品质。调研中，发现有部分景区提供手机扫描二维码解说服务，但游客扫描之后，并不能正常使用。</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val="zh-CN" w:eastAsia="zh-CN"/>
        </w:rPr>
      </w:pPr>
      <w:r>
        <w:rPr>
          <w:rFonts w:hint="eastAsia" w:ascii="宋体" w:hAnsi="宋体" w:eastAsia="宋体" w:cs="宋体"/>
          <w:b/>
          <w:color w:val="auto"/>
          <w:sz w:val="28"/>
          <w:szCs w:val="28"/>
          <w:lang w:val="zh-CN" w:eastAsia="zh-CN"/>
        </w:rPr>
        <w:t>（7）关于“5.</w:t>
      </w:r>
      <w:r>
        <w:rPr>
          <w:rFonts w:hint="eastAsia" w:ascii="宋体" w:hAnsi="宋体" w:eastAsia="宋体" w:cs="宋体"/>
          <w:b/>
          <w:color w:val="auto"/>
          <w:sz w:val="28"/>
          <w:szCs w:val="28"/>
          <w:lang w:val="en-US" w:eastAsia="zh-CN"/>
        </w:rPr>
        <w:t>4户外游憩设施</w:t>
      </w:r>
      <w:r>
        <w:rPr>
          <w:rFonts w:hint="eastAsia" w:ascii="宋体" w:hAnsi="宋体" w:eastAsia="宋体" w:cs="宋体"/>
          <w:b/>
          <w:color w:val="auto"/>
          <w:sz w:val="28"/>
          <w:szCs w:val="28"/>
          <w:lang w:val="zh-CN" w:eastAsia="zh-CN"/>
        </w:rPr>
        <w:t>”的说明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44" w:firstLineChars="266"/>
        <w:jc w:val="left"/>
        <w:textAlignment w:val="auto"/>
        <w:rPr>
          <w:rFonts w:hint="eastAsia" w:ascii="宋体" w:hAnsi="宋体" w:eastAsia="宋体" w:cs="宋体"/>
          <w:color w:val="auto"/>
          <w:kern w:val="2"/>
          <w:sz w:val="28"/>
          <w:szCs w:val="28"/>
          <w:u w:color="000000"/>
          <w:lang w:val="zh-CN" w:eastAsia="zh-CN" w:bidi="ar-SA"/>
        </w:rPr>
      </w:pPr>
      <w:r>
        <w:rPr>
          <w:rFonts w:hint="eastAsia" w:ascii="宋体" w:hAnsi="宋体" w:eastAsia="宋体" w:cs="宋体"/>
          <w:color w:val="auto"/>
          <w:kern w:val="2"/>
          <w:sz w:val="28"/>
          <w:szCs w:val="28"/>
          <w:u w:color="000000"/>
          <w:lang w:val="zh-CN" w:eastAsia="zh-CN" w:bidi="ar-SA"/>
        </w:rPr>
        <w:t>本标准中“5.4”的提出借用了GB/T 36737-2018 《休闲绿道服务规范》中第</w:t>
      </w:r>
      <w:r>
        <w:rPr>
          <w:rFonts w:hint="eastAsia" w:ascii="宋体" w:hAnsi="宋体" w:eastAsia="宋体" w:cs="宋体"/>
          <w:color w:val="auto"/>
          <w:kern w:val="2"/>
          <w:sz w:val="28"/>
          <w:szCs w:val="28"/>
          <w:u w:color="000000"/>
          <w:lang w:val="en-US" w:eastAsia="zh-CN" w:bidi="ar-SA"/>
        </w:rPr>
        <w:t>4部分的相关规定。“5.4.3根据地形和空间，合理设置各主题观景设施，例如山地型、湿地型、近景型观景区。”的提出，是基于山地旅游绿道应该要实现最重要的游憩观景功能，体现山地公园的景观优势。又要避免千篇一律，审美疲劳的可能，可打造绿道休憩设施文化主题。</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val="zh-CN" w:eastAsia="zh-CN"/>
        </w:rPr>
      </w:pPr>
      <w:r>
        <w:rPr>
          <w:rFonts w:hint="eastAsia" w:ascii="宋体" w:hAnsi="宋体" w:eastAsia="宋体" w:cs="宋体"/>
          <w:b/>
          <w:color w:val="auto"/>
          <w:sz w:val="28"/>
          <w:szCs w:val="28"/>
          <w:lang w:val="zh-CN" w:eastAsia="zh-CN"/>
        </w:rPr>
        <w:t>（</w:t>
      </w:r>
      <w:r>
        <w:rPr>
          <w:rFonts w:hint="eastAsia" w:ascii="宋体" w:hAnsi="宋体" w:eastAsia="宋体" w:cs="宋体"/>
          <w:b/>
          <w:color w:val="auto"/>
          <w:sz w:val="28"/>
          <w:szCs w:val="28"/>
          <w:lang w:val="en-US" w:eastAsia="zh-CN"/>
        </w:rPr>
        <w:t>8</w:t>
      </w:r>
      <w:r>
        <w:rPr>
          <w:rFonts w:hint="eastAsia" w:ascii="宋体" w:hAnsi="宋体" w:eastAsia="宋体" w:cs="宋体"/>
          <w:b/>
          <w:color w:val="auto"/>
          <w:sz w:val="28"/>
          <w:szCs w:val="28"/>
          <w:lang w:val="zh-CN" w:eastAsia="zh-CN"/>
        </w:rPr>
        <w:t>）关于“</w:t>
      </w:r>
      <w:r>
        <w:rPr>
          <w:rFonts w:hint="eastAsia" w:ascii="宋体" w:hAnsi="宋体" w:eastAsia="宋体" w:cs="宋体"/>
          <w:b/>
          <w:color w:val="auto"/>
          <w:sz w:val="28"/>
          <w:szCs w:val="28"/>
          <w:lang w:val="en-US" w:eastAsia="zh-CN"/>
        </w:rPr>
        <w:t>5.5 旅游接待设施</w:t>
      </w:r>
      <w:r>
        <w:rPr>
          <w:rFonts w:hint="eastAsia" w:ascii="宋体" w:hAnsi="宋体" w:eastAsia="宋体" w:cs="宋体"/>
          <w:b/>
          <w:color w:val="auto"/>
          <w:sz w:val="28"/>
          <w:szCs w:val="28"/>
          <w:lang w:val="zh-CN" w:eastAsia="zh-CN"/>
        </w:rPr>
        <w:t>”的说明</w:t>
      </w:r>
    </w:p>
    <w:p>
      <w:pPr>
        <w:pageBreakBefore w:val="0"/>
        <w:numPr>
          <w:ilvl w:val="0"/>
          <w:numId w:val="0"/>
        </w:numPr>
        <w:kinsoku/>
        <w:wordWrap/>
        <w:overflowPunct/>
        <w:topLinePunct w:val="0"/>
        <w:bidi w:val="0"/>
        <w:spacing w:line="360" w:lineRule="auto"/>
        <w:textAlignment w:val="auto"/>
        <w:rPr>
          <w:rFonts w:hint="default" w:ascii="宋体" w:hAnsi="宋体" w:eastAsia="仿宋" w:cs="宋体"/>
          <w:b/>
          <w:color w:val="auto"/>
          <w:sz w:val="28"/>
          <w:szCs w:val="28"/>
          <w:lang w:val="en-US" w:eastAsia="zh-CN"/>
        </w:rPr>
      </w:pPr>
      <w:r>
        <w:rPr>
          <w:rFonts w:hint="eastAsia" w:ascii="宋体" w:hAnsi="宋体" w:eastAsia="宋体" w:cs="宋体"/>
          <w:b/>
          <w:color w:val="auto"/>
          <w:sz w:val="28"/>
          <w:szCs w:val="28"/>
          <w:lang w:val="en-US" w:eastAsia="zh-CN"/>
        </w:rPr>
        <w:t xml:space="preserve"> </w:t>
      </w:r>
      <w:r>
        <w:rPr>
          <w:rFonts w:hint="eastAsia" w:ascii="宋体" w:hAnsi="宋体" w:eastAsia="宋体" w:cs="宋体"/>
          <w:color w:val="auto"/>
          <w:kern w:val="2"/>
          <w:sz w:val="28"/>
          <w:szCs w:val="28"/>
          <w:u w:color="000000"/>
          <w:lang w:val="en-US" w:eastAsia="zh-CN" w:bidi="ar-SA"/>
        </w:rPr>
        <w:t xml:space="preserve">    本标准中“5.5 旅游接待设施”借鉴了LB/T 035-2014《绿道旅游设施与服务规范》中8.7的内容。为实现未来夜间旅游活动的开展，有必要对绿道照明设施、充电补给设施合理规划建设，鼓励建设智慧旅游，延长绿道旅游服务时长，保证游客旅游安全。</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（9）关于“</w:t>
      </w:r>
      <w:r>
        <w:rPr>
          <w:rFonts w:hint="eastAsia" w:ascii="宋体" w:hAnsi="宋体" w:eastAsia="宋体" w:cs="宋体"/>
          <w:b/>
          <w:color w:val="auto"/>
          <w:sz w:val="28"/>
          <w:szCs w:val="28"/>
          <w:lang w:val="en-US" w:eastAsia="zh-CN"/>
        </w:rPr>
        <w:t>6 服务要求</w:t>
      </w:r>
      <w:r>
        <w:rPr>
          <w:rFonts w:hint="eastAsia" w:ascii="宋体" w:hAnsi="宋体" w:eastAsia="宋体" w:cs="宋体"/>
          <w:b/>
          <w:color w:val="auto"/>
          <w:sz w:val="28"/>
          <w:szCs w:val="28"/>
          <w:lang w:eastAsia="zh-CN"/>
        </w:rPr>
        <w:t>”的说明</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bCs/>
          <w:color w:val="auto"/>
          <w:sz w:val="30"/>
          <w:szCs w:val="30"/>
          <w:lang w:eastAsia="zh-CN"/>
        </w:rPr>
      </w:pPr>
      <w:r>
        <w:rPr>
          <w:rFonts w:hint="eastAsia" w:ascii="宋体" w:hAnsi="宋体" w:eastAsia="宋体" w:cs="宋体"/>
          <w:color w:val="auto"/>
          <w:sz w:val="28"/>
          <w:szCs w:val="28"/>
          <w:lang w:eastAsia="zh-CN"/>
        </w:rPr>
        <w:t>本标准</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lang w:val="en-US" w:eastAsia="zh-CN"/>
        </w:rPr>
        <w:t>6 服务要求</w:t>
      </w:r>
      <w:r>
        <w:rPr>
          <w:rFonts w:hint="eastAsia" w:ascii="宋体" w:hAnsi="宋体" w:eastAsia="宋体" w:cs="宋体"/>
          <w:b w:val="0"/>
          <w:bCs w:val="0"/>
          <w:color w:val="auto"/>
          <w:sz w:val="28"/>
          <w:szCs w:val="28"/>
          <w:lang w:eastAsia="zh-CN"/>
        </w:rPr>
        <w:t>”</w:t>
      </w:r>
      <w:r>
        <w:rPr>
          <w:rFonts w:hint="eastAsia" w:ascii="宋体" w:hAnsi="宋体" w:eastAsia="宋体" w:cs="宋体"/>
          <w:color w:val="auto"/>
          <w:sz w:val="28"/>
          <w:szCs w:val="28"/>
          <w:lang w:eastAsia="zh-CN"/>
        </w:rPr>
        <w:t>，把绿道旅游划分为</w:t>
      </w:r>
      <w:r>
        <w:rPr>
          <w:rFonts w:hint="eastAsia" w:ascii="宋体" w:hAnsi="宋体" w:eastAsia="宋体" w:cs="宋体"/>
          <w:color w:val="auto"/>
          <w:kern w:val="2"/>
          <w:sz w:val="28"/>
          <w:szCs w:val="28"/>
          <w:u w:color="000000"/>
          <w:lang w:val="en-US" w:eastAsia="zh-CN" w:bidi="ar-SA"/>
        </w:rPr>
        <w:t>“6.1 信息咨询服务，6.2 宣传展示服务，6.3 解说教育服务，6.4 医疗救助服务，6.5 购物租赁服务，6.6 保洁卫生服务”6个类别，并对每个类别进行了具体要求。此部分内容借鉴整理了GB/T 36737-2018 《休闲绿道服务规范》中“11 管理服务”和LB/T 035-2014《绿道旅游设施与服务规范》中“11 服务要求”的部分内容，结合我省山地旅游发展状况，提出山地旅游绿道服务要求的标准。例如“6.1.3”的提出，指明要用好旅游大数据，为游客提供全面及时信息服务。“6.4购物租赁服务”，对特色旅游商品开发和营销提出了要求；对租赁设施内容提出了要求，鼓励开展自助共享单车、充电设备等进行完善；对便捷支付方式提出了要求。</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lang w:val="en-US" w:eastAsia="zh-CN"/>
        </w:rPr>
        <w:t>10</w:t>
      </w:r>
      <w:r>
        <w:rPr>
          <w:rFonts w:hint="eastAsia" w:ascii="宋体" w:hAnsi="宋体" w:eastAsia="宋体" w:cs="宋体"/>
          <w:b/>
          <w:color w:val="auto"/>
          <w:sz w:val="28"/>
          <w:szCs w:val="28"/>
          <w:lang w:eastAsia="zh-CN"/>
        </w:rPr>
        <w:t>）关于“</w:t>
      </w:r>
      <w:r>
        <w:rPr>
          <w:rFonts w:hint="eastAsia" w:ascii="宋体" w:hAnsi="宋体" w:eastAsia="宋体" w:cs="宋体"/>
          <w:b/>
          <w:color w:val="auto"/>
          <w:sz w:val="28"/>
          <w:szCs w:val="28"/>
          <w:lang w:val="en-US" w:eastAsia="zh-CN"/>
        </w:rPr>
        <w:t>7 安全要求</w:t>
      </w:r>
      <w:r>
        <w:rPr>
          <w:rFonts w:hint="eastAsia" w:ascii="宋体" w:hAnsi="宋体" w:eastAsia="宋体" w:cs="宋体"/>
          <w:b/>
          <w:color w:val="auto"/>
          <w:sz w:val="28"/>
          <w:szCs w:val="28"/>
          <w:lang w:eastAsia="zh-CN"/>
        </w:rPr>
        <w:t>”的说明</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kern w:val="2"/>
          <w:sz w:val="28"/>
          <w:szCs w:val="28"/>
          <w:u w:color="000000"/>
          <w:lang w:val="en-US" w:eastAsia="zh-CN" w:bidi="ar-SA"/>
        </w:rPr>
      </w:pPr>
      <w:r>
        <w:rPr>
          <w:rFonts w:hint="eastAsia" w:ascii="宋体" w:hAnsi="宋体" w:eastAsia="宋体" w:cs="宋体"/>
          <w:color w:val="auto"/>
          <w:kern w:val="2"/>
          <w:sz w:val="28"/>
          <w:szCs w:val="28"/>
          <w:u w:color="000000"/>
          <w:lang w:val="en-US" w:eastAsia="zh-CN" w:bidi="ar-SA"/>
        </w:rPr>
        <w:t>本标准“7 安全要求”，归纳整理了LB/T 035-2014《绿道旅游设施与服务规范》中“11.6 安全服务”的内容，删除过时和不适合本地旅游发展实际的条款，增加了与山地旅游紧密相关的安全要求。</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lang w:val="en-US" w:eastAsia="zh-CN"/>
        </w:rPr>
        <w:t>11</w:t>
      </w:r>
      <w:r>
        <w:rPr>
          <w:rFonts w:hint="eastAsia" w:ascii="宋体" w:hAnsi="宋体" w:eastAsia="宋体" w:cs="宋体"/>
          <w:b/>
          <w:color w:val="auto"/>
          <w:sz w:val="28"/>
          <w:szCs w:val="28"/>
          <w:lang w:eastAsia="zh-CN"/>
        </w:rPr>
        <w:t>）关于“</w:t>
      </w:r>
      <w:r>
        <w:rPr>
          <w:rFonts w:hint="eastAsia" w:ascii="宋体" w:hAnsi="宋体" w:eastAsia="宋体" w:cs="宋体"/>
          <w:b/>
          <w:color w:val="auto"/>
          <w:sz w:val="28"/>
          <w:szCs w:val="28"/>
          <w:lang w:val="en-US" w:eastAsia="zh-CN"/>
        </w:rPr>
        <w:t>8环境绿化和保护要求</w:t>
      </w:r>
      <w:r>
        <w:rPr>
          <w:rFonts w:hint="eastAsia" w:ascii="宋体" w:hAnsi="宋体" w:eastAsia="宋体" w:cs="宋体"/>
          <w:b/>
          <w:color w:val="auto"/>
          <w:sz w:val="28"/>
          <w:szCs w:val="28"/>
          <w:lang w:eastAsia="zh-CN"/>
        </w:rPr>
        <w:t>”的说明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bCs/>
          <w:color w:val="auto"/>
          <w:sz w:val="30"/>
          <w:szCs w:val="30"/>
          <w:lang w:eastAsia="zh-CN"/>
        </w:rPr>
      </w:pPr>
      <w:r>
        <w:rPr>
          <w:rFonts w:hint="eastAsia" w:ascii="仿宋" w:hAnsi="仿宋" w:eastAsia="仿宋"/>
          <w:bCs/>
          <w:color w:val="auto"/>
          <w:sz w:val="30"/>
          <w:szCs w:val="30"/>
          <w:lang w:val="en-US" w:eastAsia="zh-CN"/>
        </w:rPr>
        <w:t xml:space="preserve">   </w:t>
      </w:r>
      <w:r>
        <w:rPr>
          <w:rFonts w:hint="eastAsia" w:ascii="宋体" w:hAnsi="宋体" w:eastAsia="宋体" w:cs="宋体"/>
          <w:color w:val="auto"/>
          <w:kern w:val="2"/>
          <w:sz w:val="28"/>
          <w:szCs w:val="28"/>
          <w:u w:color="000000"/>
          <w:lang w:val="en-US" w:eastAsia="zh-CN" w:bidi="ar-SA"/>
        </w:rPr>
        <w:t xml:space="preserve">  本标准“8 环境绿化和保护要求”，基于环保旅游的基本原则，特对山地旅游绿道环境和保护做了明确规定，此部分借鉴了LB/T 035-2014《绿道旅游设施与服务规范》中“7 植物景观要求”和GB/T 36737-2018 《休闲绿道服务规范》中“5 环境与景观”的部分规定。</w:t>
      </w:r>
    </w:p>
    <w:p>
      <w:pPr>
        <w:pageBreakBefore w:val="0"/>
        <w:kinsoku/>
        <w:wordWrap/>
        <w:overflowPunct/>
        <w:topLinePunct w:val="0"/>
        <w:bidi w:val="0"/>
        <w:spacing w:line="360" w:lineRule="auto"/>
        <w:ind w:firstLine="562" w:firstLineChars="200"/>
        <w:textAlignment w:val="auto"/>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（12）关于“9 经营管理要求”和“10投诉处理”的说明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eastAsia="宋体" w:cs="宋体"/>
          <w:color w:val="auto"/>
          <w:kern w:val="2"/>
          <w:sz w:val="28"/>
          <w:szCs w:val="28"/>
          <w:u w:color="000000"/>
          <w:lang w:val="en-US" w:eastAsia="zh-CN" w:bidi="ar-SA"/>
        </w:rPr>
      </w:pPr>
      <w:r>
        <w:rPr>
          <w:rFonts w:hint="eastAsia" w:ascii="宋体" w:hAnsi="宋体" w:eastAsia="宋体" w:cs="宋体"/>
          <w:color w:val="auto"/>
          <w:kern w:val="2"/>
          <w:sz w:val="28"/>
          <w:szCs w:val="28"/>
          <w:u w:color="000000"/>
          <w:lang w:val="en-US" w:eastAsia="zh-CN" w:bidi="ar-SA"/>
        </w:rPr>
        <w:t xml:space="preserve">    本标准“9 经营管理要求”，针对提供绿道旅游服务的企业经营管理提出要求。规定了服务企业的经营范围、设施维护、安全保卫，接受投诉反馈等职能。重视游客旅游反馈信息，提高游客旅游满意度。</w:t>
      </w:r>
    </w:p>
    <w:p>
      <w:pPr>
        <w:pageBreakBefore w:val="0"/>
        <w:kinsoku/>
        <w:wordWrap/>
        <w:overflowPunct/>
        <w:topLinePunct w:val="0"/>
        <w:autoSpaceDE w:val="0"/>
        <w:autoSpaceDN w:val="0"/>
        <w:bidi w:val="0"/>
        <w:spacing w:line="360" w:lineRule="auto"/>
        <w:textAlignment w:val="auto"/>
        <w:outlineLvl w:val="1"/>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2.预期社会经济效益</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zh-TW" w:eastAsia="zh-TW"/>
        </w:rPr>
        <w:t>通过对贵州省山地</w:t>
      </w:r>
      <w:r>
        <w:rPr>
          <w:rFonts w:hint="eastAsia" w:ascii="宋体" w:hAnsi="宋体" w:eastAsia="宋体" w:cs="宋体"/>
          <w:color w:val="auto"/>
          <w:sz w:val="28"/>
          <w:szCs w:val="28"/>
          <w:lang w:val="zh-CN" w:eastAsia="zh-CN"/>
        </w:rPr>
        <w:t>旅游绿道设施与服务进行规范</w:t>
      </w:r>
      <w:r>
        <w:rPr>
          <w:rFonts w:hint="eastAsia" w:ascii="宋体" w:hAnsi="宋体" w:eastAsia="宋体" w:cs="宋体"/>
          <w:color w:val="auto"/>
          <w:sz w:val="28"/>
          <w:szCs w:val="28"/>
          <w:lang w:val="zh-TW" w:eastAsia="zh-TW"/>
        </w:rPr>
        <w:t>，</w:t>
      </w:r>
      <w:r>
        <w:rPr>
          <w:rFonts w:hint="eastAsia" w:ascii="宋体" w:hAnsi="宋体" w:eastAsia="宋体" w:cs="宋体"/>
          <w:color w:val="auto"/>
          <w:sz w:val="28"/>
          <w:szCs w:val="28"/>
          <w:lang w:val="zh-CN" w:eastAsia="zh-CN"/>
        </w:rPr>
        <w:t>以期指导我省绿道旅游有序发展；丰富山地旅游业态，</w:t>
      </w:r>
      <w:r>
        <w:rPr>
          <w:rFonts w:hint="eastAsia" w:ascii="宋体" w:hAnsi="宋体" w:eastAsia="宋体" w:cs="宋体"/>
          <w:color w:val="auto"/>
          <w:sz w:val="28"/>
          <w:szCs w:val="28"/>
          <w:lang w:eastAsia="zh-CN"/>
        </w:rPr>
        <w:t>提升贵州省山地旅游发展的竞争力，</w:t>
      </w:r>
      <w:r>
        <w:rPr>
          <w:rFonts w:hint="eastAsia" w:ascii="宋体" w:hAnsi="宋体" w:eastAsia="宋体" w:cs="宋体"/>
          <w:color w:val="auto"/>
          <w:sz w:val="28"/>
          <w:szCs w:val="28"/>
          <w:lang w:val="zh-CN" w:eastAsia="zh-CN"/>
        </w:rPr>
        <w:t>全面提升贵州旅游服务质量，</w:t>
      </w:r>
      <w:r>
        <w:rPr>
          <w:rFonts w:hint="eastAsia" w:ascii="宋体" w:hAnsi="宋体" w:eastAsia="宋体" w:cs="宋体"/>
          <w:color w:val="auto"/>
          <w:sz w:val="28"/>
          <w:szCs w:val="28"/>
          <w:lang w:eastAsia="zh-CN"/>
        </w:rPr>
        <w:t>提升山地旅游品质，</w:t>
      </w:r>
      <w:r>
        <w:rPr>
          <w:rFonts w:hint="eastAsia" w:ascii="宋体" w:hAnsi="宋体" w:eastAsia="宋体" w:cs="宋体"/>
          <w:color w:val="auto"/>
          <w:sz w:val="28"/>
          <w:szCs w:val="28"/>
          <w:lang w:val="zh-TW" w:eastAsia="zh-TW"/>
        </w:rPr>
        <w:t>满足人民美好生活愿望</w:t>
      </w:r>
      <w:r>
        <w:rPr>
          <w:rFonts w:hint="eastAsia" w:ascii="宋体" w:hAnsi="宋体" w:eastAsia="宋体" w:cs="宋体"/>
          <w:color w:val="auto"/>
          <w:sz w:val="28"/>
          <w:szCs w:val="28"/>
          <w:lang w:val="zh-TW" w:eastAsia="zh-CN"/>
        </w:rPr>
        <w:t>。</w:t>
      </w:r>
    </w:p>
    <w:p>
      <w:pPr>
        <w:pStyle w:val="10"/>
        <w:pageBreakBefore w:val="0"/>
        <w:kinsoku/>
        <w:wordWrap/>
        <w:overflowPunct/>
        <w:topLinePunct w:val="0"/>
        <w:bidi w:val="0"/>
        <w:spacing w:line="360" w:lineRule="auto"/>
        <w:ind w:firstLine="0" w:firstLineChars="0"/>
        <w:textAlignment w:val="auto"/>
        <w:outlineLvl w:val="0"/>
        <w:rPr>
          <w:rFonts w:hint="eastAsia" w:ascii="宋体" w:hAnsi="宋体" w:eastAsia="宋体" w:cs="宋体"/>
          <w:b/>
          <w:bCs/>
          <w:color w:val="auto"/>
          <w:kern w:val="2"/>
          <w:sz w:val="28"/>
          <w:szCs w:val="28"/>
        </w:rPr>
      </w:pPr>
      <w:r>
        <w:rPr>
          <w:rFonts w:hint="eastAsia" w:ascii="宋体" w:hAnsi="宋体" w:eastAsia="宋体" w:cs="宋体"/>
          <w:b/>
          <w:bCs/>
          <w:color w:val="auto"/>
          <w:kern w:val="2"/>
          <w:sz w:val="28"/>
          <w:szCs w:val="28"/>
        </w:rPr>
        <w:t>七、采用国际标准和国外先进标准的程度</w:t>
      </w:r>
    </w:p>
    <w:p>
      <w:pPr>
        <w:pageBreakBefore w:val="0"/>
        <w:kinsoku/>
        <w:wordWrap/>
        <w:overflowPunct/>
        <w:topLinePunct w:val="0"/>
        <w:bidi w:val="0"/>
        <w:spacing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主要采标：</w:t>
      </w:r>
    </w:p>
    <w:p>
      <w:pPr>
        <w:spacing w:line="580" w:lineRule="exact"/>
        <w:jc w:val="left"/>
        <w:rPr>
          <w:rFonts w:ascii="仿宋" w:hAnsi="仿宋" w:eastAsia="仿宋"/>
          <w:bCs/>
          <w:color w:val="auto"/>
          <w:sz w:val="30"/>
          <w:szCs w:val="30"/>
        </w:rPr>
      </w:pPr>
      <w:r>
        <w:rPr>
          <w:rFonts w:hint="eastAsia" w:ascii="仿宋" w:hAnsi="仿宋" w:eastAsia="仿宋"/>
          <w:bCs/>
          <w:color w:val="auto"/>
          <w:sz w:val="30"/>
          <w:szCs w:val="30"/>
        </w:rPr>
        <w:t>GB/T 36737-2018 《休闲绿道服务规范》（国家标准）</w:t>
      </w:r>
    </w:p>
    <w:p>
      <w:pPr>
        <w:spacing w:line="580" w:lineRule="exact"/>
        <w:jc w:val="left"/>
        <w:rPr>
          <w:rFonts w:hint="eastAsia" w:ascii="仿宋" w:hAnsi="仿宋" w:eastAsia="仿宋"/>
          <w:bCs/>
          <w:color w:val="auto"/>
          <w:sz w:val="30"/>
          <w:szCs w:val="30"/>
        </w:rPr>
      </w:pPr>
      <w:r>
        <w:rPr>
          <w:rFonts w:hint="eastAsia" w:ascii="仿宋" w:hAnsi="仿宋" w:eastAsia="仿宋"/>
          <w:bCs/>
          <w:color w:val="auto"/>
          <w:sz w:val="30"/>
          <w:szCs w:val="30"/>
        </w:rPr>
        <w:t>LB/T 035-2014《绿道旅游设施与服务规范》（行业标准）</w:t>
      </w:r>
    </w:p>
    <w:p>
      <w:pPr>
        <w:spacing w:line="580" w:lineRule="exact"/>
        <w:jc w:val="left"/>
        <w:rPr>
          <w:rFonts w:hint="eastAsia" w:ascii="仿宋" w:hAnsi="仿宋" w:eastAsia="仿宋"/>
          <w:bCs/>
          <w:color w:val="auto"/>
          <w:sz w:val="30"/>
          <w:szCs w:val="30"/>
          <w:lang w:eastAsia="zh-CN"/>
        </w:rPr>
      </w:pPr>
      <w:r>
        <w:rPr>
          <w:rFonts w:hint="eastAsia" w:ascii="仿宋" w:hAnsi="仿宋" w:eastAsia="仿宋"/>
          <w:bCs/>
          <w:color w:val="auto"/>
          <w:sz w:val="30"/>
          <w:szCs w:val="30"/>
          <w:lang w:eastAsia="zh-CN"/>
        </w:rPr>
        <w:t>参考标准：</w:t>
      </w:r>
    </w:p>
    <w:p>
      <w:pPr>
        <w:spacing w:line="580" w:lineRule="exact"/>
        <w:jc w:val="left"/>
        <w:rPr>
          <w:rFonts w:ascii="仿宋" w:hAnsi="仿宋" w:eastAsia="仿宋"/>
          <w:bCs/>
          <w:color w:val="auto"/>
          <w:sz w:val="30"/>
          <w:szCs w:val="30"/>
        </w:rPr>
      </w:pPr>
      <w:r>
        <w:rPr>
          <w:rFonts w:hint="eastAsia" w:ascii="仿宋" w:hAnsi="仿宋" w:eastAsia="仿宋"/>
          <w:bCs/>
          <w:color w:val="auto"/>
          <w:sz w:val="30"/>
          <w:szCs w:val="30"/>
        </w:rPr>
        <w:t>LY/T 2790-2017 《国家森林步道建设规范》（行业标准）</w:t>
      </w:r>
    </w:p>
    <w:p>
      <w:pPr>
        <w:spacing w:line="580" w:lineRule="exact"/>
        <w:jc w:val="left"/>
        <w:rPr>
          <w:rFonts w:hint="eastAsia" w:ascii="仿宋" w:hAnsi="仿宋" w:eastAsia="仿宋"/>
          <w:bCs/>
          <w:color w:val="auto"/>
          <w:sz w:val="30"/>
          <w:szCs w:val="30"/>
          <w:lang w:val="en-US" w:eastAsia="zh-CN"/>
        </w:rPr>
      </w:pPr>
      <w:r>
        <w:rPr>
          <w:rFonts w:hint="eastAsia" w:ascii="仿宋" w:hAnsi="仿宋" w:eastAsia="仿宋"/>
          <w:bCs/>
          <w:color w:val="auto"/>
          <w:sz w:val="30"/>
          <w:szCs w:val="30"/>
          <w:lang w:val="en-US" w:eastAsia="zh-CN"/>
        </w:rPr>
        <w:t>DB33 /T 1130-2016《绿道设计与施工技术规范》（地方标准）</w:t>
      </w:r>
    </w:p>
    <w:p>
      <w:pPr>
        <w:spacing w:line="580" w:lineRule="exact"/>
        <w:jc w:val="left"/>
        <w:rPr>
          <w:rFonts w:ascii="仿宋" w:hAnsi="仿宋" w:eastAsia="仿宋"/>
          <w:bCs/>
          <w:color w:val="auto"/>
          <w:sz w:val="30"/>
          <w:szCs w:val="30"/>
        </w:rPr>
      </w:pPr>
      <w:r>
        <w:rPr>
          <w:rFonts w:hint="eastAsia" w:ascii="仿宋" w:hAnsi="仿宋" w:eastAsia="仿宋"/>
          <w:bCs/>
          <w:color w:val="auto"/>
          <w:sz w:val="30"/>
          <w:szCs w:val="30"/>
        </w:rPr>
        <w:t>DB44/T 1578-2015 《绿道旅游服务规范》  （地方标准）</w:t>
      </w:r>
    </w:p>
    <w:p>
      <w:pPr>
        <w:spacing w:line="580" w:lineRule="exact"/>
        <w:jc w:val="left"/>
        <w:rPr>
          <w:rFonts w:hint="eastAsia" w:ascii="仿宋" w:hAnsi="仿宋" w:eastAsia="仿宋"/>
          <w:bCs/>
          <w:color w:val="auto"/>
          <w:sz w:val="30"/>
          <w:szCs w:val="30"/>
        </w:rPr>
      </w:pPr>
      <w:r>
        <w:rPr>
          <w:rFonts w:hint="eastAsia" w:ascii="仿宋" w:hAnsi="仿宋" w:eastAsia="仿宋"/>
          <w:bCs/>
          <w:color w:val="auto"/>
          <w:sz w:val="30"/>
          <w:szCs w:val="30"/>
        </w:rPr>
        <w:t>SZDB/Z 144-2015 《绿道管理维护技术规范》（地方标准）</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本标准在我省属首次制定，确定的各项规范要求充分考虑了贵州省山地旅游绿道设施与服务的要求，标准的结构和内容科学合理，本标准整体内容达到国内领先水平。</w:t>
      </w:r>
    </w:p>
    <w:p>
      <w:pPr>
        <w:pStyle w:val="10"/>
        <w:pageBreakBefore w:val="0"/>
        <w:numPr>
          <w:ilvl w:val="0"/>
          <w:numId w:val="4"/>
        </w:numPr>
        <w:kinsoku/>
        <w:wordWrap/>
        <w:overflowPunct/>
        <w:topLinePunct w:val="0"/>
        <w:bidi w:val="0"/>
        <w:spacing w:line="360" w:lineRule="auto"/>
        <w:ind w:firstLine="0" w:firstLineChars="0"/>
        <w:textAlignment w:val="auto"/>
        <w:outlineLvl w:val="0"/>
        <w:rPr>
          <w:rFonts w:hint="eastAsia" w:ascii="宋体" w:hAnsi="宋体" w:eastAsia="宋体" w:cs="宋体"/>
          <w:b/>
          <w:bCs/>
          <w:color w:val="auto"/>
          <w:kern w:val="2"/>
          <w:sz w:val="28"/>
          <w:szCs w:val="28"/>
          <w:lang w:val="zh-TW" w:eastAsia="zh-TW"/>
        </w:rPr>
      </w:pPr>
      <w:r>
        <w:rPr>
          <w:rFonts w:hint="eastAsia" w:ascii="宋体" w:hAnsi="宋体" w:eastAsia="宋体" w:cs="宋体"/>
          <w:b/>
          <w:bCs/>
          <w:color w:val="auto"/>
          <w:kern w:val="2"/>
          <w:sz w:val="28"/>
          <w:szCs w:val="28"/>
          <w:lang w:val="zh-TW" w:eastAsia="zh-TW"/>
        </w:rPr>
        <w:t>与有关的现行法律、法规和强制性（国家、行业、地方）标准的关系</w:t>
      </w:r>
    </w:p>
    <w:p>
      <w:pPr>
        <w:pStyle w:val="3"/>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TW"/>
        </w:rPr>
        <w:t>第一，本标准符合《中华人民共和国旅游法》、《贵州省旅游条例》和相关法律法规。</w:t>
      </w:r>
    </w:p>
    <w:p>
      <w:pPr>
        <w:pStyle w:val="3"/>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TW"/>
        </w:rPr>
        <w:t>第二，本标准与已发布的国标、行标、其他省地标呈现三种关系：</w:t>
      </w:r>
    </w:p>
    <w:p>
      <w:pPr>
        <w:pStyle w:val="3"/>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lang w:val="zh-CN" w:eastAsia="zh-TW"/>
        </w:rPr>
      </w:pPr>
      <w:r>
        <w:rPr>
          <w:rFonts w:hint="eastAsia" w:ascii="宋体" w:hAnsi="宋体" w:eastAsia="宋体" w:cs="宋体"/>
          <w:color w:val="auto"/>
          <w:sz w:val="28"/>
          <w:szCs w:val="28"/>
          <w:lang w:val="zh-TW" w:eastAsia="zh-TW"/>
        </w:rPr>
        <w:t>第一类作为本标准的基础，为本标准引用，</w:t>
      </w:r>
      <w:r>
        <w:rPr>
          <w:rFonts w:hint="eastAsia" w:ascii="宋体" w:hAnsi="宋体" w:eastAsia="宋体" w:cs="宋体"/>
          <w:color w:val="auto"/>
          <w:sz w:val="28"/>
          <w:szCs w:val="28"/>
          <w:lang w:val="zh-CN" w:eastAsia="zh-TW"/>
        </w:rPr>
        <w:t>有</w:t>
      </w:r>
      <w:r>
        <w:rPr>
          <w:rFonts w:hint="eastAsia" w:ascii="宋体" w:hAnsi="宋体" w:eastAsia="宋体" w:cs="宋体"/>
          <w:color w:val="auto"/>
          <w:sz w:val="28"/>
          <w:szCs w:val="28"/>
          <w:lang w:val="zh-TW" w:eastAsia="zh-TW"/>
        </w:rPr>
        <w:t>GB/T 36737-2018 《休闲绿道服务规范》</w:t>
      </w:r>
      <w:r>
        <w:rPr>
          <w:rFonts w:hint="eastAsia" w:ascii="宋体" w:hAnsi="宋体" w:eastAsia="宋体" w:cs="宋体"/>
          <w:color w:val="auto"/>
          <w:sz w:val="28"/>
          <w:szCs w:val="28"/>
          <w:lang w:val="zh-TW" w:eastAsia="zh-CN"/>
        </w:rPr>
        <w:t>，</w:t>
      </w:r>
      <w:r>
        <w:rPr>
          <w:rFonts w:hint="eastAsia" w:ascii="宋体" w:hAnsi="宋体" w:eastAsia="宋体" w:cs="宋体"/>
          <w:color w:val="auto"/>
          <w:sz w:val="28"/>
          <w:szCs w:val="28"/>
          <w:lang w:val="zh-TW" w:eastAsia="zh-TW"/>
        </w:rPr>
        <w:t>LB/T 035-2014《绿道旅游设施与服务规范》</w:t>
      </w:r>
      <w:r>
        <w:rPr>
          <w:rFonts w:hint="eastAsia" w:ascii="宋体" w:hAnsi="宋体" w:eastAsia="宋体" w:cs="宋体"/>
          <w:color w:val="auto"/>
          <w:sz w:val="28"/>
          <w:szCs w:val="28"/>
          <w:lang w:val="zh-TW" w:eastAsia="zh-CN"/>
        </w:rPr>
        <w:t>。</w:t>
      </w:r>
      <w:r>
        <w:rPr>
          <w:rFonts w:hint="eastAsia" w:ascii="宋体" w:hAnsi="宋体" w:eastAsia="宋体" w:cs="宋体"/>
          <w:color w:val="auto"/>
          <w:sz w:val="28"/>
          <w:szCs w:val="28"/>
          <w:lang w:val="zh-TW" w:eastAsia="zh-TW"/>
        </w:rPr>
        <w:t>第二类是同领域的行标</w:t>
      </w:r>
      <w:r>
        <w:rPr>
          <w:rFonts w:hint="eastAsia" w:ascii="宋体" w:hAnsi="宋体" w:eastAsia="宋体" w:cs="宋体"/>
          <w:color w:val="auto"/>
          <w:sz w:val="28"/>
          <w:szCs w:val="28"/>
          <w:lang w:val="zh-CN" w:eastAsia="zh-TW"/>
        </w:rPr>
        <w:t>规范等，可作为参考，有</w:t>
      </w:r>
      <w:r>
        <w:rPr>
          <w:rFonts w:hint="eastAsia" w:ascii="宋体" w:hAnsi="宋体" w:eastAsia="宋体" w:cs="宋体"/>
          <w:color w:val="auto"/>
          <w:sz w:val="28"/>
          <w:szCs w:val="28"/>
          <w:lang w:val="zh-TW" w:eastAsia="zh-TW"/>
        </w:rPr>
        <w:t>LY/T 2790-2017 《国家森林步道建设规范》</w:t>
      </w:r>
      <w:r>
        <w:rPr>
          <w:rFonts w:hint="eastAsia" w:ascii="宋体" w:hAnsi="宋体" w:eastAsia="宋体" w:cs="宋体"/>
          <w:color w:val="auto"/>
          <w:sz w:val="28"/>
          <w:szCs w:val="28"/>
          <w:lang w:val="zh-TW" w:eastAsia="zh-CN"/>
        </w:rPr>
        <w:t>，</w:t>
      </w:r>
      <w:r>
        <w:rPr>
          <w:rFonts w:hint="eastAsia" w:ascii="宋体" w:hAnsi="宋体" w:eastAsia="宋体" w:cs="宋体"/>
          <w:color w:val="auto"/>
          <w:sz w:val="28"/>
          <w:szCs w:val="28"/>
          <w:lang w:val="en-US" w:eastAsia="zh-CN"/>
        </w:rPr>
        <w:t>DB33 /T 1130-2016《绿道设计与施工技术规范》，</w:t>
      </w:r>
      <w:r>
        <w:rPr>
          <w:rFonts w:hint="eastAsia" w:ascii="宋体" w:hAnsi="宋体" w:eastAsia="宋体" w:cs="宋体"/>
          <w:color w:val="auto"/>
          <w:sz w:val="28"/>
          <w:szCs w:val="28"/>
          <w:lang w:val="zh-CN" w:eastAsia="zh-TW"/>
        </w:rPr>
        <w:t>但上述同领域行标不能全面体现贵州省山地绿道旅游发展实际；</w:t>
      </w:r>
      <w:r>
        <w:rPr>
          <w:rFonts w:hint="eastAsia" w:ascii="宋体" w:hAnsi="宋体" w:eastAsia="宋体" w:cs="宋体"/>
          <w:color w:val="auto"/>
          <w:sz w:val="28"/>
          <w:szCs w:val="28"/>
          <w:lang w:val="zh-TW" w:eastAsia="zh-TW"/>
        </w:rPr>
        <w:t>第三类是有关业态的国标、</w:t>
      </w:r>
      <w:r>
        <w:rPr>
          <w:rFonts w:hint="eastAsia" w:ascii="宋体" w:hAnsi="宋体" w:eastAsia="宋体" w:cs="宋体"/>
          <w:color w:val="auto"/>
          <w:sz w:val="28"/>
          <w:szCs w:val="28"/>
          <w:lang w:val="zh-CN" w:eastAsia="zh-TW"/>
        </w:rPr>
        <w:t>地方规范</w:t>
      </w:r>
      <w:r>
        <w:rPr>
          <w:rFonts w:hint="eastAsia" w:ascii="宋体" w:hAnsi="宋体" w:eastAsia="宋体" w:cs="宋体"/>
          <w:color w:val="auto"/>
          <w:sz w:val="28"/>
          <w:szCs w:val="28"/>
          <w:lang w:val="zh-TW" w:eastAsia="zh-TW"/>
        </w:rPr>
        <w:t>，有DB44/T 1578-2015 《绿道旅游服务规范》</w:t>
      </w:r>
      <w:r>
        <w:rPr>
          <w:rFonts w:hint="eastAsia" w:ascii="宋体" w:hAnsi="宋体" w:eastAsia="宋体" w:cs="宋体"/>
          <w:color w:val="auto"/>
          <w:sz w:val="28"/>
          <w:szCs w:val="28"/>
          <w:lang w:val="zh-TW" w:eastAsia="zh-CN"/>
        </w:rPr>
        <w:t>，</w:t>
      </w:r>
      <w:r>
        <w:rPr>
          <w:rFonts w:hint="eastAsia" w:ascii="宋体" w:hAnsi="宋体" w:eastAsia="宋体" w:cs="宋体"/>
          <w:color w:val="auto"/>
          <w:sz w:val="28"/>
          <w:szCs w:val="28"/>
          <w:lang w:val="zh-TW" w:eastAsia="zh-TW"/>
        </w:rPr>
        <w:t>SZDB/Z 144-2015 《绿道管理维护技术规范》可为本标准的制订提供参考。</w:t>
      </w:r>
    </w:p>
    <w:p>
      <w:pPr>
        <w:pStyle w:val="3"/>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TW"/>
        </w:rPr>
        <w:t>综上所述，《贵州省</w:t>
      </w:r>
      <w:r>
        <w:rPr>
          <w:rFonts w:hint="eastAsia" w:ascii="宋体" w:hAnsi="宋体" w:eastAsia="宋体" w:cs="宋体"/>
          <w:color w:val="auto"/>
          <w:sz w:val="28"/>
          <w:szCs w:val="28"/>
          <w:lang w:val="zh-CN" w:eastAsia="zh-TW"/>
        </w:rPr>
        <w:t>山地旅游绿道设施与服务规范</w:t>
      </w:r>
      <w:r>
        <w:rPr>
          <w:rFonts w:hint="eastAsia" w:ascii="宋体" w:hAnsi="宋体" w:eastAsia="宋体" w:cs="宋体"/>
          <w:color w:val="auto"/>
          <w:sz w:val="28"/>
          <w:szCs w:val="28"/>
          <w:lang w:val="zh-TW" w:eastAsia="zh-TW"/>
        </w:rPr>
        <w:t>》的编制不违反国家法律、法规，该标准的起草严格参照国家已颁布的旅游条例及管理办法要求，不与现行的国家、行业、地方标准相冲突、相矛盾。</w:t>
      </w:r>
    </w:p>
    <w:p>
      <w:pPr>
        <w:pageBreakBefore w:val="0"/>
        <w:kinsoku/>
        <w:wordWrap/>
        <w:overflowPunct/>
        <w:topLinePunct w:val="0"/>
        <w:autoSpaceDE w:val="0"/>
        <w:autoSpaceDN w:val="0"/>
        <w:bidi w:val="0"/>
        <w:spacing w:line="360" w:lineRule="auto"/>
        <w:textAlignment w:val="auto"/>
        <w:outlineLvl w:val="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九、是否涉及专利说明</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本标准中未涉及相关专利。</w:t>
      </w:r>
    </w:p>
    <w:p>
      <w:pPr>
        <w:pStyle w:val="10"/>
        <w:pageBreakBefore w:val="0"/>
        <w:kinsoku/>
        <w:wordWrap/>
        <w:overflowPunct/>
        <w:topLinePunct w:val="0"/>
        <w:bidi w:val="0"/>
        <w:spacing w:line="360" w:lineRule="auto"/>
        <w:ind w:firstLine="0" w:firstLineChars="0"/>
        <w:textAlignment w:val="auto"/>
        <w:outlineLvl w:val="0"/>
        <w:rPr>
          <w:rFonts w:hint="eastAsia" w:ascii="宋体" w:hAnsi="宋体" w:eastAsia="宋体" w:cs="宋体"/>
          <w:b/>
          <w:bCs/>
          <w:color w:val="auto"/>
          <w:kern w:val="2"/>
          <w:sz w:val="28"/>
          <w:szCs w:val="28"/>
        </w:rPr>
      </w:pPr>
      <w:r>
        <w:rPr>
          <w:rFonts w:hint="eastAsia" w:ascii="宋体" w:hAnsi="宋体" w:eastAsia="宋体" w:cs="宋体"/>
          <w:b/>
          <w:bCs/>
          <w:color w:val="auto"/>
          <w:kern w:val="2"/>
          <w:sz w:val="28"/>
          <w:szCs w:val="28"/>
        </w:rPr>
        <w:t>十、作为强制性标准或者推荐性标准的建议</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本标准为贵州省山地旅游景区观光车服务规范的指导性文件，建议本标准作为推荐性的地方标准发布实施。</w:t>
      </w:r>
    </w:p>
    <w:p>
      <w:pPr>
        <w:pStyle w:val="10"/>
        <w:pageBreakBefore w:val="0"/>
        <w:kinsoku/>
        <w:wordWrap/>
        <w:overflowPunct/>
        <w:topLinePunct w:val="0"/>
        <w:bidi w:val="0"/>
        <w:spacing w:line="360" w:lineRule="auto"/>
        <w:ind w:firstLine="0" w:firstLineChars="0"/>
        <w:textAlignment w:val="auto"/>
        <w:outlineLvl w:val="0"/>
        <w:rPr>
          <w:rFonts w:hint="eastAsia" w:ascii="宋体" w:hAnsi="宋体" w:eastAsia="宋体" w:cs="宋体"/>
          <w:b/>
          <w:bCs/>
          <w:color w:val="auto"/>
          <w:kern w:val="2"/>
          <w:sz w:val="28"/>
          <w:szCs w:val="28"/>
        </w:rPr>
      </w:pPr>
      <w:r>
        <w:rPr>
          <w:rFonts w:hint="eastAsia" w:ascii="宋体" w:hAnsi="宋体" w:eastAsia="宋体" w:cs="宋体"/>
          <w:b/>
          <w:bCs/>
          <w:color w:val="auto"/>
          <w:kern w:val="2"/>
          <w:sz w:val="28"/>
          <w:szCs w:val="28"/>
        </w:rPr>
        <w:t>十一、贯彻标准的要求、措施和建议</w:t>
      </w:r>
    </w:p>
    <w:p>
      <w:pPr>
        <w:pStyle w:val="3"/>
        <w:pageBreakBefore w:val="0"/>
        <w:kinsoku/>
        <w:wordWrap/>
        <w:overflowPunct/>
        <w:topLinePunct w:val="0"/>
        <w:bidi w:val="0"/>
        <w:spacing w:line="360" w:lineRule="auto"/>
        <w:ind w:firstLine="56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TW"/>
        </w:rPr>
        <w:t>本标准属于旅游服务类标准，涵盖了贵州山地</w:t>
      </w:r>
      <w:r>
        <w:rPr>
          <w:rFonts w:hint="eastAsia" w:ascii="宋体" w:hAnsi="宋体" w:eastAsia="宋体" w:cs="宋体"/>
          <w:color w:val="auto"/>
          <w:sz w:val="28"/>
          <w:szCs w:val="28"/>
          <w:lang w:val="zh-TW" w:eastAsia="zh-CN"/>
        </w:rPr>
        <w:t>旅游</w:t>
      </w:r>
      <w:r>
        <w:rPr>
          <w:rFonts w:hint="eastAsia" w:ascii="宋体" w:hAnsi="宋体" w:eastAsia="宋体" w:cs="宋体"/>
          <w:color w:val="auto"/>
          <w:sz w:val="28"/>
          <w:szCs w:val="28"/>
          <w:lang w:val="zh-CN"/>
        </w:rPr>
        <w:t>绿道的设施和服务规范</w:t>
      </w:r>
      <w:r>
        <w:rPr>
          <w:rFonts w:hint="eastAsia" w:ascii="宋体" w:hAnsi="宋体" w:eastAsia="宋体" w:cs="宋体"/>
          <w:color w:val="auto"/>
          <w:sz w:val="28"/>
          <w:szCs w:val="28"/>
          <w:lang w:val="zh-TW" w:eastAsia="zh-TW"/>
        </w:rPr>
        <w:t>等要求，建议贵州省行政区域内</w:t>
      </w:r>
      <w:r>
        <w:rPr>
          <w:rFonts w:hint="eastAsia" w:ascii="宋体" w:hAnsi="宋体" w:eastAsia="宋体" w:cs="宋体"/>
          <w:color w:val="auto"/>
          <w:sz w:val="28"/>
          <w:szCs w:val="28"/>
          <w:lang w:val="zh-TW" w:eastAsia="zh-CN"/>
        </w:rPr>
        <w:t>规划建设和使用旅游绿道的</w:t>
      </w:r>
      <w:r>
        <w:rPr>
          <w:rFonts w:hint="eastAsia" w:ascii="宋体" w:hAnsi="宋体" w:eastAsia="宋体" w:cs="宋体"/>
          <w:color w:val="auto"/>
          <w:sz w:val="28"/>
          <w:szCs w:val="28"/>
          <w:lang w:val="zh-CN"/>
        </w:rPr>
        <w:t>组织，</w:t>
      </w:r>
      <w:r>
        <w:rPr>
          <w:rFonts w:hint="eastAsia" w:ascii="宋体" w:hAnsi="宋体" w:eastAsia="宋体" w:cs="宋体"/>
          <w:color w:val="auto"/>
          <w:sz w:val="28"/>
          <w:szCs w:val="28"/>
          <w:lang w:val="zh-TW" w:eastAsia="zh-TW"/>
        </w:rPr>
        <w:t>学习贯彻实施，有利于该标准的推广运用。</w:t>
      </w:r>
    </w:p>
    <w:p>
      <w:pPr>
        <w:pStyle w:val="10"/>
        <w:pageBreakBefore w:val="0"/>
        <w:kinsoku/>
        <w:wordWrap/>
        <w:overflowPunct/>
        <w:topLinePunct w:val="0"/>
        <w:bidi w:val="0"/>
        <w:spacing w:line="360" w:lineRule="auto"/>
        <w:ind w:firstLine="0" w:firstLineChars="0"/>
        <w:textAlignment w:val="auto"/>
        <w:outlineLvl w:val="0"/>
        <w:rPr>
          <w:rFonts w:hint="eastAsia" w:ascii="宋体" w:hAnsi="宋体" w:eastAsia="宋体" w:cs="宋体"/>
          <w:b/>
          <w:bCs/>
          <w:color w:val="auto"/>
          <w:kern w:val="2"/>
          <w:sz w:val="28"/>
          <w:szCs w:val="28"/>
        </w:rPr>
      </w:pPr>
      <w:r>
        <w:rPr>
          <w:rFonts w:hint="eastAsia" w:ascii="宋体" w:hAnsi="宋体" w:eastAsia="宋体" w:cs="宋体"/>
          <w:b/>
          <w:bCs/>
          <w:color w:val="auto"/>
          <w:kern w:val="2"/>
          <w:sz w:val="28"/>
          <w:szCs w:val="28"/>
        </w:rPr>
        <w:t>十二、其他应予说明的事项</w:t>
      </w:r>
    </w:p>
    <w:p>
      <w:pPr>
        <w:pStyle w:val="3"/>
        <w:pageBreakBefore w:val="0"/>
        <w:kinsoku/>
        <w:wordWrap/>
        <w:overflowPunct/>
        <w:topLinePunct w:val="0"/>
        <w:bidi w:val="0"/>
        <w:spacing w:line="360" w:lineRule="auto"/>
        <w:ind w:firstLine="480"/>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1.本标准为首次制定，无废止现行有关标准的建议。</w:t>
      </w:r>
      <w:r>
        <w:rPr>
          <w:rFonts w:hint="eastAsia" w:ascii="宋体" w:hAnsi="宋体" w:eastAsia="宋体" w:cs="宋体"/>
          <w:color w:val="auto"/>
          <w:sz w:val="28"/>
          <w:szCs w:val="28"/>
          <w:lang w:val="zh-CN"/>
        </w:rPr>
        <w:t>但相关行业标准尚未健全，例如《旅游景区观光车类型划分与评定标准》这样的标准出台之后，本标准相关内容可补充完善。</w:t>
      </w:r>
    </w:p>
    <w:p>
      <w:pPr>
        <w:pageBreakBefore w:val="0"/>
        <w:kinsoku/>
        <w:wordWrap/>
        <w:overflowPunct/>
        <w:topLinePunct w:val="0"/>
        <w:bidi w:val="0"/>
        <w:spacing w:line="360" w:lineRule="auto"/>
        <w:ind w:firstLine="560" w:firstLineChars="20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eastAsia="zh-CN"/>
        </w:rPr>
        <w:t>2.本标准的起草过程中未发生重大分歧意见。</w:t>
      </w:r>
    </w:p>
    <w:p>
      <w:pPr>
        <w:pStyle w:val="3"/>
        <w:pageBreakBefore w:val="0"/>
        <w:kinsoku/>
        <w:wordWrap/>
        <w:overflowPunct/>
        <w:topLinePunct w:val="0"/>
        <w:bidi w:val="0"/>
        <w:spacing w:line="360" w:lineRule="auto"/>
        <w:textAlignment w:val="auto"/>
        <w:rPr>
          <w:rFonts w:hint="eastAsia" w:ascii="宋体" w:hAnsi="宋体" w:eastAsia="宋体" w:cs="宋体"/>
          <w:color w:val="auto"/>
          <w:sz w:val="28"/>
          <w:szCs w:val="28"/>
        </w:rPr>
      </w:pPr>
    </w:p>
    <w:p>
      <w:pPr>
        <w:pStyle w:val="3"/>
        <w:pageBreakBefore w:val="0"/>
        <w:kinsoku/>
        <w:wordWrap/>
        <w:overflowPunct/>
        <w:topLinePunct w:val="0"/>
        <w:bidi w:val="0"/>
        <w:spacing w:line="360" w:lineRule="auto"/>
        <w:textAlignment w:val="auto"/>
        <w:rPr>
          <w:rFonts w:hint="eastAsia" w:ascii="宋体" w:hAnsi="宋体" w:eastAsia="宋体" w:cs="宋体"/>
          <w:color w:val="auto"/>
          <w:sz w:val="28"/>
          <w:szCs w:val="28"/>
        </w:rPr>
      </w:pPr>
    </w:p>
    <w:p>
      <w:pPr>
        <w:pStyle w:val="3"/>
        <w:pageBreakBefore w:val="0"/>
        <w:kinsoku/>
        <w:wordWrap/>
        <w:overflowPunct/>
        <w:topLinePunct w:val="0"/>
        <w:bidi w:val="0"/>
        <w:spacing w:line="360" w:lineRule="auto"/>
        <w:textAlignment w:val="auto"/>
        <w:rPr>
          <w:rFonts w:hint="eastAsia" w:ascii="宋体" w:hAnsi="宋体" w:eastAsia="宋体" w:cs="宋体"/>
          <w:color w:val="auto"/>
          <w:sz w:val="28"/>
          <w:szCs w:val="28"/>
        </w:rPr>
      </w:pPr>
    </w:p>
    <w:p>
      <w:pPr>
        <w:pStyle w:val="3"/>
        <w:pageBreakBefore w:val="0"/>
        <w:kinsoku/>
        <w:wordWrap/>
        <w:overflowPunct/>
        <w:topLinePunct w:val="0"/>
        <w:bidi w:val="0"/>
        <w:spacing w:line="360" w:lineRule="auto"/>
        <w:textAlignment w:val="auto"/>
        <w:rPr>
          <w:rFonts w:hint="eastAsia" w:ascii="宋体" w:hAnsi="宋体" w:eastAsia="宋体" w:cs="宋体"/>
          <w:color w:val="auto"/>
          <w:sz w:val="28"/>
          <w:szCs w:val="28"/>
        </w:rPr>
      </w:pPr>
    </w:p>
    <w:p>
      <w:pPr>
        <w:pStyle w:val="3"/>
        <w:pageBreakBefore w:val="0"/>
        <w:kinsoku/>
        <w:wordWrap/>
        <w:overflowPunct/>
        <w:topLinePunct w:val="0"/>
        <w:bidi w:val="0"/>
        <w:spacing w:line="360" w:lineRule="auto"/>
        <w:ind w:firstLine="2240" w:firstLineChars="80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lang w:val="zh-TW" w:eastAsia="zh-TW"/>
        </w:rPr>
        <w:t>《贵州省山地</w:t>
      </w:r>
      <w:r>
        <w:rPr>
          <w:rFonts w:hint="eastAsia" w:ascii="宋体" w:hAnsi="宋体" w:eastAsia="宋体" w:cs="宋体"/>
          <w:color w:val="auto"/>
          <w:sz w:val="28"/>
          <w:szCs w:val="28"/>
          <w:lang w:val="zh-CN"/>
        </w:rPr>
        <w:t>旅游绿道设施与服务</w:t>
      </w:r>
      <w:r>
        <w:rPr>
          <w:rFonts w:hint="eastAsia" w:ascii="宋体" w:hAnsi="宋体" w:eastAsia="宋体" w:cs="宋体"/>
          <w:color w:val="auto"/>
          <w:sz w:val="28"/>
          <w:szCs w:val="28"/>
          <w:lang w:val="zh-TW" w:eastAsia="zh-TW"/>
        </w:rPr>
        <w:t>规范》编制组</w:t>
      </w:r>
    </w:p>
    <w:p>
      <w:pPr>
        <w:pStyle w:val="3"/>
        <w:pageBreakBefore w:val="0"/>
        <w:kinsoku/>
        <w:wordWrap/>
        <w:overflowPunct/>
        <w:topLinePunct w:val="0"/>
        <w:bidi w:val="0"/>
        <w:spacing w:line="360" w:lineRule="auto"/>
        <w:ind w:left="5040" w:right="560" w:hanging="5040" w:hangingChars="1800"/>
        <w:textAlignment w:val="auto"/>
        <w:rPr>
          <w:rFonts w:hint="eastAsia" w:ascii="宋体" w:hAnsi="宋体" w:eastAsia="宋体" w:cs="宋体"/>
          <w:color w:val="auto"/>
          <w:sz w:val="28"/>
          <w:szCs w:val="28"/>
          <w:lang w:val="zh-TW" w:eastAsia="zh-TW"/>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 xml:space="preserve">  </w:t>
      </w:r>
      <w:r>
        <w:rPr>
          <w:rFonts w:hint="eastAsia" w:ascii="宋体" w:hAnsi="宋体" w:eastAsia="宋体" w:cs="宋体"/>
          <w:color w:val="auto"/>
          <w:sz w:val="28"/>
          <w:szCs w:val="28"/>
        </w:rPr>
        <w:t>201</w:t>
      </w: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lang w:val="zh-TW" w:eastAsia="zh-TW"/>
        </w:rPr>
        <w:t>年</w:t>
      </w: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val="zh-TW" w:eastAsia="zh-TW"/>
        </w:rPr>
        <w:t>月</w:t>
      </w:r>
      <w:r>
        <w:rPr>
          <w:rFonts w:hint="eastAsia" w:ascii="宋体" w:hAnsi="宋体" w:eastAsia="宋体" w:cs="宋体"/>
          <w:color w:val="auto"/>
          <w:sz w:val="28"/>
          <w:szCs w:val="28"/>
          <w:lang w:val="en-US" w:eastAsia="zh-CN"/>
        </w:rPr>
        <w:t>2</w:t>
      </w:r>
      <w:bookmarkStart w:id="1" w:name="_GoBack"/>
      <w:bookmarkEnd w:id="1"/>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lang w:val="zh-TW" w:eastAsia="zh-TW"/>
        </w:rPr>
        <w:t>日</w:t>
      </w:r>
    </w:p>
    <w:p>
      <w:pPr>
        <w:pStyle w:val="3"/>
        <w:pageBreakBefore w:val="0"/>
        <w:kinsoku/>
        <w:wordWrap/>
        <w:overflowPunct/>
        <w:topLinePunct w:val="0"/>
        <w:bidi w:val="0"/>
        <w:spacing w:line="360" w:lineRule="auto"/>
        <w:ind w:right="560"/>
        <w:textAlignment w:val="auto"/>
        <w:rPr>
          <w:rFonts w:hint="eastAsia" w:ascii="宋体" w:hAnsi="宋体" w:eastAsia="宋体" w:cs="宋体"/>
          <w:color w:val="auto"/>
          <w:sz w:val="28"/>
          <w:szCs w:val="28"/>
          <w:lang w:val="zh-TW" w:eastAsia="zh-TW"/>
        </w:rPr>
      </w:pPr>
    </w:p>
    <w:p>
      <w:pPr>
        <w:pStyle w:val="3"/>
        <w:pageBreakBefore w:val="0"/>
        <w:kinsoku/>
        <w:wordWrap/>
        <w:overflowPunct/>
        <w:topLinePunct w:val="0"/>
        <w:bidi w:val="0"/>
        <w:spacing w:line="360" w:lineRule="auto"/>
        <w:ind w:right="560"/>
        <w:textAlignment w:val="auto"/>
        <w:rPr>
          <w:rFonts w:hint="eastAsia" w:ascii="宋体" w:hAnsi="宋体" w:eastAsia="宋体" w:cs="宋体"/>
          <w:color w:val="auto"/>
          <w:sz w:val="28"/>
          <w:szCs w:val="28"/>
          <w:lang w:val="zh-TW" w:eastAsia="zh-TW"/>
        </w:rPr>
      </w:pPr>
    </w:p>
    <w:p>
      <w:pPr>
        <w:pStyle w:val="3"/>
        <w:pageBreakBefore w:val="0"/>
        <w:kinsoku/>
        <w:wordWrap/>
        <w:overflowPunct/>
        <w:topLinePunct w:val="0"/>
        <w:bidi w:val="0"/>
        <w:spacing w:line="360" w:lineRule="auto"/>
        <w:ind w:right="560"/>
        <w:textAlignment w:val="auto"/>
        <w:rPr>
          <w:rFonts w:hint="eastAsia" w:ascii="宋体" w:hAnsi="宋体" w:eastAsia="宋体" w:cs="宋体"/>
          <w:color w:val="auto"/>
          <w:sz w:val="28"/>
          <w:szCs w:val="28"/>
          <w:lang w:val="zh-TW" w:eastAsia="zh-TW"/>
        </w:rPr>
      </w:pPr>
    </w:p>
    <w:p>
      <w:pPr>
        <w:pStyle w:val="3"/>
        <w:pageBreakBefore w:val="0"/>
        <w:kinsoku/>
        <w:wordWrap/>
        <w:overflowPunct/>
        <w:topLinePunct w:val="0"/>
        <w:bidi w:val="0"/>
        <w:spacing w:line="360" w:lineRule="auto"/>
        <w:ind w:right="560"/>
        <w:textAlignment w:val="auto"/>
        <w:rPr>
          <w:rFonts w:hint="eastAsia" w:ascii="宋体" w:hAnsi="宋体" w:eastAsia="宋体" w:cs="宋体"/>
          <w:color w:val="auto"/>
          <w:sz w:val="28"/>
          <w:szCs w:val="28"/>
          <w:lang w:val="zh-TW" w:eastAsia="zh-TW"/>
        </w:rPr>
      </w:pPr>
    </w:p>
    <w:p>
      <w:pPr>
        <w:pStyle w:val="10"/>
        <w:pageBreakBefore w:val="0"/>
        <w:kinsoku/>
        <w:wordWrap/>
        <w:overflowPunct/>
        <w:topLinePunct w:val="0"/>
        <w:bidi w:val="0"/>
        <w:spacing w:line="360" w:lineRule="auto"/>
        <w:ind w:firstLine="0" w:firstLineChars="0"/>
        <w:textAlignment w:val="auto"/>
        <w:outlineLvl w:val="0"/>
        <w:rPr>
          <w:rFonts w:hint="eastAsia" w:ascii="宋体" w:hAnsi="宋体" w:eastAsia="宋体" w:cs="宋体"/>
          <w:b/>
          <w:bCs/>
          <w:color w:val="auto"/>
          <w:kern w:val="2"/>
          <w:sz w:val="28"/>
          <w:szCs w:val="28"/>
          <w:lang w:val="zh-TW"/>
        </w:rPr>
      </w:pPr>
      <w:r>
        <w:rPr>
          <w:rFonts w:hint="eastAsia" w:ascii="宋体" w:hAnsi="宋体" w:eastAsia="宋体" w:cs="宋体"/>
          <w:b/>
          <w:bCs/>
          <w:color w:val="auto"/>
          <w:kern w:val="2"/>
          <w:sz w:val="28"/>
          <w:szCs w:val="28"/>
          <w:lang w:val="zh-TW"/>
        </w:rPr>
        <w:t>参考文献</w:t>
      </w:r>
    </w:p>
    <w:p>
      <w:pPr>
        <w:pStyle w:val="4"/>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cs="Times New Roman"/>
          <w:color w:val="auto"/>
          <w:sz w:val="28"/>
          <w:szCs w:val="28"/>
        </w:rPr>
      </w:pPr>
      <w:r>
        <w:rPr>
          <w:rFonts w:ascii="Times New Roman" w:hAnsi="Times New Roman" w:cs="Times New Roman"/>
          <w:color w:val="auto"/>
          <w:sz w:val="28"/>
          <w:szCs w:val="28"/>
        </w:rPr>
        <w:t>[1]杨阿莉,叶洋洋.</w:t>
      </w:r>
      <w:r>
        <w:rPr>
          <w:rFonts w:hAnsi="宋体" w:eastAsia="宋体" w:cs="Times New Roman"/>
          <w:color w:val="auto"/>
          <w:sz w:val="28"/>
          <w:szCs w:val="28"/>
        </w:rPr>
        <w:t>“美丽中国”</w:t>
      </w:r>
      <w:r>
        <w:rPr>
          <w:rFonts w:ascii="Times New Roman" w:hAnsi="Times New Roman" w:cs="Times New Roman"/>
          <w:color w:val="auto"/>
          <w:sz w:val="28"/>
          <w:szCs w:val="28"/>
        </w:rPr>
        <w:t>愿景下绿道旅游发展的使命与战略[J].旅游学刊,2016,31(10):9-11.</w:t>
      </w:r>
    </w:p>
    <w:p>
      <w:pPr>
        <w:pStyle w:val="4"/>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[2]刘铮,王世福,赵楠楠.全球绿道运动中的中国实践:理念思辨与理论展望[J].南方建筑,2017(04):23-29.</w:t>
      </w:r>
    </w:p>
    <w:p>
      <w:pPr>
        <w:pStyle w:val="4"/>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[3]么贵鹏,郝峻弘.基于区域差异性的绿道研究[J].安徽建筑,2018,24(06):137-140.</w:t>
      </w:r>
    </w:p>
    <w:p>
      <w:pPr>
        <w:pStyle w:val="4"/>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[4]刘畅,孙欣欣,谭艳萍,郭崇.绿道的发展及在中国的实践研究[J].中国城市林业,2015,13(06):49-54.</w:t>
      </w:r>
    </w:p>
    <w:p>
      <w:pPr>
        <w:pStyle w:val="4"/>
        <w:keepNext w:val="0"/>
        <w:keepLines w:val="0"/>
        <w:pageBreakBefore w:val="0"/>
        <w:widowControl/>
        <w:kinsoku/>
        <w:wordWrap/>
        <w:overflowPunct/>
        <w:topLinePunct w:val="0"/>
        <w:autoSpaceDE/>
        <w:autoSpaceDN/>
        <w:bidi w:val="0"/>
        <w:adjustRightInd/>
        <w:snapToGrid/>
        <w:spacing w:line="360" w:lineRule="auto"/>
        <w:textAlignment w:val="auto"/>
        <w:rPr>
          <w:rFonts w:ascii="Times New Roman" w:hAnsi="Times New Roman" w:eastAsia="宋体" w:cs="Times New Roman"/>
          <w:color w:val="auto"/>
          <w:sz w:val="28"/>
          <w:szCs w:val="28"/>
        </w:rPr>
      </w:pPr>
      <w:r>
        <w:rPr>
          <w:rFonts w:ascii="Times New Roman" w:hAnsi="Times New Roman" w:eastAsia="宋体" w:cs="Times New Roman"/>
          <w:color w:val="auto"/>
          <w:sz w:val="28"/>
          <w:szCs w:val="28"/>
        </w:rPr>
        <w:t>[5]</w:t>
      </w:r>
      <w:r>
        <w:rPr>
          <w:rFonts w:ascii="Times New Roman" w:hAnsi="Times New Roman" w:eastAsia="宋体" w:cs="Times New Roman"/>
          <w:color w:val="auto"/>
          <w:sz w:val="28"/>
          <w:szCs w:val="28"/>
          <w:shd w:val="clear" w:color="auto" w:fill="FFFFFF"/>
        </w:rPr>
        <w:t>李月. 中国绿道的建设误区及设计方法研究[D].青岛理工大学,2015.</w:t>
      </w:r>
    </w:p>
    <w:p>
      <w:pPr>
        <w:pStyle w:val="3"/>
        <w:pageBreakBefore w:val="0"/>
        <w:kinsoku/>
        <w:wordWrap/>
        <w:overflowPunct/>
        <w:topLinePunct w:val="0"/>
        <w:bidi w:val="0"/>
        <w:spacing w:line="360" w:lineRule="auto"/>
        <w:ind w:right="561"/>
        <w:textAlignment w:val="auto"/>
        <w:rPr>
          <w:rFonts w:hint="eastAsia" w:ascii="宋体" w:hAnsi="宋体" w:eastAsia="宋体" w:cs="宋体"/>
          <w:color w:val="auto"/>
          <w:sz w:val="28"/>
          <w:szCs w:val="28"/>
          <w:lang w:val="zh-TW" w:eastAsia="zh-TW"/>
        </w:rPr>
      </w:pPr>
    </w:p>
    <w:p>
      <w:pPr>
        <w:pageBreakBefore w:val="0"/>
        <w:kinsoku/>
        <w:wordWrap/>
        <w:overflowPunct/>
        <w:topLinePunct w:val="0"/>
        <w:bidi w:val="0"/>
        <w:spacing w:line="360" w:lineRule="auto"/>
        <w:textAlignment w:val="auto"/>
        <w:rPr>
          <w:rFonts w:hint="eastAsia" w:ascii="宋体" w:hAnsi="宋体" w:eastAsia="宋体" w:cs="宋体"/>
          <w:color w:val="auto"/>
          <w:sz w:val="28"/>
          <w:szCs w:val="28"/>
        </w:rPr>
      </w:pPr>
    </w:p>
    <w:sectPr>
      <w:footerReference r:id="rId3" w:type="default"/>
      <w:pgSz w:w="11900" w:h="16840"/>
      <w:pgMar w:top="1440" w:right="1803" w:bottom="1440" w:left="1803" w:header="851" w:footer="992"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Arial"/>
    <w:panose1 w:val="020B0604020202020204"/>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280"/>
        <w:tab w:val="clear" w:pos="8306"/>
      </w:tabs>
      <w:jc w:val="center"/>
    </w:pPr>
    <w:r>
      <w:fldChar w:fldCharType="begin"/>
    </w:r>
    <w:r>
      <w:instrText xml:space="preserve"> PAGE </w:instrText>
    </w:r>
    <w:r>
      <w:fldChar w:fldCharType="separate"/>
    </w:r>
    <w:r>
      <w:t>6</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A49E78"/>
    <w:multiLevelType w:val="singleLevel"/>
    <w:tmpl w:val="8AA49E78"/>
    <w:lvl w:ilvl="0" w:tentative="0">
      <w:start w:val="3"/>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3CA4023E"/>
    <w:multiLevelType w:val="singleLevel"/>
    <w:tmpl w:val="3CA4023E"/>
    <w:lvl w:ilvl="0" w:tentative="0">
      <w:start w:val="8"/>
      <w:numFmt w:val="chineseCounting"/>
      <w:suff w:val="space"/>
      <w:lvlText w:val="%1、"/>
      <w:lvlJc w:val="left"/>
      <w:rPr>
        <w:rFonts w:hint="eastAsia"/>
      </w:rPr>
    </w:lvl>
  </w:abstractNum>
  <w:abstractNum w:abstractNumId="3">
    <w:nsid w:val="3E1B47AB"/>
    <w:multiLevelType w:val="singleLevel"/>
    <w:tmpl w:val="3E1B47AB"/>
    <w:lvl w:ilvl="0" w:tentative="0">
      <w:start w:val="2"/>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002330"/>
    <w:rsid w:val="0CD4656E"/>
    <w:rsid w:val="1ED04328"/>
    <w:rsid w:val="23A041F7"/>
    <w:rsid w:val="4F8C0A2C"/>
    <w:rsid w:val="710023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Times New Roman" w:hAnsi="Times New Roman" w:eastAsia="Arial Unicode MS" w:cs="Times New Roman"/>
      <w:sz w:val="24"/>
      <w:szCs w:val="24"/>
      <w:lang w:val="en-US" w:eastAsia="en-US" w:bidi="ar-SA"/>
    </w:rPr>
  </w:style>
  <w:style w:type="paragraph" w:styleId="2">
    <w:name w:val="heading 1"/>
    <w:next w:val="3"/>
    <w:uiPriority w:val="0"/>
    <w:pPr>
      <w:keepNext/>
      <w:keepLines/>
      <w:widowControl w:val="0"/>
      <w:spacing w:before="340" w:after="330" w:line="578" w:lineRule="auto"/>
      <w:outlineLvl w:val="0"/>
    </w:pPr>
    <w:rPr>
      <w:rFonts w:ascii="Times New Roman" w:hAnsi="Times New Roman" w:eastAsia="Arial Unicode MS" w:cs="Arial Unicode MS"/>
      <w:color w:val="000000"/>
      <w:kern w:val="44"/>
      <w:sz w:val="28"/>
      <w:szCs w:val="28"/>
      <w:u w:color="000000"/>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customStyle="1" w:styleId="3">
    <w:name w:val="正文 A"/>
    <w:qFormat/>
    <w:uiPriority w:val="0"/>
    <w:pPr>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styleId="4">
    <w:name w:val="Plain Text"/>
    <w:basedOn w:val="1"/>
    <w:qFormat/>
    <w:uiPriority w:val="0"/>
    <w:rPr>
      <w:rFonts w:ascii="宋体" w:hAnsi="Courier New"/>
    </w:rPr>
  </w:style>
  <w:style w:type="paragraph" w:styleId="5">
    <w:name w:val="footer"/>
    <w:qFormat/>
    <w:uiPriority w:val="0"/>
    <w:pPr>
      <w:widowControl w:val="0"/>
      <w:tabs>
        <w:tab w:val="center" w:pos="4153"/>
        <w:tab w:val="right" w:pos="8306"/>
      </w:tabs>
    </w:pPr>
    <w:rPr>
      <w:rFonts w:ascii="Times New Roman" w:hAnsi="Times New Roman" w:eastAsia="Arial Unicode MS" w:cs="Arial Unicode MS"/>
      <w:color w:val="000000"/>
      <w:kern w:val="2"/>
      <w:sz w:val="18"/>
      <w:szCs w:val="18"/>
      <w:u w:color="000000"/>
      <w:lang w:val="en-US" w:eastAsia="zh-CN" w:bidi="ar-SA"/>
    </w:rPr>
  </w:style>
  <w:style w:type="paragraph" w:styleId="6">
    <w:name w:val="Subtitle"/>
    <w:next w:val="3"/>
    <w:qFormat/>
    <w:uiPriority w:val="0"/>
    <w:pPr>
      <w:keepNext/>
      <w:keepLines/>
      <w:widowControl w:val="0"/>
      <w:spacing w:before="120" w:after="60" w:line="400" w:lineRule="exact"/>
      <w:outlineLvl w:val="1"/>
    </w:pPr>
    <w:rPr>
      <w:rFonts w:ascii="Cambria" w:hAnsi="Cambria" w:eastAsia="Cambria" w:cs="Cambria"/>
      <w:color w:val="000000"/>
      <w:kern w:val="28"/>
      <w:sz w:val="24"/>
      <w:szCs w:val="24"/>
      <w:u w:color="000000"/>
      <w:lang w:val="en-US" w:eastAsia="zh-CN" w:bidi="ar-SA"/>
    </w:rPr>
  </w:style>
  <w:style w:type="paragraph" w:styleId="7">
    <w:name w:val="Normal (Web)"/>
    <w:basedOn w:val="1"/>
    <w:qFormat/>
    <w:uiPriority w:val="0"/>
    <w:pPr>
      <w:widowControl w:val="0"/>
      <w:spacing w:before="100" w:after="100"/>
      <w:jc w:val="both"/>
    </w:pPr>
    <w:rPr>
      <w:rFonts w:ascii="宋体" w:hAnsi="宋体" w:eastAsia="宋体" w:cs="宋体"/>
      <w:color w:val="000000"/>
      <w:kern w:val="2"/>
      <w:u w:color="000000"/>
      <w:lang w:eastAsia="zh-CN"/>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1">
    <w:name w:val="一级条标题"/>
    <w:next w:val="10"/>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2019-10-17T03:07:00Z</dcterms:created>
  <dc:creator>rachel</dc:creator>
  <cp:lastModifiedBy>rachel</cp:lastModifiedBy>
  <dcterms:modified xsi:type="dcterms:W3CDTF">2019-11-27T07:19:17Z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