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28D" w:rsidRDefault="00A34AC7">
      <w:pPr>
        <w:pStyle w:val="af"/>
        <w:framePr w:wrap="around"/>
        <w:snapToGrid w:val="0"/>
        <w:rPr>
          <w:rFonts w:hAnsi="黑体"/>
          <w:b/>
          <w:color w:val="000000" w:themeColor="text1"/>
        </w:rPr>
      </w:pPr>
      <w:r>
        <w:rPr>
          <w:rFonts w:hAnsi="黑体" w:hint="eastAsia"/>
          <w:b/>
          <w:color w:val="000000" w:themeColor="text1"/>
        </w:rPr>
        <w:t>ICS XXXX</w:t>
      </w:r>
    </w:p>
    <w:p w:rsidR="00F3128D" w:rsidRDefault="00A34AC7">
      <w:pPr>
        <w:pStyle w:val="af"/>
        <w:framePr w:wrap="around"/>
        <w:snapToGrid w:val="0"/>
        <w:rPr>
          <w:rFonts w:hAnsi="黑体"/>
          <w:b/>
          <w:color w:val="000000" w:themeColor="text1"/>
        </w:rPr>
      </w:pPr>
      <w:r>
        <w:rPr>
          <w:rFonts w:hAnsi="黑体" w:hint="eastAsia"/>
          <w:b/>
          <w:color w:val="000000" w:themeColor="text1"/>
        </w:rPr>
        <w:t>X XX</w:t>
      </w:r>
    </w:p>
    <w:p w:rsidR="00F3128D" w:rsidRDefault="00F3128D">
      <w:pPr>
        <w:pStyle w:val="af"/>
        <w:framePr w:wrap="around"/>
        <w:snapToGrid w:val="0"/>
        <w:rPr>
          <w:rFonts w:hAnsi="黑体"/>
          <w:b/>
          <w:color w:val="000000" w:themeColor="text1"/>
        </w:rPr>
      </w:pPr>
    </w:p>
    <w:p w:rsidR="00F3128D" w:rsidRPr="00BC1665" w:rsidRDefault="00A34AC7" w:rsidP="00BC1665">
      <w:pPr>
        <w:pStyle w:val="af0"/>
        <w:framePr w:w="3651" w:wrap="around" w:hAnchor="page" w:x="7188"/>
        <w:rPr>
          <w:rFonts w:eastAsia="黑体"/>
          <w:color w:val="000000" w:themeColor="text1"/>
          <w:sz w:val="140"/>
          <w:szCs w:val="140"/>
        </w:rPr>
      </w:pPr>
      <w:r w:rsidRPr="00BC1665">
        <w:rPr>
          <w:rFonts w:eastAsia="黑体"/>
          <w:color w:val="000000" w:themeColor="text1"/>
          <w:sz w:val="140"/>
          <w:szCs w:val="140"/>
        </w:rPr>
        <w:t>DB</w:t>
      </w:r>
    </w:p>
    <w:p w:rsidR="00F3128D" w:rsidRDefault="00A34AC7">
      <w:pPr>
        <w:pStyle w:val="af1"/>
        <w:framePr w:w="8899" w:wrap="around" w:x="2072" w:y="3457"/>
        <w:jc w:val="left"/>
        <w:rPr>
          <w:rFonts w:ascii="黑体" w:eastAsia="黑体" w:hAnsi="黑体"/>
          <w:color w:val="000000" w:themeColor="text1"/>
          <w:spacing w:val="140"/>
          <w:w w:val="100"/>
        </w:rPr>
      </w:pPr>
      <w:r>
        <w:rPr>
          <w:rFonts w:ascii="黑体" w:eastAsia="黑体" w:hAnsi="黑体" w:hint="eastAsia"/>
          <w:color w:val="000000" w:themeColor="text1"/>
          <w:spacing w:val="140"/>
          <w:w w:val="100"/>
        </w:rPr>
        <w:t>贵 州 省 地 方 标 准</w:t>
      </w:r>
    </w:p>
    <w:p w:rsidR="00F3128D" w:rsidRDefault="00A55C66">
      <w:pPr>
        <w:pStyle w:val="21"/>
        <w:framePr w:wrap="around" w:x="1592" w:y="3816"/>
        <w:wordWrap w:val="0"/>
        <w:rPr>
          <w:rFonts w:hAnsi="黑体"/>
          <w:b/>
          <w:color w:val="000000" w:themeColor="text1"/>
        </w:rPr>
      </w:pPr>
      <w:r>
        <w:rPr>
          <w:rFonts w:hAnsi="黑体"/>
          <w:b/>
          <w:color w:val="000000" w:themeColor="text1"/>
        </w:rPr>
        <w:t>D</w:t>
      </w:r>
      <w:r w:rsidR="00A34AC7">
        <w:rPr>
          <w:rFonts w:hAnsi="黑体" w:hint="eastAsia"/>
          <w:b/>
          <w:color w:val="000000" w:themeColor="text1"/>
        </w:rPr>
        <w:t>B</w:t>
      </w:r>
      <w:r w:rsidR="00A34AC7">
        <w:rPr>
          <w:rFonts w:hAnsi="黑体"/>
          <w:b/>
          <w:color w:val="000000" w:themeColor="text1"/>
        </w:rPr>
        <w:t>/T</w:t>
      </w:r>
      <w:r w:rsidR="00A34AC7">
        <w:rPr>
          <w:rFonts w:hAnsi="黑体" w:hint="eastAsia"/>
          <w:b/>
          <w:color w:val="000000" w:themeColor="text1"/>
        </w:rPr>
        <w:t xml:space="preserve"> XXXX—XX</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F3128D">
        <w:tc>
          <w:tcPr>
            <w:tcW w:w="9356" w:type="dxa"/>
            <w:tcBorders>
              <w:top w:val="nil"/>
              <w:left w:val="nil"/>
              <w:bottom w:val="nil"/>
              <w:right w:val="nil"/>
            </w:tcBorders>
          </w:tcPr>
          <w:bookmarkStart w:id="0" w:name="DT"/>
          <w:p w:rsidR="00F3128D" w:rsidRDefault="00A34AC7">
            <w:pPr>
              <w:pStyle w:val="af2"/>
              <w:framePr w:wrap="around" w:x="1592" w:y="3816"/>
              <w:wordWrap w:val="0"/>
              <w:rPr>
                <w:b/>
                <w:color w:val="000000" w:themeColor="text1"/>
              </w:rPr>
            </w:pPr>
            <w:r>
              <w:rPr>
                <w:b/>
                <w:noProof/>
                <w:color w:val="000000" w:themeColor="text1"/>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_x0000_s1026"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HmDyy9YAAAAIAQAADwAAAAAAAAABACAAAAAiAAAAZHJzL2Rvd25yZXYu&#10;eG1sUEsBAhQAFAAAAAgAh07iQG2zd679AQAA2AMAAA4AAAAAAAAAAQAgAAAAJQEAAGRycy9lMm9E&#10;b2MueG1sUEsFBgAAAAAGAAYAWQEAAJQFAAAAAA==&#10;">
                      <v:fill on="t" focussize="0,0"/>
                      <v:stroke on="f"/>
                      <v:imagedata o:title=""/>
                      <o:lock v:ext="edit" aspectratio="f"/>
                    </v:rect>
                  </w:pict>
                </mc:Fallback>
              </mc:AlternateContent>
            </w:r>
            <w:bookmarkEnd w:id="0"/>
          </w:p>
        </w:tc>
      </w:tr>
    </w:tbl>
    <w:p w:rsidR="00F3128D" w:rsidRDefault="00F3128D">
      <w:pPr>
        <w:pStyle w:val="21"/>
        <w:framePr w:wrap="around" w:x="1592" w:y="3816"/>
        <w:jc w:val="both"/>
        <w:rPr>
          <w:color w:val="000000" w:themeColor="text1"/>
        </w:rPr>
      </w:pPr>
    </w:p>
    <w:p w:rsidR="00F3128D" w:rsidRDefault="00F3128D">
      <w:pPr>
        <w:pStyle w:val="21"/>
        <w:framePr w:wrap="around" w:x="1592" w:y="3816"/>
        <w:jc w:val="both"/>
        <w:rPr>
          <w:color w:val="000000" w:themeColor="text1"/>
        </w:rPr>
      </w:pPr>
    </w:p>
    <w:p w:rsidR="00F3128D" w:rsidRDefault="00A34AC7">
      <w:pPr>
        <w:pStyle w:val="af4"/>
        <w:framePr w:wrap="around"/>
        <w:rPr>
          <w:color w:val="000000" w:themeColor="text1"/>
        </w:rPr>
      </w:pPr>
      <w:r>
        <w:rPr>
          <w:rFonts w:hint="eastAsia"/>
          <w:color w:val="000000" w:themeColor="text1"/>
        </w:rPr>
        <w:t>国际山地休闲度假目的地创建规范</w:t>
      </w:r>
    </w:p>
    <w:p w:rsidR="00F3128D" w:rsidRPr="00C51C1F" w:rsidRDefault="00A34AC7">
      <w:pPr>
        <w:pStyle w:val="af3"/>
        <w:framePr w:wrap="around"/>
        <w:rPr>
          <w:rFonts w:ascii="黑体" w:hAnsi="黑体"/>
        </w:rPr>
      </w:pPr>
      <w:r w:rsidRPr="00C51C1F">
        <w:rPr>
          <w:rFonts w:ascii="黑体" w:hAnsi="黑体"/>
        </w:rPr>
        <w:t>Standards for Establishing International Destinations of Mountain Leisure and Holiday</w:t>
      </w:r>
    </w:p>
    <w:p w:rsidR="00F3128D" w:rsidRDefault="00F3128D">
      <w:pPr>
        <w:pStyle w:val="af3"/>
        <w:framePr w:wrap="around"/>
        <w:rPr>
          <w:rFonts w:ascii="宋体" w:eastAsia="宋体" w:hAnsi="宋体"/>
          <w:color w:val="000000" w:themeColor="text1"/>
        </w:rPr>
      </w:pPr>
    </w:p>
    <w:p w:rsidR="00F3128D" w:rsidRDefault="00F3128D">
      <w:pPr>
        <w:pStyle w:val="af3"/>
        <w:framePr w:wrap="around"/>
        <w:rPr>
          <w:rFonts w:ascii="宋体" w:eastAsia="宋体" w:hAnsi="宋体"/>
          <w:color w:val="000000" w:themeColor="text1"/>
        </w:rPr>
      </w:pP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F3128D">
        <w:tc>
          <w:tcPr>
            <w:tcW w:w="9855" w:type="dxa"/>
            <w:tcBorders>
              <w:top w:val="nil"/>
              <w:left w:val="nil"/>
              <w:bottom w:val="nil"/>
              <w:right w:val="nil"/>
            </w:tcBorders>
          </w:tcPr>
          <w:p w:rsidR="00F3128D" w:rsidRDefault="00A34AC7">
            <w:pPr>
              <w:pStyle w:val="af5"/>
              <w:framePr w:wrap="around"/>
              <w:spacing w:before="156" w:after="156"/>
              <w:rPr>
                <w:color w:val="000000" w:themeColor="text1"/>
                <w:shd w:val="pct10" w:color="auto" w:fill="FFFFFF"/>
              </w:rPr>
            </w:pPr>
            <w:r>
              <w:rPr>
                <w:noProof/>
                <w:color w:val="000000" w:themeColor="text1"/>
                <w:shd w:val="pct10" w:color="auto" w:fill="FFFFFF"/>
              </w:rPr>
              <mc:AlternateContent>
                <mc:Choice Requires="wps">
                  <w:drawing>
                    <wp:anchor distT="0" distB="0" distL="114300" distR="114300" simplePos="0" relativeHeight="251664384"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_x0000_s1026" o:spid="_x0000_s1026" o:spt="1" style="position:absolute;left:0pt;margin-left:173.3pt;margin-top:45.15pt;height:20pt;width:150pt;z-index:-251652096;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Fia6S1QAAAAoBAAAPAAAAAAAAAAEAIAAAACIAAABkcnMvZG93bnJldi54&#10;bWxQSwECFAAUAAAACACHTuJAd9X/mP0BAADYAwAADgAAAAAAAAABACAAAAAkAQAAZHJzL2Uyb0Rv&#10;Yy54bWxQSwUGAAAAAAYABgBZAQAAkwUAAAAA&#10;">
                      <v:fill on="t" focussize="0,0"/>
                      <v:stroke on="f"/>
                      <v:imagedata o:title=""/>
                      <o:lock v:ext="edit" aspectratio="f"/>
                      <w10:anchorlock/>
                    </v:rect>
                  </w:pict>
                </mc:Fallback>
              </mc:AlternateContent>
            </w:r>
            <w:r>
              <w:rPr>
                <w:noProof/>
                <w:color w:val="000000" w:themeColor="text1"/>
                <w:shd w:val="pct10" w:color="auto" w:fill="FFFFFF"/>
              </w:rPr>
              <mc:AlternateContent>
                <mc:Choice Requires="wps">
                  <w:drawing>
                    <wp:anchor distT="0" distB="0" distL="114300" distR="114300" simplePos="0" relativeHeight="251663360"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_x0000_s1026" o:spid="_x0000_s1026" o:spt="1" style="position:absolute;left:0pt;margin-left:193.3pt;margin-top:20.15pt;height:24pt;width:100pt;z-index:-251653120;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Phi+XWAAAACQEAAA8AAAAAAAAAAQAgAAAAIgAAAGRycy9kb3ducmV2Lnht&#10;bFBLAQIUABQAAAAIAIdO4kBmyU4t+wEAANgDAAAOAAAAAAAAAAEAIAAAACUBAABkcnMvZTJvRG9j&#10;LnhtbFBLBQYAAAAABgAGAFkBAACSBQAAAAA=&#10;">
                      <v:fill on="t" focussize="0,0"/>
                      <v:stroke on="f"/>
                      <v:imagedata o:title=""/>
                      <o:lock v:ext="edit" aspectratio="f"/>
                    </v:rect>
                  </w:pict>
                </mc:Fallback>
              </mc:AlternateContent>
            </w:r>
            <w:r>
              <w:rPr>
                <w:rFonts w:hint="eastAsia"/>
                <w:color w:val="000000" w:themeColor="text1"/>
                <w:shd w:val="pct10" w:color="auto" w:fill="FFFFFF"/>
              </w:rPr>
              <w:t>（草案）</w:t>
            </w:r>
          </w:p>
        </w:tc>
      </w:tr>
      <w:bookmarkStart w:id="1" w:name="WCRQ"/>
      <w:tr w:rsidR="00F3128D">
        <w:tc>
          <w:tcPr>
            <w:tcW w:w="9855" w:type="dxa"/>
            <w:tcBorders>
              <w:top w:val="nil"/>
              <w:left w:val="nil"/>
              <w:bottom w:val="nil"/>
              <w:right w:val="nil"/>
            </w:tcBorders>
          </w:tcPr>
          <w:p w:rsidR="00F3128D" w:rsidRDefault="00A34AC7">
            <w:pPr>
              <w:pStyle w:val="af6"/>
              <w:framePr w:wrap="around"/>
              <w:spacing w:before="156" w:after="156"/>
              <w:ind w:firstLine="420"/>
              <w:rPr>
                <w:color w:val="000000" w:themeColor="text1"/>
                <w:shd w:val="pct10" w:color="auto" w:fill="FFFFFF"/>
              </w:rPr>
            </w:pPr>
            <w:r>
              <w:rPr>
                <w:color w:val="000000" w:themeColor="text1"/>
                <w:shd w:val="pct10" w:color="auto" w:fill="FFFFFF"/>
              </w:rPr>
              <w:fldChar w:fldCharType="begin">
                <w:ffData>
                  <w:name w:val="WCRQ"/>
                  <w:enabled/>
                  <w:calcOnExit w:val="0"/>
                  <w:textInput/>
                </w:ffData>
              </w:fldChar>
            </w:r>
            <w:r>
              <w:rPr>
                <w:color w:val="000000" w:themeColor="text1"/>
                <w:shd w:val="pct10" w:color="auto" w:fill="FFFFFF"/>
              </w:rPr>
              <w:instrText xml:space="preserve"> FORMTEXT </w:instrText>
            </w:r>
            <w:r>
              <w:rPr>
                <w:color w:val="000000" w:themeColor="text1"/>
                <w:shd w:val="pct10" w:color="auto" w:fill="FFFFFF"/>
              </w:rPr>
            </w:r>
            <w:r>
              <w:rPr>
                <w:color w:val="000000" w:themeColor="text1"/>
                <w:shd w:val="pct10" w:color="auto" w:fill="FFFFFF"/>
              </w:rPr>
              <w:fldChar w:fldCharType="separate"/>
            </w:r>
            <w:r>
              <w:rPr>
                <w:color w:val="000000" w:themeColor="text1"/>
                <w:shd w:val="pct10" w:color="auto" w:fill="FFFFFF"/>
              </w:rPr>
              <w:t>     </w:t>
            </w:r>
            <w:r>
              <w:rPr>
                <w:color w:val="000000" w:themeColor="text1"/>
                <w:shd w:val="pct10" w:color="auto" w:fill="FFFFFF"/>
              </w:rPr>
              <w:fldChar w:fldCharType="end"/>
            </w:r>
            <w:bookmarkEnd w:id="1"/>
          </w:p>
        </w:tc>
      </w:tr>
    </w:tbl>
    <w:bookmarkStart w:id="2" w:name="FY"/>
    <w:p w:rsidR="00F3128D" w:rsidRDefault="00A34AC7">
      <w:pPr>
        <w:pStyle w:val="af7"/>
        <w:framePr w:wrap="around"/>
        <w:spacing w:beforeLines="0" w:before="0" w:afterLines="0" w:after="0"/>
        <w:ind w:firstLineChars="0" w:firstLine="0"/>
        <w:rPr>
          <w:color w:val="000000" w:themeColor="text1"/>
        </w:rPr>
      </w:pPr>
      <w:r>
        <w:rPr>
          <w:rFonts w:ascii="黑体"/>
          <w:color w:val="000000" w:themeColor="text1"/>
        </w:rPr>
        <w:fldChar w:fldCharType="begin">
          <w:ffData>
            <w:name w:val="FY"/>
            <w:enabled/>
            <w:calcOnExit w:val="0"/>
            <w:textInput>
              <w:default w:val="XXXX"/>
              <w:maxLength w:val="4"/>
            </w:textInput>
          </w:ffData>
        </w:fldChar>
      </w:r>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hint="eastAsia"/>
          <w:color w:val="000000" w:themeColor="text1"/>
        </w:rPr>
        <w:t>201X</w:t>
      </w:r>
      <w:r>
        <w:rPr>
          <w:rFonts w:ascii="黑体"/>
          <w:color w:val="000000" w:themeColor="text1"/>
        </w:rPr>
        <w:fldChar w:fldCharType="end"/>
      </w:r>
      <w:bookmarkEnd w:id="2"/>
      <w:r>
        <w:rPr>
          <w:color w:val="000000" w:themeColor="text1"/>
        </w:rPr>
        <w:t xml:space="preserve"> </w:t>
      </w:r>
      <w:r>
        <w:rPr>
          <w:rFonts w:ascii="黑体"/>
          <w:color w:val="000000" w:themeColor="text1"/>
        </w:rPr>
        <w:t>-</w:t>
      </w:r>
      <w:r>
        <w:rPr>
          <w:color w:val="000000" w:themeColor="text1"/>
        </w:rPr>
        <w:t xml:space="preserve"> </w:t>
      </w:r>
      <w:bookmarkStart w:id="3" w:name="FM"/>
      <w:r>
        <w:rPr>
          <w:rFonts w:ascii="黑体"/>
          <w:color w:val="000000" w:themeColor="text1"/>
        </w:rPr>
        <w:fldChar w:fldCharType="begin">
          <w:ffData>
            <w:name w:val="FM"/>
            <w:enabled/>
            <w:calcOnExit w:val="0"/>
            <w:textInput>
              <w:default w:val="XX"/>
              <w:maxLength w:val="2"/>
            </w:textInput>
          </w:ffData>
        </w:fldChar>
      </w:r>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3"/>
      <w:r>
        <w:rPr>
          <w:color w:val="000000" w:themeColor="text1"/>
        </w:rPr>
        <w:t xml:space="preserve"> </w:t>
      </w:r>
      <w:r>
        <w:rPr>
          <w:rFonts w:ascii="黑体"/>
          <w:color w:val="000000" w:themeColor="text1"/>
        </w:rPr>
        <w:t>-</w:t>
      </w:r>
      <w:r>
        <w:rPr>
          <w:color w:val="000000" w:themeColor="text1"/>
        </w:rPr>
        <w:t xml:space="preserve"> </w:t>
      </w:r>
      <w:bookmarkStart w:id="4" w:name="FD"/>
      <w:r>
        <w:rPr>
          <w:rFonts w:ascii="黑体"/>
          <w:color w:val="000000" w:themeColor="text1"/>
        </w:rPr>
        <w:fldChar w:fldCharType="begin">
          <w:ffData>
            <w:name w:val="FD"/>
            <w:enabled/>
            <w:calcOnExit w:val="0"/>
            <w:textInput>
              <w:default w:val="XX"/>
              <w:maxLength w:val="2"/>
            </w:textInput>
          </w:ffData>
        </w:fldChar>
      </w:r>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4"/>
      <w:r>
        <w:rPr>
          <w:rFonts w:hint="eastAsia"/>
          <w:color w:val="000000" w:themeColor="text1"/>
        </w:rPr>
        <w:t>发布</w:t>
      </w:r>
      <w:r>
        <w:rPr>
          <w:noProof/>
          <w:color w:val="000000" w:themeColor="text1"/>
        </w:rPr>
        <mc:AlternateContent>
          <mc:Choice Requires="wps">
            <w:drawing>
              <wp:anchor distT="0" distB="0" distL="114300" distR="114300" simplePos="0" relativeHeight="251666432" behindDoc="0" locked="1" layoutInCell="1" allowOverlap="1">
                <wp:simplePos x="0" y="0"/>
                <wp:positionH relativeFrom="column">
                  <wp:posOffset>-7620</wp:posOffset>
                </wp:positionH>
                <wp:positionV relativeFrom="page">
                  <wp:posOffset>9250045</wp:posOffset>
                </wp:positionV>
                <wp:extent cx="6134735" cy="0"/>
                <wp:effectExtent l="0" t="0" r="18415"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735"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6pt;margin-top:728.35pt;height:0pt;width:483.05pt;mso-position-vertical-relative:page;z-index:251666432;mso-width-relative:page;mso-height-relative:page;" filled="f" stroked="t" coordsize="21600,21600" o:gfxdata="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DAnPv/YAAAADAEAAA8AAAAAAAAAAQAgAAAAIgAAAGRycy9k&#10;b3ducmV2LnhtbFBLAQIUABQAAAAIAIdO4kBj6cnIyQEAAFwDAAAOAAAAAAAAAAEAIAAAACcBAABk&#10;cnMvZTJvRG9jLnhtbFBLBQYAAAAABgAGAFkBAABiBQAAAAA=&#10;">
                <v:fill on="f" focussize="0,0"/>
                <v:stroke color="#000000" joinstyle="round"/>
                <v:imagedata o:title=""/>
                <o:lock v:ext="edit" aspectratio="f"/>
                <w10:anchorlock/>
              </v:line>
            </w:pict>
          </mc:Fallback>
        </mc:AlternateContent>
      </w:r>
    </w:p>
    <w:bookmarkStart w:id="5" w:name="SY"/>
    <w:p w:rsidR="00F3128D" w:rsidRDefault="00A34AC7">
      <w:pPr>
        <w:pStyle w:val="af8"/>
        <w:framePr w:wrap="around"/>
        <w:spacing w:beforeLines="0" w:before="0" w:after="156"/>
        <w:ind w:firstLineChars="0" w:firstLine="0"/>
        <w:rPr>
          <w:color w:val="000000" w:themeColor="text1"/>
        </w:rPr>
      </w:pPr>
      <w:r>
        <w:rPr>
          <w:rFonts w:ascii="黑体"/>
          <w:color w:val="000000" w:themeColor="text1"/>
        </w:rPr>
        <w:fldChar w:fldCharType="begin">
          <w:ffData>
            <w:name w:val="SY"/>
            <w:enabled/>
            <w:calcOnExit w:val="0"/>
            <w:textInput>
              <w:default w:val="XXXX"/>
              <w:maxLength w:val="4"/>
            </w:textInput>
          </w:ffData>
        </w:fldChar>
      </w:r>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hint="eastAsia"/>
          <w:color w:val="000000" w:themeColor="text1"/>
        </w:rPr>
        <w:t>201</w:t>
      </w:r>
      <w:r>
        <w:rPr>
          <w:rFonts w:ascii="黑体"/>
          <w:color w:val="000000" w:themeColor="text1"/>
        </w:rPr>
        <w:t>X</w:t>
      </w:r>
      <w:r>
        <w:rPr>
          <w:rFonts w:ascii="黑体"/>
          <w:color w:val="000000" w:themeColor="text1"/>
        </w:rPr>
        <w:fldChar w:fldCharType="end"/>
      </w:r>
      <w:bookmarkEnd w:id="5"/>
      <w:r>
        <w:rPr>
          <w:color w:val="000000" w:themeColor="text1"/>
        </w:rPr>
        <w:t xml:space="preserve"> </w:t>
      </w:r>
      <w:r>
        <w:rPr>
          <w:rFonts w:ascii="黑体"/>
          <w:color w:val="000000" w:themeColor="text1"/>
        </w:rPr>
        <w:t>-</w:t>
      </w:r>
      <w:r>
        <w:rPr>
          <w:color w:val="000000" w:themeColor="text1"/>
        </w:rPr>
        <w:t xml:space="preserve"> </w:t>
      </w:r>
      <w:bookmarkStart w:id="6" w:name="SM"/>
      <w:r>
        <w:rPr>
          <w:rFonts w:ascii="黑体"/>
          <w:color w:val="000000" w:themeColor="text1"/>
        </w:rPr>
        <w:fldChar w:fldCharType="begin">
          <w:ffData>
            <w:name w:val="SM"/>
            <w:enabled/>
            <w:calcOnExit w:val="0"/>
            <w:textInput>
              <w:default w:val="XX"/>
              <w:maxLength w:val="2"/>
            </w:textInput>
          </w:ffData>
        </w:fldChar>
      </w:r>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6"/>
      <w:r>
        <w:rPr>
          <w:color w:val="000000" w:themeColor="text1"/>
        </w:rPr>
        <w:t xml:space="preserve"> </w:t>
      </w:r>
      <w:r>
        <w:rPr>
          <w:rFonts w:ascii="黑体"/>
          <w:color w:val="000000" w:themeColor="text1"/>
        </w:rPr>
        <w:t>-</w:t>
      </w:r>
      <w:r>
        <w:rPr>
          <w:color w:val="000000" w:themeColor="text1"/>
        </w:rPr>
        <w:t xml:space="preserve"> </w:t>
      </w:r>
      <w:bookmarkStart w:id="7" w:name="SD"/>
      <w:r>
        <w:rPr>
          <w:rFonts w:ascii="黑体"/>
          <w:color w:val="000000" w:themeColor="text1"/>
        </w:rPr>
        <w:fldChar w:fldCharType="begin">
          <w:ffData>
            <w:name w:val="SD"/>
            <w:enabled/>
            <w:calcOnExit w:val="0"/>
            <w:textInput>
              <w:default w:val="XX"/>
              <w:maxLength w:val="2"/>
            </w:textInput>
          </w:ffData>
        </w:fldChar>
      </w:r>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XX</w:t>
      </w:r>
      <w:r>
        <w:rPr>
          <w:rFonts w:ascii="黑体"/>
          <w:color w:val="000000" w:themeColor="text1"/>
        </w:rPr>
        <w:fldChar w:fldCharType="end"/>
      </w:r>
      <w:bookmarkEnd w:id="7"/>
      <w:r>
        <w:rPr>
          <w:rFonts w:hint="eastAsia"/>
          <w:color w:val="000000" w:themeColor="text1"/>
        </w:rPr>
        <w:t>实施</w:t>
      </w:r>
    </w:p>
    <w:p w:rsidR="00F3128D" w:rsidRDefault="00A34AC7">
      <w:pPr>
        <w:pStyle w:val="af9"/>
        <w:framePr w:wrap="around"/>
        <w:jc w:val="distribute"/>
        <w:rPr>
          <w:rFonts w:ascii="方正大标宋简体" w:eastAsia="方正大标宋简体"/>
          <w:color w:val="000000" w:themeColor="text1"/>
          <w:w w:val="100"/>
          <w:szCs w:val="28"/>
        </w:rPr>
      </w:pPr>
      <w:r>
        <w:rPr>
          <w:rFonts w:ascii="方正大标宋简体" w:eastAsia="方正大标宋简体" w:hint="eastAsia"/>
          <w:color w:val="000000" w:themeColor="text1"/>
          <w:w w:val="100"/>
          <w:szCs w:val="28"/>
        </w:rPr>
        <w:t>X</w:t>
      </w:r>
      <w:r>
        <w:rPr>
          <w:rFonts w:ascii="方正大标宋简体" w:eastAsia="方正大标宋简体"/>
          <w:color w:val="000000" w:themeColor="text1"/>
          <w:w w:val="100"/>
          <w:szCs w:val="28"/>
        </w:rPr>
        <w:t>XXXXXXXXXXXX</w:t>
      </w:r>
      <w:r>
        <w:rPr>
          <w:rFonts w:ascii="方正大标宋简体" w:eastAsia="方正大标宋简体" w:hint="eastAsia"/>
          <w:color w:val="000000" w:themeColor="text1"/>
          <w:w w:val="100"/>
          <w:szCs w:val="28"/>
        </w:rPr>
        <w:t xml:space="preserve">  </w:t>
      </w:r>
      <w:r>
        <w:rPr>
          <w:rFonts w:ascii="黑体" w:eastAsia="黑体" w:hAnsi="黑体" w:hint="eastAsia"/>
          <w:color w:val="000000" w:themeColor="text1"/>
          <w:w w:val="100"/>
          <w:szCs w:val="28"/>
        </w:rPr>
        <w:t>发布</w:t>
      </w:r>
    </w:p>
    <w:p w:rsidR="00F3128D" w:rsidRDefault="00F3128D">
      <w:pPr>
        <w:spacing w:before="156" w:after="156"/>
        <w:ind w:firstLine="420"/>
      </w:pPr>
    </w:p>
    <w:p w:rsidR="00F3128D" w:rsidRDefault="0058534F">
      <w:pPr>
        <w:spacing w:before="156" w:after="156"/>
        <w:ind w:firstLine="420"/>
      </w:pPr>
      <w:r>
        <w:rPr>
          <w:noProof/>
          <w:color w:val="000000" w:themeColor="text1"/>
        </w:rPr>
        <mc:AlternateContent>
          <mc:Choice Requires="wps">
            <w:drawing>
              <wp:anchor distT="0" distB="0" distL="114300" distR="114300" simplePos="0" relativeHeight="251668480" behindDoc="0" locked="0" layoutInCell="1" allowOverlap="1" wp14:anchorId="0DEF8AF0" wp14:editId="20B17E4F">
                <wp:simplePos x="0" y="0"/>
                <wp:positionH relativeFrom="column">
                  <wp:posOffset>-243840</wp:posOffset>
                </wp:positionH>
                <wp:positionV relativeFrom="paragraph">
                  <wp:posOffset>1419225</wp:posOffset>
                </wp:positionV>
                <wp:extent cx="6081395" cy="0"/>
                <wp:effectExtent l="0" t="0" r="14605"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1395" cy="0"/>
                        </a:xfrm>
                        <a:prstGeom prst="line">
                          <a:avLst/>
                        </a:prstGeom>
                        <a:noFill/>
                        <a:ln w="9525">
                          <a:solidFill>
                            <a:srgbClr val="000000"/>
                          </a:solidFill>
                          <a:round/>
                        </a:ln>
                      </wps:spPr>
                      <wps:bodyPr/>
                    </wps:wsp>
                  </a:graphicData>
                </a:graphic>
              </wp:anchor>
            </w:drawing>
          </mc:Choice>
          <mc:Fallback>
            <w:pict>
              <v:line w14:anchorId="3EE7524E" id="直接连接符 5"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9.2pt,111.75pt" to="459.65pt,1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"/>
            </w:pict>
          </mc:Fallback>
        </mc:AlternateContent>
      </w:r>
    </w:p>
    <w:p w:rsidR="00F3128D" w:rsidRDefault="00F3128D">
      <w:pPr>
        <w:spacing w:before="156" w:after="156"/>
        <w:ind w:firstLine="420"/>
      </w:pPr>
    </w:p>
    <w:p w:rsidR="00F3128D" w:rsidRDefault="00F3128D">
      <w:pPr>
        <w:spacing w:before="156" w:after="156"/>
        <w:ind w:firstLine="420"/>
      </w:pPr>
    </w:p>
    <w:p w:rsidR="00F3128D" w:rsidRDefault="00F3128D">
      <w:pPr>
        <w:spacing w:before="156" w:after="156"/>
        <w:ind w:firstLine="420"/>
      </w:pPr>
    </w:p>
    <w:p w:rsidR="00F3128D" w:rsidRDefault="00A34AC7">
      <w:pPr>
        <w:pStyle w:val="1"/>
        <w:spacing w:before="156" w:after="156"/>
        <w:ind w:left="420"/>
        <w:rPr>
          <w:color w:val="000000" w:themeColor="text1"/>
        </w:rPr>
      </w:pPr>
      <w:r>
        <w:br w:type="page"/>
      </w:r>
      <w:bookmarkStart w:id="8" w:name="_Toc536392702"/>
      <w:bookmarkStart w:id="9" w:name="_Toc4160391"/>
      <w:bookmarkStart w:id="10" w:name="_Toc4750809"/>
      <w:bookmarkStart w:id="11" w:name="_Toc7383289"/>
      <w:bookmarkStart w:id="12" w:name="_Toc536435706"/>
      <w:bookmarkStart w:id="13" w:name="_Toc536561040"/>
      <w:bookmarkStart w:id="14" w:name="_Toc535845414"/>
      <w:bookmarkStart w:id="15" w:name="_Toc4598413"/>
      <w:bookmarkStart w:id="16" w:name="_Toc6840548"/>
      <w:bookmarkStart w:id="17" w:name="_Toc536392650"/>
      <w:bookmarkStart w:id="18" w:name="_Toc536452743"/>
      <w:bookmarkStart w:id="19" w:name="_Toc6845886"/>
      <w:bookmarkStart w:id="20" w:name="_Toc7083026"/>
      <w:bookmarkStart w:id="21" w:name="_Toc7521360"/>
      <w:bookmarkStart w:id="22" w:name="_Toc26368413"/>
      <w:r>
        <w:rPr>
          <w:rFonts w:hint="eastAsia"/>
          <w:color w:val="000000" w:themeColor="text1"/>
        </w:rPr>
        <w:lastRenderedPageBreak/>
        <w:t>目</w:t>
      </w:r>
      <w:bookmarkStart w:id="23" w:name="BKML"/>
      <w:r>
        <w:rPr>
          <w:rFonts w:asciiTheme="minorHAnsi" w:hAnsiTheme="minorHAnsi"/>
          <w:color w:val="000000" w:themeColor="text1"/>
        </w:rPr>
        <w:t>  </w:t>
      </w:r>
      <w:r>
        <w:rPr>
          <w:rFonts w:hint="eastAsia"/>
          <w:color w:val="000000" w:themeColor="text1"/>
        </w:rPr>
        <w:t>次</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263D06" w:rsidRDefault="00A34AC7">
      <w:pPr>
        <w:pStyle w:val="TOC1"/>
        <w:tabs>
          <w:tab w:val="right" w:leader="dot" w:pos="8296"/>
        </w:tabs>
        <w:rPr>
          <w:rFonts w:asciiTheme="minorHAnsi" w:eastAsiaTheme="minorEastAsia" w:hAnsiTheme="minorHAnsi"/>
          <w:noProof/>
        </w:rPr>
      </w:pPr>
      <w:r>
        <w:fldChar w:fldCharType="begin"/>
      </w:r>
      <w:r>
        <w:instrText xml:space="preserve"> TOC \o "1-3" \h \z \u </w:instrText>
      </w:r>
      <w:r>
        <w:fldChar w:fldCharType="separate"/>
      </w:r>
      <w:hyperlink w:anchor="_Toc26368413" w:history="1">
        <w:r w:rsidR="00263D06" w:rsidRPr="009F7A58">
          <w:rPr>
            <w:rStyle w:val="ae"/>
            <w:noProof/>
          </w:rPr>
          <w:t>目</w:t>
        </w:r>
        <w:r w:rsidR="00263D06" w:rsidRPr="009F7A58">
          <w:rPr>
            <w:rStyle w:val="ae"/>
            <w:noProof/>
          </w:rPr>
          <w:t>  </w:t>
        </w:r>
        <w:r w:rsidR="00263D06" w:rsidRPr="009F7A58">
          <w:rPr>
            <w:rStyle w:val="ae"/>
            <w:noProof/>
          </w:rPr>
          <w:t>次</w:t>
        </w:r>
        <w:r w:rsidR="00263D06">
          <w:rPr>
            <w:noProof/>
            <w:webHidden/>
          </w:rPr>
          <w:tab/>
        </w:r>
        <w:r w:rsidR="00263D06">
          <w:rPr>
            <w:noProof/>
            <w:webHidden/>
          </w:rPr>
          <w:fldChar w:fldCharType="begin"/>
        </w:r>
        <w:r w:rsidR="00263D06">
          <w:rPr>
            <w:noProof/>
            <w:webHidden/>
          </w:rPr>
          <w:instrText xml:space="preserve"> PAGEREF _Toc26368413 \h </w:instrText>
        </w:r>
        <w:r w:rsidR="00263D06">
          <w:rPr>
            <w:noProof/>
            <w:webHidden/>
          </w:rPr>
        </w:r>
        <w:r w:rsidR="00263D06">
          <w:rPr>
            <w:noProof/>
            <w:webHidden/>
          </w:rPr>
          <w:fldChar w:fldCharType="separate"/>
        </w:r>
        <w:r w:rsidR="00263D06">
          <w:rPr>
            <w:noProof/>
            <w:webHidden/>
          </w:rPr>
          <w:t>2</w:t>
        </w:r>
        <w:r w:rsidR="00263D06">
          <w:rPr>
            <w:noProof/>
            <w:webHidden/>
          </w:rPr>
          <w:fldChar w:fldCharType="end"/>
        </w:r>
      </w:hyperlink>
    </w:p>
    <w:p w:rsidR="00263D06" w:rsidRDefault="008413E8">
      <w:pPr>
        <w:pStyle w:val="TOC1"/>
        <w:tabs>
          <w:tab w:val="right" w:leader="dot" w:pos="8296"/>
        </w:tabs>
        <w:rPr>
          <w:rFonts w:asciiTheme="minorHAnsi" w:eastAsiaTheme="minorEastAsia" w:hAnsiTheme="minorHAnsi"/>
          <w:noProof/>
        </w:rPr>
      </w:pPr>
      <w:hyperlink w:anchor="_Toc26368414" w:history="1">
        <w:r w:rsidR="00263D06" w:rsidRPr="009F7A58">
          <w:rPr>
            <w:rStyle w:val="ae"/>
            <w:noProof/>
          </w:rPr>
          <w:t>前</w:t>
        </w:r>
        <w:r w:rsidR="00263D06" w:rsidRPr="009F7A58">
          <w:rPr>
            <w:rStyle w:val="ae"/>
            <w:rFonts w:ascii="Cambria Math" w:hAnsi="Cambria Math" w:cs="Cambria Math"/>
            <w:noProof/>
          </w:rPr>
          <w:t>  </w:t>
        </w:r>
        <w:r w:rsidR="00263D06" w:rsidRPr="009F7A58">
          <w:rPr>
            <w:rStyle w:val="ae"/>
            <w:noProof/>
          </w:rPr>
          <w:t>言</w:t>
        </w:r>
        <w:r w:rsidR="00263D06">
          <w:rPr>
            <w:noProof/>
            <w:webHidden/>
          </w:rPr>
          <w:tab/>
        </w:r>
        <w:r w:rsidR="00263D06">
          <w:rPr>
            <w:noProof/>
            <w:webHidden/>
          </w:rPr>
          <w:fldChar w:fldCharType="begin"/>
        </w:r>
        <w:r w:rsidR="00263D06">
          <w:rPr>
            <w:noProof/>
            <w:webHidden/>
          </w:rPr>
          <w:instrText xml:space="preserve"> PAGEREF _Toc26368414 \h </w:instrText>
        </w:r>
        <w:r w:rsidR="00263D06">
          <w:rPr>
            <w:noProof/>
            <w:webHidden/>
          </w:rPr>
        </w:r>
        <w:r w:rsidR="00263D06">
          <w:rPr>
            <w:noProof/>
            <w:webHidden/>
          </w:rPr>
          <w:fldChar w:fldCharType="separate"/>
        </w:r>
        <w:r w:rsidR="00263D06">
          <w:rPr>
            <w:noProof/>
            <w:webHidden/>
          </w:rPr>
          <w:t>I</w:t>
        </w:r>
        <w:r w:rsidR="00263D06">
          <w:rPr>
            <w:noProof/>
            <w:webHidden/>
          </w:rPr>
          <w:fldChar w:fldCharType="end"/>
        </w:r>
      </w:hyperlink>
    </w:p>
    <w:p w:rsidR="00263D06" w:rsidRDefault="008413E8">
      <w:pPr>
        <w:pStyle w:val="TOC1"/>
        <w:tabs>
          <w:tab w:val="right" w:leader="dot" w:pos="8296"/>
        </w:tabs>
        <w:rPr>
          <w:rFonts w:asciiTheme="minorHAnsi" w:eastAsiaTheme="minorEastAsia" w:hAnsiTheme="minorHAnsi"/>
          <w:noProof/>
        </w:rPr>
      </w:pPr>
      <w:hyperlink w:anchor="_Toc26368415" w:history="1">
        <w:r w:rsidR="00263D06" w:rsidRPr="009F7A58">
          <w:rPr>
            <w:rStyle w:val="ae"/>
            <w:noProof/>
          </w:rPr>
          <w:t>引</w:t>
        </w:r>
        <w:r w:rsidR="00263D06" w:rsidRPr="009F7A58">
          <w:rPr>
            <w:rStyle w:val="ae"/>
            <w:noProof/>
          </w:rPr>
          <w:t>  </w:t>
        </w:r>
        <w:r w:rsidR="00263D06" w:rsidRPr="009F7A58">
          <w:rPr>
            <w:rStyle w:val="ae"/>
            <w:noProof/>
          </w:rPr>
          <w:t>言</w:t>
        </w:r>
        <w:r w:rsidR="00263D06">
          <w:rPr>
            <w:noProof/>
            <w:webHidden/>
          </w:rPr>
          <w:tab/>
        </w:r>
        <w:r w:rsidR="00263D06">
          <w:rPr>
            <w:noProof/>
            <w:webHidden/>
          </w:rPr>
          <w:fldChar w:fldCharType="begin"/>
        </w:r>
        <w:r w:rsidR="00263D06">
          <w:rPr>
            <w:noProof/>
            <w:webHidden/>
          </w:rPr>
          <w:instrText xml:space="preserve"> PAGEREF _Toc26368415 \h </w:instrText>
        </w:r>
        <w:r w:rsidR="00263D06">
          <w:rPr>
            <w:noProof/>
            <w:webHidden/>
          </w:rPr>
        </w:r>
        <w:r w:rsidR="00263D06">
          <w:rPr>
            <w:noProof/>
            <w:webHidden/>
          </w:rPr>
          <w:fldChar w:fldCharType="separate"/>
        </w:r>
        <w:r w:rsidR="00263D06">
          <w:rPr>
            <w:noProof/>
            <w:webHidden/>
          </w:rPr>
          <w:t>II</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17" w:history="1">
        <w:r w:rsidR="00263D06" w:rsidRPr="009F7A58">
          <w:rPr>
            <w:rStyle w:val="ae"/>
            <w:noProof/>
          </w:rPr>
          <w:t>1</w:t>
        </w:r>
        <w:r w:rsidR="00263D06">
          <w:rPr>
            <w:rFonts w:asciiTheme="minorHAnsi" w:eastAsiaTheme="minorEastAsia" w:hAnsiTheme="minorHAnsi"/>
            <w:noProof/>
          </w:rPr>
          <w:tab/>
        </w:r>
        <w:r w:rsidR="00263D06" w:rsidRPr="009F7A58">
          <w:rPr>
            <w:rStyle w:val="ae"/>
            <w:noProof/>
          </w:rPr>
          <w:t>范围</w:t>
        </w:r>
        <w:r w:rsidR="00263D06">
          <w:rPr>
            <w:noProof/>
            <w:webHidden/>
          </w:rPr>
          <w:tab/>
        </w:r>
        <w:r w:rsidR="00263D06">
          <w:rPr>
            <w:noProof/>
            <w:webHidden/>
          </w:rPr>
          <w:fldChar w:fldCharType="begin"/>
        </w:r>
        <w:r w:rsidR="00263D06">
          <w:rPr>
            <w:noProof/>
            <w:webHidden/>
          </w:rPr>
          <w:instrText xml:space="preserve"> PAGEREF _Toc26368417 \h </w:instrText>
        </w:r>
        <w:r w:rsidR="00263D06">
          <w:rPr>
            <w:noProof/>
            <w:webHidden/>
          </w:rPr>
        </w:r>
        <w:r w:rsidR="00263D06">
          <w:rPr>
            <w:noProof/>
            <w:webHidden/>
          </w:rPr>
          <w:fldChar w:fldCharType="separate"/>
        </w:r>
        <w:r w:rsidR="00263D06">
          <w:rPr>
            <w:noProof/>
            <w:webHidden/>
          </w:rPr>
          <w:t>1</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18" w:history="1">
        <w:r w:rsidR="00263D06" w:rsidRPr="009F7A58">
          <w:rPr>
            <w:rStyle w:val="ae"/>
            <w:noProof/>
          </w:rPr>
          <w:t>2</w:t>
        </w:r>
        <w:r w:rsidR="00263D06">
          <w:rPr>
            <w:rFonts w:asciiTheme="minorHAnsi" w:eastAsiaTheme="minorEastAsia" w:hAnsiTheme="minorHAnsi"/>
            <w:noProof/>
          </w:rPr>
          <w:tab/>
        </w:r>
        <w:r w:rsidR="00263D06" w:rsidRPr="009F7A58">
          <w:rPr>
            <w:rStyle w:val="ae"/>
            <w:rFonts w:asciiTheme="majorHAnsi" w:hAnsiTheme="majorHAnsi"/>
            <w:noProof/>
          </w:rPr>
          <w:t>规范性引用文件</w:t>
        </w:r>
        <w:r w:rsidR="00263D06">
          <w:rPr>
            <w:noProof/>
            <w:webHidden/>
          </w:rPr>
          <w:tab/>
        </w:r>
        <w:r w:rsidR="00263D06">
          <w:rPr>
            <w:noProof/>
            <w:webHidden/>
          </w:rPr>
          <w:fldChar w:fldCharType="begin"/>
        </w:r>
        <w:r w:rsidR="00263D06">
          <w:rPr>
            <w:noProof/>
            <w:webHidden/>
          </w:rPr>
          <w:instrText xml:space="preserve"> PAGEREF _Toc26368418 \h </w:instrText>
        </w:r>
        <w:r w:rsidR="00263D06">
          <w:rPr>
            <w:noProof/>
            <w:webHidden/>
          </w:rPr>
        </w:r>
        <w:r w:rsidR="00263D06">
          <w:rPr>
            <w:noProof/>
            <w:webHidden/>
          </w:rPr>
          <w:fldChar w:fldCharType="separate"/>
        </w:r>
        <w:r w:rsidR="00263D06">
          <w:rPr>
            <w:noProof/>
            <w:webHidden/>
          </w:rPr>
          <w:t>1</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19" w:history="1">
        <w:r w:rsidR="00263D06" w:rsidRPr="009F7A58">
          <w:rPr>
            <w:rStyle w:val="ae"/>
            <w:noProof/>
          </w:rPr>
          <w:t>3</w:t>
        </w:r>
        <w:r w:rsidR="00263D06">
          <w:rPr>
            <w:rFonts w:asciiTheme="minorHAnsi" w:eastAsiaTheme="minorEastAsia" w:hAnsiTheme="minorHAnsi"/>
            <w:noProof/>
          </w:rPr>
          <w:tab/>
        </w:r>
        <w:r w:rsidR="00263D06" w:rsidRPr="009F7A58">
          <w:rPr>
            <w:rStyle w:val="ae"/>
            <w:rFonts w:asciiTheme="majorHAnsi" w:hAnsiTheme="majorHAnsi"/>
            <w:noProof/>
          </w:rPr>
          <w:t>术语和定义</w:t>
        </w:r>
        <w:r w:rsidR="00263D06">
          <w:rPr>
            <w:noProof/>
            <w:webHidden/>
          </w:rPr>
          <w:tab/>
        </w:r>
        <w:r w:rsidR="00263D06">
          <w:rPr>
            <w:noProof/>
            <w:webHidden/>
          </w:rPr>
          <w:fldChar w:fldCharType="begin"/>
        </w:r>
        <w:r w:rsidR="00263D06">
          <w:rPr>
            <w:noProof/>
            <w:webHidden/>
          </w:rPr>
          <w:instrText xml:space="preserve"> PAGEREF _Toc26368419 \h </w:instrText>
        </w:r>
        <w:r w:rsidR="00263D06">
          <w:rPr>
            <w:noProof/>
            <w:webHidden/>
          </w:rPr>
        </w:r>
        <w:r w:rsidR="00263D06">
          <w:rPr>
            <w:noProof/>
            <w:webHidden/>
          </w:rPr>
          <w:fldChar w:fldCharType="separate"/>
        </w:r>
        <w:r w:rsidR="00263D06">
          <w:rPr>
            <w:noProof/>
            <w:webHidden/>
          </w:rPr>
          <w:t>1</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20" w:history="1">
        <w:r w:rsidR="00263D06" w:rsidRPr="009F7A58">
          <w:rPr>
            <w:rStyle w:val="ae"/>
            <w:rFonts w:cs="Times New Roman"/>
            <w:noProof/>
          </w:rPr>
          <w:t>3.1</w:t>
        </w:r>
        <w:r w:rsidR="00263D06">
          <w:rPr>
            <w:rFonts w:asciiTheme="minorHAnsi" w:eastAsiaTheme="minorEastAsia" w:hAnsiTheme="minorHAnsi"/>
            <w:noProof/>
          </w:rPr>
          <w:tab/>
        </w:r>
        <w:r w:rsidR="00263D06" w:rsidRPr="009F7A58">
          <w:rPr>
            <w:rStyle w:val="ae"/>
            <w:noProof/>
          </w:rPr>
          <w:t>旅游目的地</w:t>
        </w:r>
        <w:r w:rsidR="00263D06">
          <w:rPr>
            <w:noProof/>
            <w:webHidden/>
          </w:rPr>
          <w:tab/>
        </w:r>
        <w:r w:rsidR="00263D06">
          <w:rPr>
            <w:noProof/>
            <w:webHidden/>
          </w:rPr>
          <w:fldChar w:fldCharType="begin"/>
        </w:r>
        <w:r w:rsidR="00263D06">
          <w:rPr>
            <w:noProof/>
            <w:webHidden/>
          </w:rPr>
          <w:instrText xml:space="preserve"> PAGEREF _Toc26368420 \h </w:instrText>
        </w:r>
        <w:r w:rsidR="00263D06">
          <w:rPr>
            <w:noProof/>
            <w:webHidden/>
          </w:rPr>
        </w:r>
        <w:r w:rsidR="00263D06">
          <w:rPr>
            <w:noProof/>
            <w:webHidden/>
          </w:rPr>
          <w:fldChar w:fldCharType="separate"/>
        </w:r>
        <w:r w:rsidR="00263D06">
          <w:rPr>
            <w:noProof/>
            <w:webHidden/>
          </w:rPr>
          <w:t>1</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21" w:history="1">
        <w:r w:rsidR="00263D06" w:rsidRPr="009F7A58">
          <w:rPr>
            <w:rStyle w:val="ae"/>
            <w:rFonts w:cs="Times New Roman"/>
            <w:noProof/>
          </w:rPr>
          <w:t>3.2</w:t>
        </w:r>
        <w:r w:rsidR="00263D06">
          <w:rPr>
            <w:rFonts w:asciiTheme="minorHAnsi" w:eastAsiaTheme="minorEastAsia" w:hAnsiTheme="minorHAnsi"/>
            <w:noProof/>
          </w:rPr>
          <w:tab/>
        </w:r>
        <w:r w:rsidR="00263D06" w:rsidRPr="009F7A58">
          <w:rPr>
            <w:rStyle w:val="ae"/>
            <w:noProof/>
          </w:rPr>
          <w:t>山地休闲度假</w:t>
        </w:r>
        <w:r w:rsidR="00263D06">
          <w:rPr>
            <w:noProof/>
            <w:webHidden/>
          </w:rPr>
          <w:tab/>
        </w:r>
        <w:r w:rsidR="00263D06">
          <w:rPr>
            <w:noProof/>
            <w:webHidden/>
          </w:rPr>
          <w:fldChar w:fldCharType="begin"/>
        </w:r>
        <w:r w:rsidR="00263D06">
          <w:rPr>
            <w:noProof/>
            <w:webHidden/>
          </w:rPr>
          <w:instrText xml:space="preserve"> PAGEREF _Toc26368421 \h </w:instrText>
        </w:r>
        <w:r w:rsidR="00263D06">
          <w:rPr>
            <w:noProof/>
            <w:webHidden/>
          </w:rPr>
        </w:r>
        <w:r w:rsidR="00263D06">
          <w:rPr>
            <w:noProof/>
            <w:webHidden/>
          </w:rPr>
          <w:fldChar w:fldCharType="separate"/>
        </w:r>
        <w:r w:rsidR="00263D06">
          <w:rPr>
            <w:noProof/>
            <w:webHidden/>
          </w:rPr>
          <w:t>2</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22" w:history="1">
        <w:r w:rsidR="00263D06" w:rsidRPr="009F7A58">
          <w:rPr>
            <w:rStyle w:val="ae"/>
            <w:rFonts w:cs="Times New Roman"/>
            <w:noProof/>
          </w:rPr>
          <w:t>3.3</w:t>
        </w:r>
        <w:r w:rsidR="00263D06">
          <w:rPr>
            <w:rFonts w:asciiTheme="minorHAnsi" w:eastAsiaTheme="minorEastAsia" w:hAnsiTheme="minorHAnsi"/>
            <w:noProof/>
          </w:rPr>
          <w:tab/>
        </w:r>
        <w:r w:rsidR="00263D06" w:rsidRPr="009F7A58">
          <w:rPr>
            <w:rStyle w:val="ae"/>
            <w:noProof/>
          </w:rPr>
          <w:t>国际山地休闲度假目的地</w:t>
        </w:r>
        <w:r w:rsidR="00263D06">
          <w:rPr>
            <w:noProof/>
            <w:webHidden/>
          </w:rPr>
          <w:tab/>
        </w:r>
        <w:r w:rsidR="00263D06">
          <w:rPr>
            <w:noProof/>
            <w:webHidden/>
          </w:rPr>
          <w:fldChar w:fldCharType="begin"/>
        </w:r>
        <w:r w:rsidR="00263D06">
          <w:rPr>
            <w:noProof/>
            <w:webHidden/>
          </w:rPr>
          <w:instrText xml:space="preserve"> PAGEREF _Toc26368422 \h </w:instrText>
        </w:r>
        <w:r w:rsidR="00263D06">
          <w:rPr>
            <w:noProof/>
            <w:webHidden/>
          </w:rPr>
        </w:r>
        <w:r w:rsidR="00263D06">
          <w:rPr>
            <w:noProof/>
            <w:webHidden/>
          </w:rPr>
          <w:fldChar w:fldCharType="separate"/>
        </w:r>
        <w:r w:rsidR="00263D06">
          <w:rPr>
            <w:noProof/>
            <w:webHidden/>
          </w:rPr>
          <w:t>2</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23" w:history="1">
        <w:r w:rsidR="00263D06" w:rsidRPr="009F7A58">
          <w:rPr>
            <w:rStyle w:val="ae"/>
            <w:rFonts w:cs="Times New Roman"/>
            <w:noProof/>
          </w:rPr>
          <w:t>3.4</w:t>
        </w:r>
        <w:r w:rsidR="00263D06">
          <w:rPr>
            <w:rFonts w:asciiTheme="minorHAnsi" w:eastAsiaTheme="minorEastAsia" w:hAnsiTheme="minorHAnsi"/>
            <w:noProof/>
          </w:rPr>
          <w:tab/>
        </w:r>
        <w:r w:rsidR="00263D06" w:rsidRPr="009F7A58">
          <w:rPr>
            <w:rStyle w:val="ae"/>
            <w:noProof/>
          </w:rPr>
          <w:t>山地城镇型国际山地休闲度假目的地</w:t>
        </w:r>
        <w:r w:rsidR="00263D06">
          <w:rPr>
            <w:noProof/>
            <w:webHidden/>
          </w:rPr>
          <w:tab/>
        </w:r>
        <w:r w:rsidR="00263D06">
          <w:rPr>
            <w:noProof/>
            <w:webHidden/>
          </w:rPr>
          <w:fldChar w:fldCharType="begin"/>
        </w:r>
        <w:r w:rsidR="00263D06">
          <w:rPr>
            <w:noProof/>
            <w:webHidden/>
          </w:rPr>
          <w:instrText xml:space="preserve"> PAGEREF _Toc26368423 \h </w:instrText>
        </w:r>
        <w:r w:rsidR="00263D06">
          <w:rPr>
            <w:noProof/>
            <w:webHidden/>
          </w:rPr>
        </w:r>
        <w:r w:rsidR="00263D06">
          <w:rPr>
            <w:noProof/>
            <w:webHidden/>
          </w:rPr>
          <w:fldChar w:fldCharType="separate"/>
        </w:r>
        <w:r w:rsidR="00263D06">
          <w:rPr>
            <w:noProof/>
            <w:webHidden/>
          </w:rPr>
          <w:t>2</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24" w:history="1">
        <w:r w:rsidR="00263D06" w:rsidRPr="009F7A58">
          <w:rPr>
            <w:rStyle w:val="ae"/>
            <w:rFonts w:cs="Times New Roman"/>
            <w:noProof/>
          </w:rPr>
          <w:t>3.5</w:t>
        </w:r>
        <w:r w:rsidR="00263D06">
          <w:rPr>
            <w:rFonts w:asciiTheme="minorHAnsi" w:eastAsiaTheme="minorEastAsia" w:hAnsiTheme="minorHAnsi"/>
            <w:noProof/>
          </w:rPr>
          <w:tab/>
        </w:r>
        <w:r w:rsidR="00263D06" w:rsidRPr="009F7A58">
          <w:rPr>
            <w:rStyle w:val="ae"/>
            <w:noProof/>
          </w:rPr>
          <w:t>景区主导型国际山地休闲度假目的地</w:t>
        </w:r>
        <w:r w:rsidR="00263D06">
          <w:rPr>
            <w:noProof/>
            <w:webHidden/>
          </w:rPr>
          <w:tab/>
        </w:r>
        <w:r w:rsidR="00263D06">
          <w:rPr>
            <w:noProof/>
            <w:webHidden/>
          </w:rPr>
          <w:fldChar w:fldCharType="begin"/>
        </w:r>
        <w:r w:rsidR="00263D06">
          <w:rPr>
            <w:noProof/>
            <w:webHidden/>
          </w:rPr>
          <w:instrText xml:space="preserve"> PAGEREF _Toc26368424 \h </w:instrText>
        </w:r>
        <w:r w:rsidR="00263D06">
          <w:rPr>
            <w:noProof/>
            <w:webHidden/>
          </w:rPr>
        </w:r>
        <w:r w:rsidR="00263D06">
          <w:rPr>
            <w:noProof/>
            <w:webHidden/>
          </w:rPr>
          <w:fldChar w:fldCharType="separate"/>
        </w:r>
        <w:r w:rsidR="00263D06">
          <w:rPr>
            <w:noProof/>
            <w:webHidden/>
          </w:rPr>
          <w:t>2</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25" w:history="1">
        <w:r w:rsidR="00263D06" w:rsidRPr="009F7A58">
          <w:rPr>
            <w:rStyle w:val="ae"/>
            <w:rFonts w:cs="Times New Roman"/>
            <w:noProof/>
          </w:rPr>
          <w:t>3.6</w:t>
        </w:r>
        <w:r w:rsidR="00263D06">
          <w:rPr>
            <w:rFonts w:asciiTheme="minorHAnsi" w:eastAsiaTheme="minorEastAsia" w:hAnsiTheme="minorHAnsi"/>
            <w:noProof/>
          </w:rPr>
          <w:tab/>
        </w:r>
        <w:r w:rsidR="00263D06" w:rsidRPr="009F7A58">
          <w:rPr>
            <w:rStyle w:val="ae"/>
            <w:noProof/>
          </w:rPr>
          <w:t>区域集合型国际山地休闲度假目的地</w:t>
        </w:r>
        <w:r w:rsidR="00263D06">
          <w:rPr>
            <w:noProof/>
            <w:webHidden/>
          </w:rPr>
          <w:tab/>
        </w:r>
        <w:r w:rsidR="00263D06">
          <w:rPr>
            <w:noProof/>
            <w:webHidden/>
          </w:rPr>
          <w:fldChar w:fldCharType="begin"/>
        </w:r>
        <w:r w:rsidR="00263D06">
          <w:rPr>
            <w:noProof/>
            <w:webHidden/>
          </w:rPr>
          <w:instrText xml:space="preserve"> PAGEREF _Toc26368425 \h </w:instrText>
        </w:r>
        <w:r w:rsidR="00263D06">
          <w:rPr>
            <w:noProof/>
            <w:webHidden/>
          </w:rPr>
        </w:r>
        <w:r w:rsidR="00263D06">
          <w:rPr>
            <w:noProof/>
            <w:webHidden/>
          </w:rPr>
          <w:fldChar w:fldCharType="separate"/>
        </w:r>
        <w:r w:rsidR="00263D06">
          <w:rPr>
            <w:noProof/>
            <w:webHidden/>
          </w:rPr>
          <w:t>2</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26" w:history="1">
        <w:r w:rsidR="00263D06" w:rsidRPr="009F7A58">
          <w:rPr>
            <w:rStyle w:val="ae"/>
            <w:rFonts w:cs="Times New Roman"/>
            <w:noProof/>
          </w:rPr>
          <w:t>4</w:t>
        </w:r>
        <w:r w:rsidR="00263D06">
          <w:rPr>
            <w:rFonts w:asciiTheme="minorHAnsi" w:eastAsiaTheme="minorEastAsia" w:hAnsiTheme="minorHAnsi"/>
            <w:noProof/>
          </w:rPr>
          <w:tab/>
        </w:r>
        <w:r w:rsidR="00263D06" w:rsidRPr="009F7A58">
          <w:rPr>
            <w:rStyle w:val="ae"/>
            <w:rFonts w:cs="Times New Roman"/>
            <w:noProof/>
          </w:rPr>
          <w:t>资源与环境</w:t>
        </w:r>
        <w:r w:rsidR="00263D06">
          <w:rPr>
            <w:noProof/>
            <w:webHidden/>
          </w:rPr>
          <w:tab/>
        </w:r>
        <w:r w:rsidR="00263D06">
          <w:rPr>
            <w:noProof/>
            <w:webHidden/>
          </w:rPr>
          <w:fldChar w:fldCharType="begin"/>
        </w:r>
        <w:r w:rsidR="00263D06">
          <w:rPr>
            <w:noProof/>
            <w:webHidden/>
          </w:rPr>
          <w:instrText xml:space="preserve"> PAGEREF _Toc26368426 \h </w:instrText>
        </w:r>
        <w:r w:rsidR="00263D06">
          <w:rPr>
            <w:noProof/>
            <w:webHidden/>
          </w:rPr>
        </w:r>
        <w:r w:rsidR="00263D06">
          <w:rPr>
            <w:noProof/>
            <w:webHidden/>
          </w:rPr>
          <w:fldChar w:fldCharType="separate"/>
        </w:r>
        <w:r w:rsidR="00263D06">
          <w:rPr>
            <w:noProof/>
            <w:webHidden/>
          </w:rPr>
          <w:t>2</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27" w:history="1">
        <w:r w:rsidR="00263D06" w:rsidRPr="009F7A58">
          <w:rPr>
            <w:rStyle w:val="ae"/>
            <w:rFonts w:cs="Times New Roman"/>
            <w:noProof/>
          </w:rPr>
          <w:t>4.1</w:t>
        </w:r>
        <w:r w:rsidR="00263D06">
          <w:rPr>
            <w:rFonts w:asciiTheme="minorHAnsi" w:eastAsiaTheme="minorEastAsia" w:hAnsiTheme="minorHAnsi"/>
            <w:noProof/>
          </w:rPr>
          <w:tab/>
        </w:r>
        <w:r w:rsidR="00263D06" w:rsidRPr="009F7A58">
          <w:rPr>
            <w:rStyle w:val="ae"/>
            <w:rFonts w:cs="Times New Roman"/>
            <w:noProof/>
          </w:rPr>
          <w:t>资源品味</w:t>
        </w:r>
        <w:r w:rsidR="00263D06">
          <w:rPr>
            <w:noProof/>
            <w:webHidden/>
          </w:rPr>
          <w:tab/>
        </w:r>
        <w:r w:rsidR="00263D06">
          <w:rPr>
            <w:noProof/>
            <w:webHidden/>
          </w:rPr>
          <w:fldChar w:fldCharType="begin"/>
        </w:r>
        <w:r w:rsidR="00263D06">
          <w:rPr>
            <w:noProof/>
            <w:webHidden/>
          </w:rPr>
          <w:instrText xml:space="preserve"> PAGEREF _Toc26368427 \h </w:instrText>
        </w:r>
        <w:r w:rsidR="00263D06">
          <w:rPr>
            <w:noProof/>
            <w:webHidden/>
          </w:rPr>
        </w:r>
        <w:r w:rsidR="00263D06">
          <w:rPr>
            <w:noProof/>
            <w:webHidden/>
          </w:rPr>
          <w:fldChar w:fldCharType="separate"/>
        </w:r>
        <w:r w:rsidR="00263D06">
          <w:rPr>
            <w:noProof/>
            <w:webHidden/>
          </w:rPr>
          <w:t>2</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28" w:history="1">
        <w:r w:rsidR="00263D06" w:rsidRPr="009F7A58">
          <w:rPr>
            <w:rStyle w:val="ae"/>
            <w:rFonts w:cs="Times New Roman"/>
            <w:noProof/>
          </w:rPr>
          <w:t>4.2</w:t>
        </w:r>
        <w:r w:rsidR="00263D06">
          <w:rPr>
            <w:rFonts w:asciiTheme="minorHAnsi" w:eastAsiaTheme="minorEastAsia" w:hAnsiTheme="minorHAnsi"/>
            <w:noProof/>
          </w:rPr>
          <w:tab/>
        </w:r>
        <w:r w:rsidR="00263D06" w:rsidRPr="009F7A58">
          <w:rPr>
            <w:rStyle w:val="ae"/>
            <w:rFonts w:cs="Times New Roman"/>
            <w:noProof/>
          </w:rPr>
          <w:t>资源利用</w:t>
        </w:r>
        <w:r w:rsidR="00263D06">
          <w:rPr>
            <w:noProof/>
            <w:webHidden/>
          </w:rPr>
          <w:tab/>
        </w:r>
        <w:r w:rsidR="00263D06">
          <w:rPr>
            <w:noProof/>
            <w:webHidden/>
          </w:rPr>
          <w:fldChar w:fldCharType="begin"/>
        </w:r>
        <w:r w:rsidR="00263D06">
          <w:rPr>
            <w:noProof/>
            <w:webHidden/>
          </w:rPr>
          <w:instrText xml:space="preserve"> PAGEREF _Toc26368428 \h </w:instrText>
        </w:r>
        <w:r w:rsidR="00263D06">
          <w:rPr>
            <w:noProof/>
            <w:webHidden/>
          </w:rPr>
        </w:r>
        <w:r w:rsidR="00263D06">
          <w:rPr>
            <w:noProof/>
            <w:webHidden/>
          </w:rPr>
          <w:fldChar w:fldCharType="separate"/>
        </w:r>
        <w:r w:rsidR="00263D06">
          <w:rPr>
            <w:noProof/>
            <w:webHidden/>
          </w:rPr>
          <w:t>2</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29" w:history="1">
        <w:r w:rsidR="00263D06" w:rsidRPr="009F7A58">
          <w:rPr>
            <w:rStyle w:val="ae"/>
            <w:rFonts w:cs="Times New Roman"/>
            <w:noProof/>
          </w:rPr>
          <w:t>4.3</w:t>
        </w:r>
        <w:r w:rsidR="00263D06">
          <w:rPr>
            <w:rFonts w:asciiTheme="minorHAnsi" w:eastAsiaTheme="minorEastAsia" w:hAnsiTheme="minorHAnsi"/>
            <w:noProof/>
          </w:rPr>
          <w:tab/>
        </w:r>
        <w:r w:rsidR="00263D06" w:rsidRPr="009F7A58">
          <w:rPr>
            <w:rStyle w:val="ae"/>
            <w:rFonts w:cs="Times New Roman"/>
            <w:noProof/>
          </w:rPr>
          <w:t>环境建设</w:t>
        </w:r>
        <w:r w:rsidR="00263D06">
          <w:rPr>
            <w:noProof/>
            <w:webHidden/>
          </w:rPr>
          <w:tab/>
        </w:r>
        <w:r w:rsidR="00263D06">
          <w:rPr>
            <w:noProof/>
            <w:webHidden/>
          </w:rPr>
          <w:fldChar w:fldCharType="begin"/>
        </w:r>
        <w:r w:rsidR="00263D06">
          <w:rPr>
            <w:noProof/>
            <w:webHidden/>
          </w:rPr>
          <w:instrText xml:space="preserve"> PAGEREF _Toc26368429 \h </w:instrText>
        </w:r>
        <w:r w:rsidR="00263D06">
          <w:rPr>
            <w:noProof/>
            <w:webHidden/>
          </w:rPr>
        </w:r>
        <w:r w:rsidR="00263D06">
          <w:rPr>
            <w:noProof/>
            <w:webHidden/>
          </w:rPr>
          <w:fldChar w:fldCharType="separate"/>
        </w:r>
        <w:r w:rsidR="00263D06">
          <w:rPr>
            <w:noProof/>
            <w:webHidden/>
          </w:rPr>
          <w:t>3</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30" w:history="1">
        <w:r w:rsidR="00263D06" w:rsidRPr="009F7A58">
          <w:rPr>
            <w:rStyle w:val="ae"/>
            <w:rFonts w:cs="Times New Roman"/>
            <w:noProof/>
          </w:rPr>
          <w:t>5</w:t>
        </w:r>
        <w:r w:rsidR="00263D06">
          <w:rPr>
            <w:rFonts w:asciiTheme="minorHAnsi" w:eastAsiaTheme="minorEastAsia" w:hAnsiTheme="minorHAnsi"/>
            <w:noProof/>
          </w:rPr>
          <w:tab/>
        </w:r>
        <w:r w:rsidR="00263D06" w:rsidRPr="009F7A58">
          <w:rPr>
            <w:rStyle w:val="ae"/>
            <w:rFonts w:cs="Times New Roman"/>
            <w:noProof/>
          </w:rPr>
          <w:t>综合交通</w:t>
        </w:r>
        <w:r w:rsidR="00263D06">
          <w:rPr>
            <w:noProof/>
            <w:webHidden/>
          </w:rPr>
          <w:tab/>
        </w:r>
        <w:r w:rsidR="00263D06">
          <w:rPr>
            <w:noProof/>
            <w:webHidden/>
          </w:rPr>
          <w:fldChar w:fldCharType="begin"/>
        </w:r>
        <w:r w:rsidR="00263D06">
          <w:rPr>
            <w:noProof/>
            <w:webHidden/>
          </w:rPr>
          <w:instrText xml:space="preserve"> PAGEREF _Toc26368430 \h </w:instrText>
        </w:r>
        <w:r w:rsidR="00263D06">
          <w:rPr>
            <w:noProof/>
            <w:webHidden/>
          </w:rPr>
        </w:r>
        <w:r w:rsidR="00263D06">
          <w:rPr>
            <w:noProof/>
            <w:webHidden/>
          </w:rPr>
          <w:fldChar w:fldCharType="separate"/>
        </w:r>
        <w:r w:rsidR="00263D06">
          <w:rPr>
            <w:noProof/>
            <w:webHidden/>
          </w:rPr>
          <w:t>3</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31" w:history="1">
        <w:r w:rsidR="00263D06" w:rsidRPr="009F7A58">
          <w:rPr>
            <w:rStyle w:val="ae"/>
            <w:rFonts w:cs="Times New Roman"/>
            <w:noProof/>
          </w:rPr>
          <w:t>5.1</w:t>
        </w:r>
        <w:r w:rsidR="00263D06">
          <w:rPr>
            <w:rFonts w:asciiTheme="minorHAnsi" w:eastAsiaTheme="minorEastAsia" w:hAnsiTheme="minorHAnsi"/>
            <w:noProof/>
          </w:rPr>
          <w:tab/>
        </w:r>
        <w:r w:rsidR="00263D06" w:rsidRPr="009F7A58">
          <w:rPr>
            <w:rStyle w:val="ae"/>
            <w:rFonts w:cs="Times New Roman"/>
            <w:noProof/>
          </w:rPr>
          <w:t>对外交通</w:t>
        </w:r>
        <w:r w:rsidR="00263D06">
          <w:rPr>
            <w:noProof/>
            <w:webHidden/>
          </w:rPr>
          <w:tab/>
        </w:r>
        <w:r w:rsidR="00263D06">
          <w:rPr>
            <w:noProof/>
            <w:webHidden/>
          </w:rPr>
          <w:fldChar w:fldCharType="begin"/>
        </w:r>
        <w:r w:rsidR="00263D06">
          <w:rPr>
            <w:noProof/>
            <w:webHidden/>
          </w:rPr>
          <w:instrText xml:space="preserve"> PAGEREF _Toc26368431 \h </w:instrText>
        </w:r>
        <w:r w:rsidR="00263D06">
          <w:rPr>
            <w:noProof/>
            <w:webHidden/>
          </w:rPr>
        </w:r>
        <w:r w:rsidR="00263D06">
          <w:rPr>
            <w:noProof/>
            <w:webHidden/>
          </w:rPr>
          <w:fldChar w:fldCharType="separate"/>
        </w:r>
        <w:r w:rsidR="00263D06">
          <w:rPr>
            <w:noProof/>
            <w:webHidden/>
          </w:rPr>
          <w:t>3</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32" w:history="1">
        <w:r w:rsidR="00263D06" w:rsidRPr="009F7A58">
          <w:rPr>
            <w:rStyle w:val="ae"/>
            <w:rFonts w:cs="Times New Roman"/>
            <w:noProof/>
          </w:rPr>
          <w:t>5.2</w:t>
        </w:r>
        <w:r w:rsidR="00263D06">
          <w:rPr>
            <w:rFonts w:asciiTheme="minorHAnsi" w:eastAsiaTheme="minorEastAsia" w:hAnsiTheme="minorHAnsi"/>
            <w:noProof/>
          </w:rPr>
          <w:tab/>
        </w:r>
        <w:r w:rsidR="00263D06" w:rsidRPr="009F7A58">
          <w:rPr>
            <w:rStyle w:val="ae"/>
            <w:rFonts w:cs="Times New Roman"/>
            <w:noProof/>
          </w:rPr>
          <w:t>内部交通</w:t>
        </w:r>
        <w:r w:rsidR="00263D06">
          <w:rPr>
            <w:noProof/>
            <w:webHidden/>
          </w:rPr>
          <w:tab/>
        </w:r>
        <w:r w:rsidR="00263D06">
          <w:rPr>
            <w:noProof/>
            <w:webHidden/>
          </w:rPr>
          <w:fldChar w:fldCharType="begin"/>
        </w:r>
        <w:r w:rsidR="00263D06">
          <w:rPr>
            <w:noProof/>
            <w:webHidden/>
          </w:rPr>
          <w:instrText xml:space="preserve"> PAGEREF _Toc26368432 \h </w:instrText>
        </w:r>
        <w:r w:rsidR="00263D06">
          <w:rPr>
            <w:noProof/>
            <w:webHidden/>
          </w:rPr>
        </w:r>
        <w:r w:rsidR="00263D06">
          <w:rPr>
            <w:noProof/>
            <w:webHidden/>
          </w:rPr>
          <w:fldChar w:fldCharType="separate"/>
        </w:r>
        <w:r w:rsidR="00263D06">
          <w:rPr>
            <w:noProof/>
            <w:webHidden/>
          </w:rPr>
          <w:t>4</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33" w:history="1">
        <w:r w:rsidR="00263D06" w:rsidRPr="009F7A58">
          <w:rPr>
            <w:rStyle w:val="ae"/>
            <w:rFonts w:cs="Times New Roman"/>
            <w:noProof/>
          </w:rPr>
          <w:t>5.3</w:t>
        </w:r>
        <w:r w:rsidR="00263D06">
          <w:rPr>
            <w:rFonts w:asciiTheme="minorHAnsi" w:eastAsiaTheme="minorEastAsia" w:hAnsiTheme="minorHAnsi"/>
            <w:noProof/>
          </w:rPr>
          <w:tab/>
        </w:r>
        <w:r w:rsidR="00263D06" w:rsidRPr="009F7A58">
          <w:rPr>
            <w:rStyle w:val="ae"/>
            <w:rFonts w:cs="Times New Roman"/>
            <w:noProof/>
          </w:rPr>
          <w:t>旅游集散服务</w:t>
        </w:r>
        <w:r w:rsidR="00263D06">
          <w:rPr>
            <w:noProof/>
            <w:webHidden/>
          </w:rPr>
          <w:tab/>
        </w:r>
        <w:r w:rsidR="00263D06">
          <w:rPr>
            <w:noProof/>
            <w:webHidden/>
          </w:rPr>
          <w:fldChar w:fldCharType="begin"/>
        </w:r>
        <w:r w:rsidR="00263D06">
          <w:rPr>
            <w:noProof/>
            <w:webHidden/>
          </w:rPr>
          <w:instrText xml:space="preserve"> PAGEREF _Toc26368433 \h </w:instrText>
        </w:r>
        <w:r w:rsidR="00263D06">
          <w:rPr>
            <w:noProof/>
            <w:webHidden/>
          </w:rPr>
        </w:r>
        <w:r w:rsidR="00263D06">
          <w:rPr>
            <w:noProof/>
            <w:webHidden/>
          </w:rPr>
          <w:fldChar w:fldCharType="separate"/>
        </w:r>
        <w:r w:rsidR="00263D06">
          <w:rPr>
            <w:noProof/>
            <w:webHidden/>
          </w:rPr>
          <w:t>4</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34" w:history="1">
        <w:r w:rsidR="00263D06" w:rsidRPr="009F7A58">
          <w:rPr>
            <w:rStyle w:val="ae"/>
            <w:rFonts w:cs="Times New Roman"/>
            <w:noProof/>
          </w:rPr>
          <w:t>6</w:t>
        </w:r>
        <w:r w:rsidR="00263D06">
          <w:rPr>
            <w:rFonts w:asciiTheme="minorHAnsi" w:eastAsiaTheme="minorEastAsia" w:hAnsiTheme="minorHAnsi"/>
            <w:noProof/>
          </w:rPr>
          <w:tab/>
        </w:r>
        <w:r w:rsidR="00263D06" w:rsidRPr="009F7A58">
          <w:rPr>
            <w:rStyle w:val="ae"/>
            <w:rFonts w:cs="Times New Roman"/>
            <w:noProof/>
          </w:rPr>
          <w:t>住宿</w:t>
        </w:r>
        <w:r w:rsidR="00263D06">
          <w:rPr>
            <w:noProof/>
            <w:webHidden/>
          </w:rPr>
          <w:tab/>
        </w:r>
        <w:r w:rsidR="00263D06">
          <w:rPr>
            <w:noProof/>
            <w:webHidden/>
          </w:rPr>
          <w:fldChar w:fldCharType="begin"/>
        </w:r>
        <w:r w:rsidR="00263D06">
          <w:rPr>
            <w:noProof/>
            <w:webHidden/>
          </w:rPr>
          <w:instrText xml:space="preserve"> PAGEREF _Toc26368434 \h </w:instrText>
        </w:r>
        <w:r w:rsidR="00263D06">
          <w:rPr>
            <w:noProof/>
            <w:webHidden/>
          </w:rPr>
        </w:r>
        <w:r w:rsidR="00263D06">
          <w:rPr>
            <w:noProof/>
            <w:webHidden/>
          </w:rPr>
          <w:fldChar w:fldCharType="separate"/>
        </w:r>
        <w:r w:rsidR="00263D06">
          <w:rPr>
            <w:noProof/>
            <w:webHidden/>
          </w:rPr>
          <w:t>5</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35" w:history="1">
        <w:r w:rsidR="00263D06" w:rsidRPr="009F7A58">
          <w:rPr>
            <w:rStyle w:val="ae"/>
            <w:rFonts w:cs="Times New Roman"/>
            <w:noProof/>
          </w:rPr>
          <w:t>6.1</w:t>
        </w:r>
        <w:r w:rsidR="00263D06">
          <w:rPr>
            <w:rFonts w:asciiTheme="minorHAnsi" w:eastAsiaTheme="minorEastAsia" w:hAnsiTheme="minorHAnsi"/>
            <w:noProof/>
          </w:rPr>
          <w:tab/>
        </w:r>
        <w:r w:rsidR="00263D06" w:rsidRPr="009F7A58">
          <w:rPr>
            <w:rStyle w:val="ae"/>
            <w:rFonts w:cs="Times New Roman"/>
            <w:noProof/>
          </w:rPr>
          <w:t>住宿设施</w:t>
        </w:r>
        <w:r w:rsidR="00263D06">
          <w:rPr>
            <w:noProof/>
            <w:webHidden/>
          </w:rPr>
          <w:tab/>
        </w:r>
        <w:r w:rsidR="00263D06">
          <w:rPr>
            <w:noProof/>
            <w:webHidden/>
          </w:rPr>
          <w:fldChar w:fldCharType="begin"/>
        </w:r>
        <w:r w:rsidR="00263D06">
          <w:rPr>
            <w:noProof/>
            <w:webHidden/>
          </w:rPr>
          <w:instrText xml:space="preserve"> PAGEREF _Toc26368435 \h </w:instrText>
        </w:r>
        <w:r w:rsidR="00263D06">
          <w:rPr>
            <w:noProof/>
            <w:webHidden/>
          </w:rPr>
        </w:r>
        <w:r w:rsidR="00263D06">
          <w:rPr>
            <w:noProof/>
            <w:webHidden/>
          </w:rPr>
          <w:fldChar w:fldCharType="separate"/>
        </w:r>
        <w:r w:rsidR="00263D06">
          <w:rPr>
            <w:noProof/>
            <w:webHidden/>
          </w:rPr>
          <w:t>5</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36" w:history="1">
        <w:r w:rsidR="00263D06" w:rsidRPr="009F7A58">
          <w:rPr>
            <w:rStyle w:val="ae"/>
            <w:rFonts w:cs="Times New Roman"/>
            <w:noProof/>
          </w:rPr>
          <w:t>6.2</w:t>
        </w:r>
        <w:r w:rsidR="00263D06">
          <w:rPr>
            <w:rFonts w:asciiTheme="minorHAnsi" w:eastAsiaTheme="minorEastAsia" w:hAnsiTheme="minorHAnsi"/>
            <w:noProof/>
          </w:rPr>
          <w:tab/>
        </w:r>
        <w:r w:rsidR="00263D06" w:rsidRPr="009F7A58">
          <w:rPr>
            <w:rStyle w:val="ae"/>
            <w:rFonts w:cs="Times New Roman"/>
            <w:noProof/>
          </w:rPr>
          <w:t>住宿服务</w:t>
        </w:r>
        <w:r w:rsidR="00263D06">
          <w:rPr>
            <w:noProof/>
            <w:webHidden/>
          </w:rPr>
          <w:tab/>
        </w:r>
        <w:r w:rsidR="00263D06">
          <w:rPr>
            <w:noProof/>
            <w:webHidden/>
          </w:rPr>
          <w:fldChar w:fldCharType="begin"/>
        </w:r>
        <w:r w:rsidR="00263D06">
          <w:rPr>
            <w:noProof/>
            <w:webHidden/>
          </w:rPr>
          <w:instrText xml:space="preserve"> PAGEREF _Toc26368436 \h </w:instrText>
        </w:r>
        <w:r w:rsidR="00263D06">
          <w:rPr>
            <w:noProof/>
            <w:webHidden/>
          </w:rPr>
        </w:r>
        <w:r w:rsidR="00263D06">
          <w:rPr>
            <w:noProof/>
            <w:webHidden/>
          </w:rPr>
          <w:fldChar w:fldCharType="separate"/>
        </w:r>
        <w:r w:rsidR="00263D06">
          <w:rPr>
            <w:noProof/>
            <w:webHidden/>
          </w:rPr>
          <w:t>5</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37" w:history="1">
        <w:r w:rsidR="00263D06" w:rsidRPr="009F7A58">
          <w:rPr>
            <w:rStyle w:val="ae"/>
            <w:rFonts w:cs="Times New Roman"/>
            <w:noProof/>
          </w:rPr>
          <w:t>7</w:t>
        </w:r>
        <w:r w:rsidR="00263D06">
          <w:rPr>
            <w:rFonts w:asciiTheme="minorHAnsi" w:eastAsiaTheme="minorEastAsia" w:hAnsiTheme="minorHAnsi"/>
            <w:noProof/>
          </w:rPr>
          <w:tab/>
        </w:r>
        <w:r w:rsidR="00263D06" w:rsidRPr="009F7A58">
          <w:rPr>
            <w:rStyle w:val="ae"/>
            <w:rFonts w:cs="Times New Roman"/>
            <w:noProof/>
          </w:rPr>
          <w:t>餐饮</w:t>
        </w:r>
        <w:r w:rsidR="00263D06">
          <w:rPr>
            <w:noProof/>
            <w:webHidden/>
          </w:rPr>
          <w:tab/>
        </w:r>
        <w:r w:rsidR="00263D06">
          <w:rPr>
            <w:noProof/>
            <w:webHidden/>
          </w:rPr>
          <w:fldChar w:fldCharType="begin"/>
        </w:r>
        <w:r w:rsidR="00263D06">
          <w:rPr>
            <w:noProof/>
            <w:webHidden/>
          </w:rPr>
          <w:instrText xml:space="preserve"> PAGEREF _Toc26368437 \h </w:instrText>
        </w:r>
        <w:r w:rsidR="00263D06">
          <w:rPr>
            <w:noProof/>
            <w:webHidden/>
          </w:rPr>
        </w:r>
        <w:r w:rsidR="00263D06">
          <w:rPr>
            <w:noProof/>
            <w:webHidden/>
          </w:rPr>
          <w:fldChar w:fldCharType="separate"/>
        </w:r>
        <w:r w:rsidR="00263D06">
          <w:rPr>
            <w:noProof/>
            <w:webHidden/>
          </w:rPr>
          <w:t>5</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38" w:history="1">
        <w:r w:rsidR="00263D06" w:rsidRPr="009F7A58">
          <w:rPr>
            <w:rStyle w:val="ae"/>
            <w:rFonts w:cs="Times New Roman"/>
            <w:noProof/>
          </w:rPr>
          <w:t>7.1</w:t>
        </w:r>
        <w:r w:rsidR="00263D06">
          <w:rPr>
            <w:rFonts w:asciiTheme="minorHAnsi" w:eastAsiaTheme="minorEastAsia" w:hAnsiTheme="minorHAnsi"/>
            <w:noProof/>
          </w:rPr>
          <w:tab/>
        </w:r>
        <w:r w:rsidR="00263D06" w:rsidRPr="009F7A58">
          <w:rPr>
            <w:rStyle w:val="ae"/>
            <w:rFonts w:cs="Times New Roman"/>
            <w:noProof/>
          </w:rPr>
          <w:t>餐饮设施</w:t>
        </w:r>
        <w:r w:rsidR="00263D06">
          <w:rPr>
            <w:noProof/>
            <w:webHidden/>
          </w:rPr>
          <w:tab/>
        </w:r>
        <w:r w:rsidR="00263D06">
          <w:rPr>
            <w:noProof/>
            <w:webHidden/>
          </w:rPr>
          <w:fldChar w:fldCharType="begin"/>
        </w:r>
        <w:r w:rsidR="00263D06">
          <w:rPr>
            <w:noProof/>
            <w:webHidden/>
          </w:rPr>
          <w:instrText xml:space="preserve"> PAGEREF _Toc26368438 \h </w:instrText>
        </w:r>
        <w:r w:rsidR="00263D06">
          <w:rPr>
            <w:noProof/>
            <w:webHidden/>
          </w:rPr>
        </w:r>
        <w:r w:rsidR="00263D06">
          <w:rPr>
            <w:noProof/>
            <w:webHidden/>
          </w:rPr>
          <w:fldChar w:fldCharType="separate"/>
        </w:r>
        <w:r w:rsidR="00263D06">
          <w:rPr>
            <w:noProof/>
            <w:webHidden/>
          </w:rPr>
          <w:t>5</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39" w:history="1">
        <w:r w:rsidR="00263D06" w:rsidRPr="009F7A58">
          <w:rPr>
            <w:rStyle w:val="ae"/>
            <w:rFonts w:cs="Times New Roman"/>
            <w:noProof/>
          </w:rPr>
          <w:t>7.2</w:t>
        </w:r>
        <w:r w:rsidR="00263D06">
          <w:rPr>
            <w:rFonts w:asciiTheme="minorHAnsi" w:eastAsiaTheme="minorEastAsia" w:hAnsiTheme="minorHAnsi"/>
            <w:noProof/>
          </w:rPr>
          <w:tab/>
        </w:r>
        <w:r w:rsidR="00263D06" w:rsidRPr="009F7A58">
          <w:rPr>
            <w:rStyle w:val="ae"/>
            <w:rFonts w:cs="Times New Roman"/>
            <w:noProof/>
          </w:rPr>
          <w:t>餐饮服务</w:t>
        </w:r>
        <w:r w:rsidR="00263D06">
          <w:rPr>
            <w:noProof/>
            <w:webHidden/>
          </w:rPr>
          <w:tab/>
        </w:r>
        <w:r w:rsidR="00263D06">
          <w:rPr>
            <w:noProof/>
            <w:webHidden/>
          </w:rPr>
          <w:fldChar w:fldCharType="begin"/>
        </w:r>
        <w:r w:rsidR="00263D06">
          <w:rPr>
            <w:noProof/>
            <w:webHidden/>
          </w:rPr>
          <w:instrText xml:space="preserve"> PAGEREF _Toc26368439 \h </w:instrText>
        </w:r>
        <w:r w:rsidR="00263D06">
          <w:rPr>
            <w:noProof/>
            <w:webHidden/>
          </w:rPr>
        </w:r>
        <w:r w:rsidR="00263D06">
          <w:rPr>
            <w:noProof/>
            <w:webHidden/>
          </w:rPr>
          <w:fldChar w:fldCharType="separate"/>
        </w:r>
        <w:r w:rsidR="00263D06">
          <w:rPr>
            <w:noProof/>
            <w:webHidden/>
          </w:rPr>
          <w:t>6</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40" w:history="1">
        <w:r w:rsidR="00263D06" w:rsidRPr="009F7A58">
          <w:rPr>
            <w:rStyle w:val="ae"/>
            <w:rFonts w:cs="Times New Roman"/>
            <w:noProof/>
          </w:rPr>
          <w:t>8</w:t>
        </w:r>
        <w:r w:rsidR="00263D06">
          <w:rPr>
            <w:rFonts w:asciiTheme="minorHAnsi" w:eastAsiaTheme="minorEastAsia" w:hAnsiTheme="minorHAnsi"/>
            <w:noProof/>
          </w:rPr>
          <w:tab/>
        </w:r>
        <w:r w:rsidR="00263D06" w:rsidRPr="009F7A58">
          <w:rPr>
            <w:rStyle w:val="ae"/>
            <w:rFonts w:cs="Times New Roman"/>
            <w:noProof/>
          </w:rPr>
          <w:t>文化休闲</w:t>
        </w:r>
        <w:r w:rsidR="00263D06">
          <w:rPr>
            <w:noProof/>
            <w:webHidden/>
          </w:rPr>
          <w:tab/>
        </w:r>
        <w:r w:rsidR="00263D06">
          <w:rPr>
            <w:noProof/>
            <w:webHidden/>
          </w:rPr>
          <w:fldChar w:fldCharType="begin"/>
        </w:r>
        <w:r w:rsidR="00263D06">
          <w:rPr>
            <w:noProof/>
            <w:webHidden/>
          </w:rPr>
          <w:instrText xml:space="preserve"> PAGEREF _Toc26368440 \h </w:instrText>
        </w:r>
        <w:r w:rsidR="00263D06">
          <w:rPr>
            <w:noProof/>
            <w:webHidden/>
          </w:rPr>
        </w:r>
        <w:r w:rsidR="00263D06">
          <w:rPr>
            <w:noProof/>
            <w:webHidden/>
          </w:rPr>
          <w:fldChar w:fldCharType="separate"/>
        </w:r>
        <w:r w:rsidR="00263D06">
          <w:rPr>
            <w:noProof/>
            <w:webHidden/>
          </w:rPr>
          <w:t>6</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41" w:history="1">
        <w:r w:rsidR="00263D06" w:rsidRPr="009F7A58">
          <w:rPr>
            <w:rStyle w:val="ae"/>
            <w:rFonts w:cs="Times New Roman"/>
            <w:noProof/>
          </w:rPr>
          <w:t>8.1</w:t>
        </w:r>
        <w:r w:rsidR="00263D06">
          <w:rPr>
            <w:rFonts w:asciiTheme="minorHAnsi" w:eastAsiaTheme="minorEastAsia" w:hAnsiTheme="minorHAnsi"/>
            <w:noProof/>
          </w:rPr>
          <w:tab/>
        </w:r>
        <w:r w:rsidR="00263D06" w:rsidRPr="009F7A58">
          <w:rPr>
            <w:rStyle w:val="ae"/>
            <w:rFonts w:cs="Times New Roman"/>
            <w:noProof/>
          </w:rPr>
          <w:t>文化休闲种类</w:t>
        </w:r>
        <w:r w:rsidR="00263D06">
          <w:rPr>
            <w:noProof/>
            <w:webHidden/>
          </w:rPr>
          <w:tab/>
        </w:r>
        <w:r w:rsidR="00263D06">
          <w:rPr>
            <w:noProof/>
            <w:webHidden/>
          </w:rPr>
          <w:fldChar w:fldCharType="begin"/>
        </w:r>
        <w:r w:rsidR="00263D06">
          <w:rPr>
            <w:noProof/>
            <w:webHidden/>
          </w:rPr>
          <w:instrText xml:space="preserve"> PAGEREF _Toc26368441 \h </w:instrText>
        </w:r>
        <w:r w:rsidR="00263D06">
          <w:rPr>
            <w:noProof/>
            <w:webHidden/>
          </w:rPr>
        </w:r>
        <w:r w:rsidR="00263D06">
          <w:rPr>
            <w:noProof/>
            <w:webHidden/>
          </w:rPr>
          <w:fldChar w:fldCharType="separate"/>
        </w:r>
        <w:r w:rsidR="00263D06">
          <w:rPr>
            <w:noProof/>
            <w:webHidden/>
          </w:rPr>
          <w:t>6</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42" w:history="1">
        <w:r w:rsidR="00263D06" w:rsidRPr="009F7A58">
          <w:rPr>
            <w:rStyle w:val="ae"/>
            <w:rFonts w:cs="Times New Roman"/>
            <w:noProof/>
          </w:rPr>
          <w:t>8.2</w:t>
        </w:r>
        <w:r w:rsidR="00263D06">
          <w:rPr>
            <w:rFonts w:asciiTheme="minorHAnsi" w:eastAsiaTheme="minorEastAsia" w:hAnsiTheme="minorHAnsi"/>
            <w:noProof/>
          </w:rPr>
          <w:tab/>
        </w:r>
        <w:r w:rsidR="00263D06" w:rsidRPr="009F7A58">
          <w:rPr>
            <w:rStyle w:val="ae"/>
            <w:rFonts w:cs="Times New Roman"/>
            <w:noProof/>
          </w:rPr>
          <w:t>文化休闲服务</w:t>
        </w:r>
        <w:r w:rsidR="00263D06">
          <w:rPr>
            <w:noProof/>
            <w:webHidden/>
          </w:rPr>
          <w:tab/>
        </w:r>
        <w:r w:rsidR="00263D06">
          <w:rPr>
            <w:noProof/>
            <w:webHidden/>
          </w:rPr>
          <w:fldChar w:fldCharType="begin"/>
        </w:r>
        <w:r w:rsidR="00263D06">
          <w:rPr>
            <w:noProof/>
            <w:webHidden/>
          </w:rPr>
          <w:instrText xml:space="preserve"> PAGEREF _Toc26368442 \h </w:instrText>
        </w:r>
        <w:r w:rsidR="00263D06">
          <w:rPr>
            <w:noProof/>
            <w:webHidden/>
          </w:rPr>
        </w:r>
        <w:r w:rsidR="00263D06">
          <w:rPr>
            <w:noProof/>
            <w:webHidden/>
          </w:rPr>
          <w:fldChar w:fldCharType="separate"/>
        </w:r>
        <w:r w:rsidR="00263D06">
          <w:rPr>
            <w:noProof/>
            <w:webHidden/>
          </w:rPr>
          <w:t>6</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43" w:history="1">
        <w:r w:rsidR="00263D06" w:rsidRPr="009F7A58">
          <w:rPr>
            <w:rStyle w:val="ae"/>
            <w:rFonts w:cs="Times New Roman"/>
            <w:noProof/>
          </w:rPr>
          <w:t>9</w:t>
        </w:r>
        <w:r w:rsidR="00263D06">
          <w:rPr>
            <w:rFonts w:asciiTheme="minorHAnsi" w:eastAsiaTheme="minorEastAsia" w:hAnsiTheme="minorHAnsi"/>
            <w:noProof/>
          </w:rPr>
          <w:tab/>
        </w:r>
        <w:r w:rsidR="00263D06" w:rsidRPr="009F7A58">
          <w:rPr>
            <w:rStyle w:val="ae"/>
            <w:rFonts w:cs="Times New Roman"/>
            <w:noProof/>
          </w:rPr>
          <w:t>信息服务</w:t>
        </w:r>
        <w:r w:rsidR="00263D06">
          <w:rPr>
            <w:noProof/>
            <w:webHidden/>
          </w:rPr>
          <w:tab/>
        </w:r>
        <w:r w:rsidR="00263D06">
          <w:rPr>
            <w:noProof/>
            <w:webHidden/>
          </w:rPr>
          <w:fldChar w:fldCharType="begin"/>
        </w:r>
        <w:r w:rsidR="00263D06">
          <w:rPr>
            <w:noProof/>
            <w:webHidden/>
          </w:rPr>
          <w:instrText xml:space="preserve"> PAGEREF _Toc26368443 \h </w:instrText>
        </w:r>
        <w:r w:rsidR="00263D06">
          <w:rPr>
            <w:noProof/>
            <w:webHidden/>
          </w:rPr>
        </w:r>
        <w:r w:rsidR="00263D06">
          <w:rPr>
            <w:noProof/>
            <w:webHidden/>
          </w:rPr>
          <w:fldChar w:fldCharType="separate"/>
        </w:r>
        <w:r w:rsidR="00263D06">
          <w:rPr>
            <w:noProof/>
            <w:webHidden/>
          </w:rPr>
          <w:t>6</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44" w:history="1">
        <w:r w:rsidR="00263D06" w:rsidRPr="009F7A58">
          <w:rPr>
            <w:rStyle w:val="ae"/>
            <w:rFonts w:cs="Times New Roman"/>
            <w:noProof/>
          </w:rPr>
          <w:t>9.1</w:t>
        </w:r>
        <w:r w:rsidR="00263D06">
          <w:rPr>
            <w:rFonts w:asciiTheme="minorHAnsi" w:eastAsiaTheme="minorEastAsia" w:hAnsiTheme="minorHAnsi"/>
            <w:noProof/>
          </w:rPr>
          <w:tab/>
        </w:r>
        <w:r w:rsidR="00263D06" w:rsidRPr="009F7A58">
          <w:rPr>
            <w:rStyle w:val="ae"/>
            <w:rFonts w:cs="Times New Roman"/>
            <w:noProof/>
          </w:rPr>
          <w:t>通讯服务</w:t>
        </w:r>
        <w:r w:rsidR="00263D06">
          <w:rPr>
            <w:noProof/>
            <w:webHidden/>
          </w:rPr>
          <w:tab/>
        </w:r>
        <w:r w:rsidR="00263D06">
          <w:rPr>
            <w:noProof/>
            <w:webHidden/>
          </w:rPr>
          <w:fldChar w:fldCharType="begin"/>
        </w:r>
        <w:r w:rsidR="00263D06">
          <w:rPr>
            <w:noProof/>
            <w:webHidden/>
          </w:rPr>
          <w:instrText xml:space="preserve"> PAGEREF _Toc26368444 \h </w:instrText>
        </w:r>
        <w:r w:rsidR="00263D06">
          <w:rPr>
            <w:noProof/>
            <w:webHidden/>
          </w:rPr>
        </w:r>
        <w:r w:rsidR="00263D06">
          <w:rPr>
            <w:noProof/>
            <w:webHidden/>
          </w:rPr>
          <w:fldChar w:fldCharType="separate"/>
        </w:r>
        <w:r w:rsidR="00263D06">
          <w:rPr>
            <w:noProof/>
            <w:webHidden/>
          </w:rPr>
          <w:t>6</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45" w:history="1">
        <w:r w:rsidR="00263D06" w:rsidRPr="009F7A58">
          <w:rPr>
            <w:rStyle w:val="ae"/>
            <w:rFonts w:cs="Times New Roman"/>
            <w:noProof/>
          </w:rPr>
          <w:t>9.2</w:t>
        </w:r>
        <w:r w:rsidR="00263D06">
          <w:rPr>
            <w:rFonts w:asciiTheme="minorHAnsi" w:eastAsiaTheme="minorEastAsia" w:hAnsiTheme="minorHAnsi"/>
            <w:noProof/>
          </w:rPr>
          <w:tab/>
        </w:r>
        <w:r w:rsidR="00263D06" w:rsidRPr="009F7A58">
          <w:rPr>
            <w:rStyle w:val="ae"/>
            <w:rFonts w:cs="Times New Roman"/>
            <w:noProof/>
          </w:rPr>
          <w:t>咨询服务</w:t>
        </w:r>
        <w:r w:rsidR="00263D06">
          <w:rPr>
            <w:noProof/>
            <w:webHidden/>
          </w:rPr>
          <w:tab/>
        </w:r>
        <w:r w:rsidR="00263D06">
          <w:rPr>
            <w:noProof/>
            <w:webHidden/>
          </w:rPr>
          <w:fldChar w:fldCharType="begin"/>
        </w:r>
        <w:r w:rsidR="00263D06">
          <w:rPr>
            <w:noProof/>
            <w:webHidden/>
          </w:rPr>
          <w:instrText xml:space="preserve"> PAGEREF _Toc26368445 \h </w:instrText>
        </w:r>
        <w:r w:rsidR="00263D06">
          <w:rPr>
            <w:noProof/>
            <w:webHidden/>
          </w:rPr>
        </w:r>
        <w:r w:rsidR="00263D06">
          <w:rPr>
            <w:noProof/>
            <w:webHidden/>
          </w:rPr>
          <w:fldChar w:fldCharType="separate"/>
        </w:r>
        <w:r w:rsidR="00263D06">
          <w:rPr>
            <w:noProof/>
            <w:webHidden/>
          </w:rPr>
          <w:t>7</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46" w:history="1">
        <w:r w:rsidR="00263D06" w:rsidRPr="009F7A58">
          <w:rPr>
            <w:rStyle w:val="ae"/>
            <w:rFonts w:cs="Times New Roman"/>
            <w:noProof/>
          </w:rPr>
          <w:t>9.3</w:t>
        </w:r>
        <w:r w:rsidR="00263D06">
          <w:rPr>
            <w:rFonts w:asciiTheme="minorHAnsi" w:eastAsiaTheme="minorEastAsia" w:hAnsiTheme="minorHAnsi"/>
            <w:noProof/>
          </w:rPr>
          <w:tab/>
        </w:r>
        <w:r w:rsidR="00263D06" w:rsidRPr="009F7A58">
          <w:rPr>
            <w:rStyle w:val="ae"/>
            <w:rFonts w:cs="Times New Roman"/>
            <w:noProof/>
          </w:rPr>
          <w:t>导览服务</w:t>
        </w:r>
        <w:r w:rsidR="00263D06">
          <w:rPr>
            <w:noProof/>
            <w:webHidden/>
          </w:rPr>
          <w:tab/>
        </w:r>
        <w:r w:rsidR="00263D06">
          <w:rPr>
            <w:noProof/>
            <w:webHidden/>
          </w:rPr>
          <w:fldChar w:fldCharType="begin"/>
        </w:r>
        <w:r w:rsidR="00263D06">
          <w:rPr>
            <w:noProof/>
            <w:webHidden/>
          </w:rPr>
          <w:instrText xml:space="preserve"> PAGEREF _Toc26368446 \h </w:instrText>
        </w:r>
        <w:r w:rsidR="00263D06">
          <w:rPr>
            <w:noProof/>
            <w:webHidden/>
          </w:rPr>
        </w:r>
        <w:r w:rsidR="00263D06">
          <w:rPr>
            <w:noProof/>
            <w:webHidden/>
          </w:rPr>
          <w:fldChar w:fldCharType="separate"/>
        </w:r>
        <w:r w:rsidR="00263D06">
          <w:rPr>
            <w:noProof/>
            <w:webHidden/>
          </w:rPr>
          <w:t>7</w:t>
        </w:r>
        <w:r w:rsidR="00263D06">
          <w:rPr>
            <w:noProof/>
            <w:webHidden/>
          </w:rPr>
          <w:fldChar w:fldCharType="end"/>
        </w:r>
      </w:hyperlink>
    </w:p>
    <w:p w:rsidR="00263D06" w:rsidRDefault="008413E8">
      <w:pPr>
        <w:pStyle w:val="TOC3"/>
        <w:tabs>
          <w:tab w:val="left" w:pos="840"/>
        </w:tabs>
        <w:rPr>
          <w:rFonts w:asciiTheme="minorHAnsi" w:eastAsiaTheme="minorEastAsia" w:hAnsiTheme="minorHAnsi"/>
          <w:noProof/>
        </w:rPr>
      </w:pPr>
      <w:hyperlink w:anchor="_Toc26368447" w:history="1">
        <w:r w:rsidR="00263D06" w:rsidRPr="009F7A58">
          <w:rPr>
            <w:rStyle w:val="ae"/>
            <w:rFonts w:cs="Times New Roman"/>
            <w:noProof/>
          </w:rPr>
          <w:t>9.4</w:t>
        </w:r>
        <w:r w:rsidR="00263D06">
          <w:rPr>
            <w:rFonts w:asciiTheme="minorHAnsi" w:eastAsiaTheme="minorEastAsia" w:hAnsiTheme="minorHAnsi"/>
            <w:noProof/>
          </w:rPr>
          <w:tab/>
        </w:r>
        <w:r w:rsidR="00263D06" w:rsidRPr="009F7A58">
          <w:rPr>
            <w:rStyle w:val="ae"/>
            <w:noProof/>
          </w:rPr>
          <w:t>信息公告与预警</w:t>
        </w:r>
        <w:r w:rsidR="00263D06">
          <w:rPr>
            <w:noProof/>
            <w:webHidden/>
          </w:rPr>
          <w:tab/>
        </w:r>
        <w:r w:rsidR="00263D06">
          <w:rPr>
            <w:noProof/>
            <w:webHidden/>
          </w:rPr>
          <w:fldChar w:fldCharType="begin"/>
        </w:r>
        <w:r w:rsidR="00263D06">
          <w:rPr>
            <w:noProof/>
            <w:webHidden/>
          </w:rPr>
          <w:instrText xml:space="preserve"> PAGEREF _Toc26368447 \h </w:instrText>
        </w:r>
        <w:r w:rsidR="00263D06">
          <w:rPr>
            <w:noProof/>
            <w:webHidden/>
          </w:rPr>
        </w:r>
        <w:r w:rsidR="00263D06">
          <w:rPr>
            <w:noProof/>
            <w:webHidden/>
          </w:rPr>
          <w:fldChar w:fldCharType="separate"/>
        </w:r>
        <w:r w:rsidR="00263D06">
          <w:rPr>
            <w:noProof/>
            <w:webHidden/>
          </w:rPr>
          <w:t>7</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48" w:history="1">
        <w:r w:rsidR="00263D06" w:rsidRPr="009F7A58">
          <w:rPr>
            <w:rStyle w:val="ae"/>
            <w:rFonts w:cs="Times New Roman"/>
            <w:noProof/>
          </w:rPr>
          <w:t>10</w:t>
        </w:r>
        <w:r w:rsidR="00263D06">
          <w:rPr>
            <w:rFonts w:asciiTheme="minorHAnsi" w:eastAsiaTheme="minorEastAsia" w:hAnsiTheme="minorHAnsi"/>
            <w:noProof/>
          </w:rPr>
          <w:tab/>
        </w:r>
        <w:r w:rsidR="00263D06" w:rsidRPr="009F7A58">
          <w:rPr>
            <w:rStyle w:val="ae"/>
            <w:rFonts w:cs="Times New Roman"/>
            <w:noProof/>
          </w:rPr>
          <w:t>安全</w:t>
        </w:r>
        <w:r w:rsidR="00263D06">
          <w:rPr>
            <w:noProof/>
            <w:webHidden/>
          </w:rPr>
          <w:tab/>
        </w:r>
        <w:r w:rsidR="00263D06">
          <w:rPr>
            <w:noProof/>
            <w:webHidden/>
          </w:rPr>
          <w:fldChar w:fldCharType="begin"/>
        </w:r>
        <w:r w:rsidR="00263D06">
          <w:rPr>
            <w:noProof/>
            <w:webHidden/>
          </w:rPr>
          <w:instrText xml:space="preserve"> PAGEREF _Toc26368448 \h </w:instrText>
        </w:r>
        <w:r w:rsidR="00263D06">
          <w:rPr>
            <w:noProof/>
            <w:webHidden/>
          </w:rPr>
        </w:r>
        <w:r w:rsidR="00263D06">
          <w:rPr>
            <w:noProof/>
            <w:webHidden/>
          </w:rPr>
          <w:fldChar w:fldCharType="separate"/>
        </w:r>
        <w:r w:rsidR="00263D06">
          <w:rPr>
            <w:noProof/>
            <w:webHidden/>
          </w:rPr>
          <w:t>7</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49" w:history="1">
        <w:r w:rsidR="00263D06" w:rsidRPr="009F7A58">
          <w:rPr>
            <w:rStyle w:val="ae"/>
            <w:rFonts w:cs="Times New Roman"/>
            <w:noProof/>
          </w:rPr>
          <w:t>10.1</w:t>
        </w:r>
        <w:r w:rsidR="00263D06">
          <w:rPr>
            <w:rFonts w:asciiTheme="minorHAnsi" w:eastAsiaTheme="minorEastAsia" w:hAnsiTheme="minorHAnsi"/>
            <w:noProof/>
          </w:rPr>
          <w:tab/>
        </w:r>
        <w:r w:rsidR="00263D06" w:rsidRPr="009F7A58">
          <w:rPr>
            <w:rStyle w:val="ae"/>
            <w:rFonts w:cs="Times New Roman"/>
            <w:noProof/>
          </w:rPr>
          <w:t>安全标识</w:t>
        </w:r>
        <w:r w:rsidR="00263D06">
          <w:rPr>
            <w:noProof/>
            <w:webHidden/>
          </w:rPr>
          <w:tab/>
        </w:r>
        <w:r w:rsidR="00263D06">
          <w:rPr>
            <w:noProof/>
            <w:webHidden/>
          </w:rPr>
          <w:fldChar w:fldCharType="begin"/>
        </w:r>
        <w:r w:rsidR="00263D06">
          <w:rPr>
            <w:noProof/>
            <w:webHidden/>
          </w:rPr>
          <w:instrText xml:space="preserve"> PAGEREF _Toc26368449 \h </w:instrText>
        </w:r>
        <w:r w:rsidR="00263D06">
          <w:rPr>
            <w:noProof/>
            <w:webHidden/>
          </w:rPr>
        </w:r>
        <w:r w:rsidR="00263D06">
          <w:rPr>
            <w:noProof/>
            <w:webHidden/>
          </w:rPr>
          <w:fldChar w:fldCharType="separate"/>
        </w:r>
        <w:r w:rsidR="00263D06">
          <w:rPr>
            <w:noProof/>
            <w:webHidden/>
          </w:rPr>
          <w:t>7</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50" w:history="1">
        <w:r w:rsidR="00263D06" w:rsidRPr="009F7A58">
          <w:rPr>
            <w:rStyle w:val="ae"/>
            <w:rFonts w:cs="Times New Roman"/>
            <w:noProof/>
          </w:rPr>
          <w:t>10.2</w:t>
        </w:r>
        <w:r w:rsidR="00263D06">
          <w:rPr>
            <w:rFonts w:asciiTheme="minorHAnsi" w:eastAsiaTheme="minorEastAsia" w:hAnsiTheme="minorHAnsi"/>
            <w:noProof/>
          </w:rPr>
          <w:tab/>
        </w:r>
        <w:r w:rsidR="00263D06" w:rsidRPr="009F7A58">
          <w:rPr>
            <w:rStyle w:val="ae"/>
            <w:rFonts w:cs="Times New Roman"/>
            <w:noProof/>
          </w:rPr>
          <w:t>安全应急预案</w:t>
        </w:r>
        <w:r w:rsidR="00263D06">
          <w:rPr>
            <w:noProof/>
            <w:webHidden/>
          </w:rPr>
          <w:tab/>
        </w:r>
        <w:r w:rsidR="00263D06">
          <w:rPr>
            <w:noProof/>
            <w:webHidden/>
          </w:rPr>
          <w:fldChar w:fldCharType="begin"/>
        </w:r>
        <w:r w:rsidR="00263D06">
          <w:rPr>
            <w:noProof/>
            <w:webHidden/>
          </w:rPr>
          <w:instrText xml:space="preserve"> PAGEREF _Toc26368450 \h </w:instrText>
        </w:r>
        <w:r w:rsidR="00263D06">
          <w:rPr>
            <w:noProof/>
            <w:webHidden/>
          </w:rPr>
        </w:r>
        <w:r w:rsidR="00263D06">
          <w:rPr>
            <w:noProof/>
            <w:webHidden/>
          </w:rPr>
          <w:fldChar w:fldCharType="separate"/>
        </w:r>
        <w:r w:rsidR="00263D06">
          <w:rPr>
            <w:noProof/>
            <w:webHidden/>
          </w:rPr>
          <w:t>8</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51" w:history="1">
        <w:r w:rsidR="00263D06" w:rsidRPr="009F7A58">
          <w:rPr>
            <w:rStyle w:val="ae"/>
            <w:rFonts w:cs="Times New Roman"/>
            <w:noProof/>
          </w:rPr>
          <w:t>10.3</w:t>
        </w:r>
        <w:r w:rsidR="00263D06">
          <w:rPr>
            <w:rFonts w:asciiTheme="minorHAnsi" w:eastAsiaTheme="minorEastAsia" w:hAnsiTheme="minorHAnsi"/>
            <w:noProof/>
          </w:rPr>
          <w:tab/>
        </w:r>
        <w:r w:rsidR="00263D06" w:rsidRPr="009F7A58">
          <w:rPr>
            <w:rStyle w:val="ae"/>
            <w:rFonts w:cs="Times New Roman"/>
            <w:noProof/>
          </w:rPr>
          <w:t>安全机构与人员</w:t>
        </w:r>
        <w:r w:rsidR="00263D06">
          <w:rPr>
            <w:noProof/>
            <w:webHidden/>
          </w:rPr>
          <w:tab/>
        </w:r>
        <w:r w:rsidR="00263D06">
          <w:rPr>
            <w:noProof/>
            <w:webHidden/>
          </w:rPr>
          <w:fldChar w:fldCharType="begin"/>
        </w:r>
        <w:r w:rsidR="00263D06">
          <w:rPr>
            <w:noProof/>
            <w:webHidden/>
          </w:rPr>
          <w:instrText xml:space="preserve"> PAGEREF _Toc26368451 \h </w:instrText>
        </w:r>
        <w:r w:rsidR="00263D06">
          <w:rPr>
            <w:noProof/>
            <w:webHidden/>
          </w:rPr>
        </w:r>
        <w:r w:rsidR="00263D06">
          <w:rPr>
            <w:noProof/>
            <w:webHidden/>
          </w:rPr>
          <w:fldChar w:fldCharType="separate"/>
        </w:r>
        <w:r w:rsidR="00263D06">
          <w:rPr>
            <w:noProof/>
            <w:webHidden/>
          </w:rPr>
          <w:t>8</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52" w:history="1">
        <w:r w:rsidR="00263D06" w:rsidRPr="009F7A58">
          <w:rPr>
            <w:rStyle w:val="ae"/>
            <w:rFonts w:cs="Times New Roman"/>
            <w:noProof/>
          </w:rPr>
          <w:t>10.4</w:t>
        </w:r>
        <w:r w:rsidR="00263D06">
          <w:rPr>
            <w:rFonts w:asciiTheme="minorHAnsi" w:eastAsiaTheme="minorEastAsia" w:hAnsiTheme="minorHAnsi"/>
            <w:noProof/>
          </w:rPr>
          <w:tab/>
        </w:r>
        <w:r w:rsidR="00263D06" w:rsidRPr="009F7A58">
          <w:rPr>
            <w:rStyle w:val="ae"/>
            <w:rFonts w:cs="Times New Roman"/>
            <w:noProof/>
          </w:rPr>
          <w:t>应急救援服务</w:t>
        </w:r>
        <w:r w:rsidR="00263D06">
          <w:rPr>
            <w:noProof/>
            <w:webHidden/>
          </w:rPr>
          <w:tab/>
        </w:r>
        <w:r w:rsidR="00263D06">
          <w:rPr>
            <w:noProof/>
            <w:webHidden/>
          </w:rPr>
          <w:fldChar w:fldCharType="begin"/>
        </w:r>
        <w:r w:rsidR="00263D06">
          <w:rPr>
            <w:noProof/>
            <w:webHidden/>
          </w:rPr>
          <w:instrText xml:space="preserve"> PAGEREF _Toc26368452 \h </w:instrText>
        </w:r>
        <w:r w:rsidR="00263D06">
          <w:rPr>
            <w:noProof/>
            <w:webHidden/>
          </w:rPr>
        </w:r>
        <w:r w:rsidR="00263D06">
          <w:rPr>
            <w:noProof/>
            <w:webHidden/>
          </w:rPr>
          <w:fldChar w:fldCharType="separate"/>
        </w:r>
        <w:r w:rsidR="00263D06">
          <w:rPr>
            <w:noProof/>
            <w:webHidden/>
          </w:rPr>
          <w:t>8</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53" w:history="1">
        <w:r w:rsidR="00263D06" w:rsidRPr="009F7A58">
          <w:rPr>
            <w:rStyle w:val="ae"/>
            <w:rFonts w:cs="Times New Roman"/>
            <w:noProof/>
          </w:rPr>
          <w:t>11</w:t>
        </w:r>
        <w:r w:rsidR="00263D06">
          <w:rPr>
            <w:rFonts w:asciiTheme="minorHAnsi" w:eastAsiaTheme="minorEastAsia" w:hAnsiTheme="minorHAnsi"/>
            <w:noProof/>
          </w:rPr>
          <w:tab/>
        </w:r>
        <w:r w:rsidR="00263D06" w:rsidRPr="009F7A58">
          <w:rPr>
            <w:rStyle w:val="ae"/>
            <w:rFonts w:cs="Times New Roman"/>
            <w:noProof/>
          </w:rPr>
          <w:t>国际影响</w:t>
        </w:r>
        <w:r w:rsidR="00263D06">
          <w:rPr>
            <w:noProof/>
            <w:webHidden/>
          </w:rPr>
          <w:tab/>
        </w:r>
        <w:r w:rsidR="00263D06">
          <w:rPr>
            <w:noProof/>
            <w:webHidden/>
          </w:rPr>
          <w:fldChar w:fldCharType="begin"/>
        </w:r>
        <w:r w:rsidR="00263D06">
          <w:rPr>
            <w:noProof/>
            <w:webHidden/>
          </w:rPr>
          <w:instrText xml:space="preserve"> PAGEREF _Toc26368453 \h </w:instrText>
        </w:r>
        <w:r w:rsidR="00263D06">
          <w:rPr>
            <w:noProof/>
            <w:webHidden/>
          </w:rPr>
        </w:r>
        <w:r w:rsidR="00263D06">
          <w:rPr>
            <w:noProof/>
            <w:webHidden/>
          </w:rPr>
          <w:fldChar w:fldCharType="separate"/>
        </w:r>
        <w:r w:rsidR="00263D06">
          <w:rPr>
            <w:noProof/>
            <w:webHidden/>
          </w:rPr>
          <w:t>8</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54" w:history="1">
        <w:r w:rsidR="00263D06" w:rsidRPr="009F7A58">
          <w:rPr>
            <w:rStyle w:val="ae"/>
            <w:rFonts w:cs="Times New Roman"/>
            <w:noProof/>
          </w:rPr>
          <w:t>11.1</w:t>
        </w:r>
        <w:r w:rsidR="00263D06">
          <w:rPr>
            <w:rFonts w:asciiTheme="minorHAnsi" w:eastAsiaTheme="minorEastAsia" w:hAnsiTheme="minorHAnsi"/>
            <w:noProof/>
          </w:rPr>
          <w:tab/>
        </w:r>
        <w:r w:rsidR="00263D06" w:rsidRPr="009F7A58">
          <w:rPr>
            <w:rStyle w:val="ae"/>
            <w:rFonts w:cs="Times New Roman"/>
            <w:noProof/>
          </w:rPr>
          <w:t>国际市场</w:t>
        </w:r>
        <w:r w:rsidR="00263D06">
          <w:rPr>
            <w:noProof/>
            <w:webHidden/>
          </w:rPr>
          <w:tab/>
        </w:r>
        <w:r w:rsidR="00263D06">
          <w:rPr>
            <w:noProof/>
            <w:webHidden/>
          </w:rPr>
          <w:fldChar w:fldCharType="begin"/>
        </w:r>
        <w:r w:rsidR="00263D06">
          <w:rPr>
            <w:noProof/>
            <w:webHidden/>
          </w:rPr>
          <w:instrText xml:space="preserve"> PAGEREF _Toc26368454 \h </w:instrText>
        </w:r>
        <w:r w:rsidR="00263D06">
          <w:rPr>
            <w:noProof/>
            <w:webHidden/>
          </w:rPr>
        </w:r>
        <w:r w:rsidR="00263D06">
          <w:rPr>
            <w:noProof/>
            <w:webHidden/>
          </w:rPr>
          <w:fldChar w:fldCharType="separate"/>
        </w:r>
        <w:r w:rsidR="00263D06">
          <w:rPr>
            <w:noProof/>
            <w:webHidden/>
          </w:rPr>
          <w:t>8</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55" w:history="1">
        <w:r w:rsidR="00263D06" w:rsidRPr="009F7A58">
          <w:rPr>
            <w:rStyle w:val="ae"/>
            <w:rFonts w:cs="Times New Roman"/>
            <w:noProof/>
          </w:rPr>
          <w:t>11.2</w:t>
        </w:r>
        <w:r w:rsidR="00263D06">
          <w:rPr>
            <w:rFonts w:asciiTheme="minorHAnsi" w:eastAsiaTheme="minorEastAsia" w:hAnsiTheme="minorHAnsi"/>
            <w:noProof/>
          </w:rPr>
          <w:tab/>
        </w:r>
        <w:r w:rsidR="00263D06" w:rsidRPr="009F7A58">
          <w:rPr>
            <w:rStyle w:val="ae"/>
            <w:rFonts w:cs="Times New Roman"/>
            <w:noProof/>
          </w:rPr>
          <w:t>国际合作与营销</w:t>
        </w:r>
        <w:r w:rsidR="00263D06">
          <w:rPr>
            <w:noProof/>
            <w:webHidden/>
          </w:rPr>
          <w:tab/>
        </w:r>
        <w:r w:rsidR="00263D06">
          <w:rPr>
            <w:noProof/>
            <w:webHidden/>
          </w:rPr>
          <w:fldChar w:fldCharType="begin"/>
        </w:r>
        <w:r w:rsidR="00263D06">
          <w:rPr>
            <w:noProof/>
            <w:webHidden/>
          </w:rPr>
          <w:instrText xml:space="preserve"> PAGEREF _Toc26368455 \h </w:instrText>
        </w:r>
        <w:r w:rsidR="00263D06">
          <w:rPr>
            <w:noProof/>
            <w:webHidden/>
          </w:rPr>
        </w:r>
        <w:r w:rsidR="00263D06">
          <w:rPr>
            <w:noProof/>
            <w:webHidden/>
          </w:rPr>
          <w:fldChar w:fldCharType="separate"/>
        </w:r>
        <w:r w:rsidR="00263D06">
          <w:rPr>
            <w:noProof/>
            <w:webHidden/>
          </w:rPr>
          <w:t>8</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56" w:history="1">
        <w:r w:rsidR="00263D06" w:rsidRPr="009F7A58">
          <w:rPr>
            <w:rStyle w:val="ae"/>
            <w:rFonts w:cs="Times New Roman"/>
            <w:noProof/>
          </w:rPr>
          <w:t>12</w:t>
        </w:r>
        <w:r w:rsidR="00263D06">
          <w:rPr>
            <w:rFonts w:asciiTheme="minorHAnsi" w:eastAsiaTheme="minorEastAsia" w:hAnsiTheme="minorHAnsi"/>
            <w:noProof/>
          </w:rPr>
          <w:tab/>
        </w:r>
        <w:r w:rsidR="00263D06" w:rsidRPr="009F7A58">
          <w:rPr>
            <w:rStyle w:val="ae"/>
            <w:rFonts w:cs="Times New Roman"/>
            <w:noProof/>
          </w:rPr>
          <w:t>综合服务</w:t>
        </w:r>
        <w:r w:rsidR="00263D06">
          <w:rPr>
            <w:noProof/>
            <w:webHidden/>
          </w:rPr>
          <w:tab/>
        </w:r>
        <w:r w:rsidR="00263D06">
          <w:rPr>
            <w:noProof/>
            <w:webHidden/>
          </w:rPr>
          <w:fldChar w:fldCharType="begin"/>
        </w:r>
        <w:r w:rsidR="00263D06">
          <w:rPr>
            <w:noProof/>
            <w:webHidden/>
          </w:rPr>
          <w:instrText xml:space="preserve"> PAGEREF _Toc26368456 \h </w:instrText>
        </w:r>
        <w:r w:rsidR="00263D06">
          <w:rPr>
            <w:noProof/>
            <w:webHidden/>
          </w:rPr>
        </w:r>
        <w:r w:rsidR="00263D06">
          <w:rPr>
            <w:noProof/>
            <w:webHidden/>
          </w:rPr>
          <w:fldChar w:fldCharType="separate"/>
        </w:r>
        <w:r w:rsidR="00263D06">
          <w:rPr>
            <w:noProof/>
            <w:webHidden/>
          </w:rPr>
          <w:t>8</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57" w:history="1">
        <w:r w:rsidR="00263D06" w:rsidRPr="009F7A58">
          <w:rPr>
            <w:rStyle w:val="ae"/>
            <w:rFonts w:cs="Times New Roman"/>
            <w:noProof/>
          </w:rPr>
          <w:t>12.1</w:t>
        </w:r>
        <w:r w:rsidR="00263D06">
          <w:rPr>
            <w:rFonts w:asciiTheme="minorHAnsi" w:eastAsiaTheme="minorEastAsia" w:hAnsiTheme="minorHAnsi"/>
            <w:noProof/>
          </w:rPr>
          <w:tab/>
        </w:r>
        <w:r w:rsidR="00263D06" w:rsidRPr="009F7A58">
          <w:rPr>
            <w:rStyle w:val="ae"/>
            <w:rFonts w:cs="Times New Roman"/>
            <w:noProof/>
          </w:rPr>
          <w:t>旅行社</w:t>
        </w:r>
        <w:r w:rsidR="00263D06">
          <w:rPr>
            <w:noProof/>
            <w:webHidden/>
          </w:rPr>
          <w:tab/>
        </w:r>
        <w:r w:rsidR="00263D06">
          <w:rPr>
            <w:noProof/>
            <w:webHidden/>
          </w:rPr>
          <w:fldChar w:fldCharType="begin"/>
        </w:r>
        <w:r w:rsidR="00263D06">
          <w:rPr>
            <w:noProof/>
            <w:webHidden/>
          </w:rPr>
          <w:instrText xml:space="preserve"> PAGEREF _Toc26368457 \h </w:instrText>
        </w:r>
        <w:r w:rsidR="00263D06">
          <w:rPr>
            <w:noProof/>
            <w:webHidden/>
          </w:rPr>
        </w:r>
        <w:r w:rsidR="00263D06">
          <w:rPr>
            <w:noProof/>
            <w:webHidden/>
          </w:rPr>
          <w:fldChar w:fldCharType="separate"/>
        </w:r>
        <w:r w:rsidR="00263D06">
          <w:rPr>
            <w:noProof/>
            <w:webHidden/>
          </w:rPr>
          <w:t>8</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58" w:history="1">
        <w:r w:rsidR="00263D06" w:rsidRPr="009F7A58">
          <w:rPr>
            <w:rStyle w:val="ae"/>
            <w:rFonts w:cs="Times New Roman"/>
            <w:noProof/>
          </w:rPr>
          <w:t>12.2</w:t>
        </w:r>
        <w:r w:rsidR="00263D06">
          <w:rPr>
            <w:rFonts w:asciiTheme="minorHAnsi" w:eastAsiaTheme="minorEastAsia" w:hAnsiTheme="minorHAnsi"/>
            <w:noProof/>
          </w:rPr>
          <w:tab/>
        </w:r>
        <w:r w:rsidR="00263D06" w:rsidRPr="009F7A58">
          <w:rPr>
            <w:rStyle w:val="ae"/>
            <w:rFonts w:cs="Times New Roman"/>
            <w:noProof/>
          </w:rPr>
          <w:t>会议会展</w:t>
        </w:r>
        <w:r w:rsidR="00263D06">
          <w:rPr>
            <w:noProof/>
            <w:webHidden/>
          </w:rPr>
          <w:tab/>
        </w:r>
        <w:r w:rsidR="00263D06">
          <w:rPr>
            <w:noProof/>
            <w:webHidden/>
          </w:rPr>
          <w:fldChar w:fldCharType="begin"/>
        </w:r>
        <w:r w:rsidR="00263D06">
          <w:rPr>
            <w:noProof/>
            <w:webHidden/>
          </w:rPr>
          <w:instrText xml:space="preserve"> PAGEREF _Toc26368458 \h </w:instrText>
        </w:r>
        <w:r w:rsidR="00263D06">
          <w:rPr>
            <w:noProof/>
            <w:webHidden/>
          </w:rPr>
        </w:r>
        <w:r w:rsidR="00263D06">
          <w:rPr>
            <w:noProof/>
            <w:webHidden/>
          </w:rPr>
          <w:fldChar w:fldCharType="separate"/>
        </w:r>
        <w:r w:rsidR="00263D06">
          <w:rPr>
            <w:noProof/>
            <w:webHidden/>
          </w:rPr>
          <w:t>9</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59" w:history="1">
        <w:r w:rsidR="00263D06" w:rsidRPr="009F7A58">
          <w:rPr>
            <w:rStyle w:val="ae"/>
            <w:rFonts w:cs="Times New Roman"/>
            <w:noProof/>
          </w:rPr>
          <w:t>12.3</w:t>
        </w:r>
        <w:r w:rsidR="00263D06">
          <w:rPr>
            <w:rFonts w:asciiTheme="minorHAnsi" w:eastAsiaTheme="minorEastAsia" w:hAnsiTheme="minorHAnsi"/>
            <w:noProof/>
          </w:rPr>
          <w:tab/>
        </w:r>
        <w:r w:rsidR="00263D06" w:rsidRPr="009F7A58">
          <w:rPr>
            <w:rStyle w:val="ae"/>
            <w:rFonts w:cs="Times New Roman"/>
            <w:noProof/>
          </w:rPr>
          <w:t>购物</w:t>
        </w:r>
        <w:r w:rsidR="00263D06">
          <w:rPr>
            <w:noProof/>
            <w:webHidden/>
          </w:rPr>
          <w:tab/>
        </w:r>
        <w:r w:rsidR="00263D06">
          <w:rPr>
            <w:noProof/>
            <w:webHidden/>
          </w:rPr>
          <w:fldChar w:fldCharType="begin"/>
        </w:r>
        <w:r w:rsidR="00263D06">
          <w:rPr>
            <w:noProof/>
            <w:webHidden/>
          </w:rPr>
          <w:instrText xml:space="preserve"> PAGEREF _Toc26368459 \h </w:instrText>
        </w:r>
        <w:r w:rsidR="00263D06">
          <w:rPr>
            <w:noProof/>
            <w:webHidden/>
          </w:rPr>
        </w:r>
        <w:r w:rsidR="00263D06">
          <w:rPr>
            <w:noProof/>
            <w:webHidden/>
          </w:rPr>
          <w:fldChar w:fldCharType="separate"/>
        </w:r>
        <w:r w:rsidR="00263D06">
          <w:rPr>
            <w:noProof/>
            <w:webHidden/>
          </w:rPr>
          <w:t>9</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60" w:history="1">
        <w:r w:rsidR="00263D06" w:rsidRPr="009F7A58">
          <w:rPr>
            <w:rStyle w:val="ae"/>
            <w:rFonts w:cs="Times New Roman"/>
            <w:noProof/>
          </w:rPr>
          <w:t>12.4</w:t>
        </w:r>
        <w:r w:rsidR="00263D06">
          <w:rPr>
            <w:rFonts w:asciiTheme="minorHAnsi" w:eastAsiaTheme="minorEastAsia" w:hAnsiTheme="minorHAnsi"/>
            <w:noProof/>
          </w:rPr>
          <w:tab/>
        </w:r>
        <w:r w:rsidR="00263D06" w:rsidRPr="009F7A58">
          <w:rPr>
            <w:rStyle w:val="ae"/>
            <w:rFonts w:cs="Times New Roman"/>
            <w:noProof/>
          </w:rPr>
          <w:t>金融保险</w:t>
        </w:r>
        <w:r w:rsidR="00263D06">
          <w:rPr>
            <w:noProof/>
            <w:webHidden/>
          </w:rPr>
          <w:tab/>
        </w:r>
        <w:r w:rsidR="00263D06">
          <w:rPr>
            <w:noProof/>
            <w:webHidden/>
          </w:rPr>
          <w:fldChar w:fldCharType="begin"/>
        </w:r>
        <w:r w:rsidR="00263D06">
          <w:rPr>
            <w:noProof/>
            <w:webHidden/>
          </w:rPr>
          <w:instrText xml:space="preserve"> PAGEREF _Toc26368460 \h </w:instrText>
        </w:r>
        <w:r w:rsidR="00263D06">
          <w:rPr>
            <w:noProof/>
            <w:webHidden/>
          </w:rPr>
        </w:r>
        <w:r w:rsidR="00263D06">
          <w:rPr>
            <w:noProof/>
            <w:webHidden/>
          </w:rPr>
          <w:fldChar w:fldCharType="separate"/>
        </w:r>
        <w:r w:rsidR="00263D06">
          <w:rPr>
            <w:noProof/>
            <w:webHidden/>
          </w:rPr>
          <w:t>9</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61" w:history="1">
        <w:r w:rsidR="00263D06" w:rsidRPr="009F7A58">
          <w:rPr>
            <w:rStyle w:val="ae"/>
            <w:rFonts w:cs="Times New Roman"/>
            <w:noProof/>
          </w:rPr>
          <w:t>12.5</w:t>
        </w:r>
        <w:r w:rsidR="00263D06">
          <w:rPr>
            <w:rFonts w:asciiTheme="minorHAnsi" w:eastAsiaTheme="minorEastAsia" w:hAnsiTheme="minorHAnsi"/>
            <w:noProof/>
          </w:rPr>
          <w:tab/>
        </w:r>
        <w:r w:rsidR="00263D06" w:rsidRPr="009F7A58">
          <w:rPr>
            <w:rStyle w:val="ae"/>
            <w:rFonts w:cs="Times New Roman"/>
            <w:noProof/>
          </w:rPr>
          <w:t>经营管理</w:t>
        </w:r>
        <w:r w:rsidR="00263D06">
          <w:rPr>
            <w:noProof/>
            <w:webHidden/>
          </w:rPr>
          <w:tab/>
        </w:r>
        <w:r w:rsidR="00263D06">
          <w:rPr>
            <w:noProof/>
            <w:webHidden/>
          </w:rPr>
          <w:fldChar w:fldCharType="begin"/>
        </w:r>
        <w:r w:rsidR="00263D06">
          <w:rPr>
            <w:noProof/>
            <w:webHidden/>
          </w:rPr>
          <w:instrText xml:space="preserve"> PAGEREF _Toc26368461 \h </w:instrText>
        </w:r>
        <w:r w:rsidR="00263D06">
          <w:rPr>
            <w:noProof/>
            <w:webHidden/>
          </w:rPr>
        </w:r>
        <w:r w:rsidR="00263D06">
          <w:rPr>
            <w:noProof/>
            <w:webHidden/>
          </w:rPr>
          <w:fldChar w:fldCharType="separate"/>
        </w:r>
        <w:r w:rsidR="00263D06">
          <w:rPr>
            <w:noProof/>
            <w:webHidden/>
          </w:rPr>
          <w:t>9</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62" w:history="1">
        <w:r w:rsidR="00263D06" w:rsidRPr="009F7A58">
          <w:rPr>
            <w:rStyle w:val="ae"/>
            <w:rFonts w:cs="Times New Roman"/>
            <w:noProof/>
          </w:rPr>
          <w:t>12.6</w:t>
        </w:r>
        <w:r w:rsidR="00263D06">
          <w:rPr>
            <w:rFonts w:asciiTheme="minorHAnsi" w:eastAsiaTheme="minorEastAsia" w:hAnsiTheme="minorHAnsi"/>
            <w:noProof/>
          </w:rPr>
          <w:tab/>
        </w:r>
        <w:r w:rsidR="00263D06" w:rsidRPr="009F7A58">
          <w:rPr>
            <w:rStyle w:val="ae"/>
            <w:rFonts w:cs="Times New Roman"/>
            <w:noProof/>
          </w:rPr>
          <w:t>社区与人文环境</w:t>
        </w:r>
        <w:r w:rsidR="00263D06">
          <w:rPr>
            <w:noProof/>
            <w:webHidden/>
          </w:rPr>
          <w:tab/>
        </w:r>
        <w:r w:rsidR="00263D06">
          <w:rPr>
            <w:noProof/>
            <w:webHidden/>
          </w:rPr>
          <w:fldChar w:fldCharType="begin"/>
        </w:r>
        <w:r w:rsidR="00263D06">
          <w:rPr>
            <w:noProof/>
            <w:webHidden/>
          </w:rPr>
          <w:instrText xml:space="preserve"> PAGEREF _Toc26368462 \h </w:instrText>
        </w:r>
        <w:r w:rsidR="00263D06">
          <w:rPr>
            <w:noProof/>
            <w:webHidden/>
          </w:rPr>
        </w:r>
        <w:r w:rsidR="00263D06">
          <w:rPr>
            <w:noProof/>
            <w:webHidden/>
          </w:rPr>
          <w:fldChar w:fldCharType="separate"/>
        </w:r>
        <w:r w:rsidR="00263D06">
          <w:rPr>
            <w:noProof/>
            <w:webHidden/>
          </w:rPr>
          <w:t>10</w:t>
        </w:r>
        <w:r w:rsidR="00263D06">
          <w:rPr>
            <w:noProof/>
            <w:webHidden/>
          </w:rPr>
          <w:fldChar w:fldCharType="end"/>
        </w:r>
      </w:hyperlink>
    </w:p>
    <w:p w:rsidR="00263D06" w:rsidRDefault="008413E8">
      <w:pPr>
        <w:pStyle w:val="TOC3"/>
        <w:tabs>
          <w:tab w:val="left" w:pos="1050"/>
        </w:tabs>
        <w:rPr>
          <w:rFonts w:asciiTheme="minorHAnsi" w:eastAsiaTheme="minorEastAsia" w:hAnsiTheme="minorHAnsi"/>
          <w:noProof/>
        </w:rPr>
      </w:pPr>
      <w:hyperlink w:anchor="_Toc26368463" w:history="1">
        <w:r w:rsidR="00263D06" w:rsidRPr="009F7A58">
          <w:rPr>
            <w:rStyle w:val="ae"/>
            <w:rFonts w:cs="Times New Roman"/>
            <w:noProof/>
          </w:rPr>
          <w:t>12.7</w:t>
        </w:r>
        <w:r w:rsidR="00263D06">
          <w:rPr>
            <w:rFonts w:asciiTheme="minorHAnsi" w:eastAsiaTheme="minorEastAsia" w:hAnsiTheme="minorHAnsi"/>
            <w:noProof/>
          </w:rPr>
          <w:tab/>
        </w:r>
        <w:r w:rsidR="00263D06" w:rsidRPr="009F7A58">
          <w:rPr>
            <w:rStyle w:val="ae"/>
            <w:rFonts w:cs="Times New Roman"/>
            <w:noProof/>
          </w:rPr>
          <w:t>资金与人才</w:t>
        </w:r>
        <w:r w:rsidR="00263D06">
          <w:rPr>
            <w:noProof/>
            <w:webHidden/>
          </w:rPr>
          <w:tab/>
        </w:r>
        <w:r w:rsidR="00263D06">
          <w:rPr>
            <w:noProof/>
            <w:webHidden/>
          </w:rPr>
          <w:fldChar w:fldCharType="begin"/>
        </w:r>
        <w:r w:rsidR="00263D06">
          <w:rPr>
            <w:noProof/>
            <w:webHidden/>
          </w:rPr>
          <w:instrText xml:space="preserve"> PAGEREF _Toc26368463 \h </w:instrText>
        </w:r>
        <w:r w:rsidR="00263D06">
          <w:rPr>
            <w:noProof/>
            <w:webHidden/>
          </w:rPr>
        </w:r>
        <w:r w:rsidR="00263D06">
          <w:rPr>
            <w:noProof/>
            <w:webHidden/>
          </w:rPr>
          <w:fldChar w:fldCharType="separate"/>
        </w:r>
        <w:r w:rsidR="00263D06">
          <w:rPr>
            <w:noProof/>
            <w:webHidden/>
          </w:rPr>
          <w:t>10</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66" w:history="1">
        <w:r w:rsidR="00263D06" w:rsidRPr="009F7A58">
          <w:rPr>
            <w:rStyle w:val="ae"/>
            <w:noProof/>
          </w:rPr>
          <w:t>附件</w:t>
        </w:r>
        <w:r w:rsidR="00263D06" w:rsidRPr="009F7A58">
          <w:rPr>
            <w:rStyle w:val="ae"/>
            <w:noProof/>
          </w:rPr>
          <w:t>A:</w:t>
        </w:r>
        <w:r w:rsidR="00263D06" w:rsidRPr="009F7A58">
          <w:rPr>
            <w:rStyle w:val="ae"/>
            <w:noProof/>
          </w:rPr>
          <w:t>山地休闲度假活动设施类型</w:t>
        </w:r>
        <w:r w:rsidR="00263D06">
          <w:rPr>
            <w:noProof/>
            <w:webHidden/>
          </w:rPr>
          <w:tab/>
        </w:r>
        <w:r w:rsidR="00263D06">
          <w:rPr>
            <w:noProof/>
            <w:webHidden/>
          </w:rPr>
          <w:fldChar w:fldCharType="begin"/>
        </w:r>
        <w:r w:rsidR="00263D06">
          <w:rPr>
            <w:noProof/>
            <w:webHidden/>
          </w:rPr>
          <w:instrText xml:space="preserve"> PAGEREF _Toc26368466 \h </w:instrText>
        </w:r>
        <w:r w:rsidR="00263D06">
          <w:rPr>
            <w:noProof/>
            <w:webHidden/>
          </w:rPr>
        </w:r>
        <w:r w:rsidR="00263D06">
          <w:rPr>
            <w:noProof/>
            <w:webHidden/>
          </w:rPr>
          <w:fldChar w:fldCharType="separate"/>
        </w:r>
        <w:r w:rsidR="00263D06">
          <w:rPr>
            <w:noProof/>
            <w:webHidden/>
          </w:rPr>
          <w:t>11</w:t>
        </w:r>
        <w:r w:rsidR="00263D06">
          <w:rPr>
            <w:noProof/>
            <w:webHidden/>
          </w:rPr>
          <w:fldChar w:fldCharType="end"/>
        </w:r>
      </w:hyperlink>
    </w:p>
    <w:p w:rsidR="00263D06" w:rsidRDefault="008413E8">
      <w:pPr>
        <w:pStyle w:val="TOC2"/>
        <w:rPr>
          <w:rFonts w:asciiTheme="minorHAnsi" w:eastAsiaTheme="minorEastAsia" w:hAnsiTheme="minorHAnsi"/>
          <w:noProof/>
        </w:rPr>
      </w:pPr>
      <w:hyperlink w:anchor="_Toc26368467" w:history="1">
        <w:r w:rsidR="00263D06" w:rsidRPr="009F7A58">
          <w:rPr>
            <w:rStyle w:val="ae"/>
            <w:noProof/>
          </w:rPr>
          <w:t>附件</w:t>
        </w:r>
        <w:r w:rsidR="00263D06" w:rsidRPr="009F7A58">
          <w:rPr>
            <w:rStyle w:val="ae"/>
            <w:noProof/>
          </w:rPr>
          <w:t>B:</w:t>
        </w:r>
        <w:r w:rsidR="00263D06" w:rsidRPr="009F7A58">
          <w:rPr>
            <w:rStyle w:val="ae"/>
            <w:noProof/>
          </w:rPr>
          <w:t>本标准用词说明</w:t>
        </w:r>
        <w:r w:rsidR="00263D06">
          <w:rPr>
            <w:noProof/>
            <w:webHidden/>
          </w:rPr>
          <w:tab/>
        </w:r>
        <w:r w:rsidR="00263D06">
          <w:rPr>
            <w:noProof/>
            <w:webHidden/>
          </w:rPr>
          <w:fldChar w:fldCharType="begin"/>
        </w:r>
        <w:r w:rsidR="00263D06">
          <w:rPr>
            <w:noProof/>
            <w:webHidden/>
          </w:rPr>
          <w:instrText xml:space="preserve"> PAGEREF _Toc26368467 \h </w:instrText>
        </w:r>
        <w:r w:rsidR="00263D06">
          <w:rPr>
            <w:noProof/>
            <w:webHidden/>
          </w:rPr>
        </w:r>
        <w:r w:rsidR="00263D06">
          <w:rPr>
            <w:noProof/>
            <w:webHidden/>
          </w:rPr>
          <w:fldChar w:fldCharType="separate"/>
        </w:r>
        <w:r w:rsidR="00263D06">
          <w:rPr>
            <w:noProof/>
            <w:webHidden/>
          </w:rPr>
          <w:t>12</w:t>
        </w:r>
        <w:r w:rsidR="00263D06">
          <w:rPr>
            <w:noProof/>
            <w:webHidden/>
          </w:rPr>
          <w:fldChar w:fldCharType="end"/>
        </w:r>
      </w:hyperlink>
    </w:p>
    <w:p w:rsidR="00F3128D" w:rsidRDefault="00A34AC7">
      <w:pPr>
        <w:sectPr w:rsidR="00F3128D">
          <w:headerReference w:type="default" r:id="rId9"/>
          <w:footerReference w:type="default" r:id="rId10"/>
          <w:footerReference w:type="first" r:id="rId11"/>
          <w:pgSz w:w="11906" w:h="16838"/>
          <w:pgMar w:top="1440" w:right="1800" w:bottom="1440" w:left="1800" w:header="851" w:footer="992" w:gutter="0"/>
          <w:cols w:space="425"/>
          <w:titlePg/>
          <w:docGrid w:type="lines" w:linePitch="312"/>
        </w:sectPr>
      </w:pPr>
      <w:r>
        <w:fldChar w:fldCharType="end"/>
      </w:r>
    </w:p>
    <w:p w:rsidR="00F3128D" w:rsidRDefault="00A34AC7">
      <w:pPr>
        <w:pStyle w:val="1"/>
        <w:spacing w:before="156" w:after="156"/>
        <w:ind w:left="420"/>
      </w:pPr>
      <w:bookmarkStart w:id="24" w:name="_Toc446969413"/>
      <w:bookmarkStart w:id="25" w:name="_Toc536561041"/>
      <w:bookmarkStart w:id="26" w:name="_Toc26368414"/>
      <w:r>
        <w:rPr>
          <w:rFonts w:hint="eastAsia"/>
          <w:color w:val="000000" w:themeColor="text1"/>
        </w:rPr>
        <w:lastRenderedPageBreak/>
        <w:t>前</w:t>
      </w:r>
      <w:bookmarkStart w:id="27" w:name="BKQY"/>
      <w:r>
        <w:rPr>
          <w:rFonts w:ascii="Cambria Math" w:hAnsi="Cambria Math" w:cs="Cambria Math"/>
          <w:color w:val="000000" w:themeColor="text1"/>
        </w:rPr>
        <w:t>  </w:t>
      </w:r>
      <w:r>
        <w:rPr>
          <w:rFonts w:hint="eastAsia"/>
          <w:color w:val="000000" w:themeColor="text1"/>
        </w:rPr>
        <w:t>言</w:t>
      </w:r>
      <w:bookmarkEnd w:id="24"/>
      <w:bookmarkEnd w:id="25"/>
      <w:bookmarkEnd w:id="26"/>
      <w:bookmarkEnd w:id="27"/>
    </w:p>
    <w:p w:rsidR="00F3128D" w:rsidRDefault="007D6054">
      <w:pPr>
        <w:spacing w:before="156" w:after="156"/>
      </w:pPr>
      <w:r w:rsidRPr="007D6054">
        <w:rPr>
          <w:rFonts w:hint="eastAsia"/>
        </w:rPr>
        <w:t>本标准按照</w:t>
      </w:r>
      <w:r w:rsidRPr="007D6054">
        <w:rPr>
          <w:rFonts w:hint="eastAsia"/>
        </w:rPr>
        <w:t>GB/T 1.1-2009</w:t>
      </w:r>
      <w:r w:rsidRPr="007D6054">
        <w:rPr>
          <w:rFonts w:hint="eastAsia"/>
        </w:rPr>
        <w:t>《标准化工作导则</w:t>
      </w:r>
      <w:r w:rsidRPr="007D6054">
        <w:rPr>
          <w:rFonts w:hint="eastAsia"/>
        </w:rPr>
        <w:t xml:space="preserve"> </w:t>
      </w:r>
      <w:r w:rsidRPr="007D6054">
        <w:rPr>
          <w:rFonts w:hint="eastAsia"/>
        </w:rPr>
        <w:t>第</w:t>
      </w:r>
      <w:r w:rsidRPr="007D6054">
        <w:rPr>
          <w:rFonts w:hint="eastAsia"/>
        </w:rPr>
        <w:t>1</w:t>
      </w:r>
      <w:r w:rsidRPr="007D6054">
        <w:rPr>
          <w:rFonts w:hint="eastAsia"/>
        </w:rPr>
        <w:t>部分：标准的结构和编写》给出的规则起草。</w:t>
      </w:r>
    </w:p>
    <w:p w:rsidR="00F3128D" w:rsidRPr="002767AF" w:rsidRDefault="00A34AC7">
      <w:pPr>
        <w:spacing w:before="156" w:after="156"/>
      </w:pPr>
      <w:r w:rsidRPr="002767AF">
        <w:rPr>
          <w:rFonts w:hint="eastAsia"/>
        </w:rPr>
        <w:t>本规范由贵州省文化和旅游厅提出并归口。</w:t>
      </w:r>
    </w:p>
    <w:p w:rsidR="00F3128D" w:rsidRDefault="00A34AC7">
      <w:pPr>
        <w:spacing w:before="156" w:after="156"/>
      </w:pPr>
      <w:r w:rsidRPr="002767AF">
        <w:rPr>
          <w:rFonts w:hint="eastAsia"/>
        </w:rPr>
        <w:t>本规范起草单位：贵州省文化和旅游厅、中国科学院地理科学与资源研究所。</w:t>
      </w:r>
    </w:p>
    <w:p w:rsidR="00F3128D" w:rsidRDefault="00A34AC7">
      <w:pPr>
        <w:spacing w:before="156" w:after="156"/>
      </w:pPr>
      <w:r>
        <w:rPr>
          <w:rFonts w:hint="eastAsia"/>
        </w:rPr>
        <w:t>本规范主要起草人：</w:t>
      </w:r>
    </w:p>
    <w:p w:rsidR="007D6054" w:rsidRDefault="007D6054" w:rsidP="007D6054">
      <w:pPr>
        <w:spacing w:before="156" w:after="156"/>
      </w:pPr>
      <w:r>
        <w:rPr>
          <w:rFonts w:hint="eastAsia"/>
        </w:rPr>
        <w:t>本规范的附录</w:t>
      </w:r>
      <w:r>
        <w:rPr>
          <w:rFonts w:hint="eastAsia"/>
        </w:rPr>
        <w:t>A</w:t>
      </w:r>
      <w:r>
        <w:rPr>
          <w:rFonts w:hint="eastAsia"/>
        </w:rPr>
        <w:t>为资料性附录</w:t>
      </w:r>
      <w:r w:rsidR="001D06CA">
        <w:rPr>
          <w:rFonts w:hint="eastAsia"/>
        </w:rPr>
        <w:t>；附录</w:t>
      </w:r>
      <w:r w:rsidR="001D06CA">
        <w:rPr>
          <w:rFonts w:hint="eastAsia"/>
        </w:rPr>
        <w:t>B</w:t>
      </w:r>
      <w:r w:rsidR="001D06CA">
        <w:rPr>
          <w:rFonts w:hint="eastAsia"/>
        </w:rPr>
        <w:t>为规范性附录</w:t>
      </w:r>
      <w:r>
        <w:rPr>
          <w:rFonts w:hint="eastAsia"/>
        </w:rPr>
        <w:t>。</w:t>
      </w:r>
    </w:p>
    <w:p w:rsidR="00F3128D" w:rsidRDefault="00F3128D">
      <w:pPr>
        <w:spacing w:before="156" w:after="156"/>
      </w:pPr>
    </w:p>
    <w:p w:rsidR="00F3128D" w:rsidRDefault="00A34AC7">
      <w:pPr>
        <w:widowControl/>
        <w:spacing w:before="156" w:after="156"/>
        <w:ind w:firstLine="420"/>
        <w:jc w:val="left"/>
      </w:pPr>
      <w:r>
        <w:br w:type="page"/>
      </w:r>
    </w:p>
    <w:p w:rsidR="00F3128D" w:rsidRDefault="00A34AC7">
      <w:pPr>
        <w:pStyle w:val="1"/>
        <w:spacing w:before="156" w:after="156"/>
        <w:ind w:left="420"/>
      </w:pPr>
      <w:bookmarkStart w:id="28" w:name="_Toc446789805"/>
      <w:bookmarkStart w:id="29" w:name="_Toc536561042"/>
      <w:bookmarkStart w:id="30" w:name="_Toc446969414"/>
      <w:bookmarkStart w:id="31" w:name="_Toc446969336"/>
      <w:bookmarkStart w:id="32" w:name="_Toc446789752"/>
      <w:bookmarkStart w:id="33" w:name="_Toc446789883"/>
      <w:bookmarkStart w:id="34" w:name="_Toc26368415"/>
      <w:r>
        <w:rPr>
          <w:rFonts w:hint="eastAsia"/>
          <w:color w:val="000000" w:themeColor="text1"/>
        </w:rPr>
        <w:lastRenderedPageBreak/>
        <w:t>引</w:t>
      </w:r>
      <w:bookmarkStart w:id="35" w:name="BKYY"/>
      <w:r>
        <w:rPr>
          <w:color w:val="000000" w:themeColor="text1"/>
        </w:rPr>
        <w:t>  </w:t>
      </w:r>
      <w:r>
        <w:rPr>
          <w:rFonts w:hint="eastAsia"/>
          <w:color w:val="000000" w:themeColor="text1"/>
        </w:rPr>
        <w:t>言</w:t>
      </w:r>
      <w:bookmarkEnd w:id="28"/>
      <w:bookmarkEnd w:id="29"/>
      <w:bookmarkEnd w:id="30"/>
      <w:bookmarkEnd w:id="31"/>
      <w:bookmarkEnd w:id="32"/>
      <w:bookmarkEnd w:id="33"/>
      <w:bookmarkEnd w:id="34"/>
      <w:bookmarkEnd w:id="35"/>
    </w:p>
    <w:p w:rsidR="00F3128D" w:rsidRDefault="00A34AC7">
      <w:pPr>
        <w:spacing w:before="156" w:after="156"/>
        <w:ind w:firstLine="420"/>
      </w:pPr>
      <w:r>
        <w:rPr>
          <w:rFonts w:hint="eastAsia"/>
        </w:rPr>
        <w:t>贵州省山地旅游资源丰富，具有建立国际山地旅游目的地的潜力。创建“国际山地休闲度假目的地”是加快贵州省旅游业转型升级的重要途径。为了推动贵州山地旅游的国际化发展，扩大贵州省山地旅游的国际开放合作和国际影响力，特制订本规范，旨在为贵州省各地区创建国际山地休闲度假目的地提供创建依据，规范性开展创建工作，提高山地旅游发展水平和休闲度假产业发展。</w:t>
      </w:r>
    </w:p>
    <w:p w:rsidR="00F3128D" w:rsidRDefault="00A34AC7">
      <w:pPr>
        <w:widowControl/>
        <w:spacing w:before="156" w:after="156"/>
        <w:ind w:firstLine="420"/>
        <w:jc w:val="left"/>
        <w:sectPr w:rsidR="00F3128D">
          <w:footerReference w:type="default" r:id="rId12"/>
          <w:headerReference w:type="first" r:id="rId13"/>
          <w:footerReference w:type="first" r:id="rId14"/>
          <w:pgSz w:w="11906" w:h="16838"/>
          <w:pgMar w:top="1440" w:right="1800" w:bottom="1440" w:left="1800" w:header="851" w:footer="992" w:gutter="0"/>
          <w:pgNumType w:fmt="upperRoman" w:start="1"/>
          <w:cols w:space="425"/>
          <w:titlePg/>
          <w:docGrid w:type="lines" w:linePitch="312"/>
        </w:sectPr>
      </w:pPr>
      <w:r>
        <w:br w:type="page"/>
      </w:r>
    </w:p>
    <w:p w:rsidR="00F3128D" w:rsidRDefault="00A34AC7">
      <w:pPr>
        <w:pStyle w:val="1"/>
        <w:pageBreakBefore/>
        <w:adjustRightInd/>
        <w:snapToGrid/>
        <w:spacing w:beforeLines="50" w:before="156" w:afterLines="50" w:after="156" w:line="240" w:lineRule="auto"/>
        <w:ind w:firstLine="640"/>
        <w:rPr>
          <w:rFonts w:cs="Times New Roman"/>
          <w:color w:val="000000" w:themeColor="text1"/>
        </w:rPr>
      </w:pPr>
      <w:bookmarkStart w:id="36" w:name="_Toc6409810"/>
      <w:bookmarkStart w:id="37" w:name="_Toc6840551"/>
      <w:bookmarkStart w:id="38" w:name="_Toc4750812"/>
      <w:bookmarkStart w:id="39" w:name="_Toc6845889"/>
      <w:bookmarkStart w:id="40" w:name="_Toc7083029"/>
      <w:bookmarkStart w:id="41" w:name="_Toc7383292"/>
      <w:bookmarkStart w:id="42" w:name="_Toc7521363"/>
      <w:bookmarkStart w:id="43" w:name="_Toc26368416"/>
      <w:r>
        <w:rPr>
          <w:rFonts w:cs="Times New Roman" w:hint="eastAsia"/>
          <w:color w:val="000000" w:themeColor="text1"/>
        </w:rPr>
        <w:lastRenderedPageBreak/>
        <w:t>国际山地休闲度假目的地创建规范</w:t>
      </w:r>
      <w:bookmarkEnd w:id="36"/>
      <w:bookmarkEnd w:id="37"/>
      <w:bookmarkEnd w:id="38"/>
      <w:bookmarkEnd w:id="39"/>
      <w:bookmarkEnd w:id="40"/>
      <w:bookmarkEnd w:id="41"/>
      <w:bookmarkEnd w:id="42"/>
      <w:bookmarkEnd w:id="43"/>
    </w:p>
    <w:p w:rsidR="00F3128D" w:rsidRDefault="00A34AC7">
      <w:pPr>
        <w:pStyle w:val="2"/>
        <w:numPr>
          <w:ilvl w:val="0"/>
          <w:numId w:val="4"/>
        </w:numPr>
        <w:spacing w:before="312" w:after="312"/>
      </w:pPr>
      <w:bookmarkStart w:id="44" w:name="_Toc26368417"/>
      <w:r>
        <w:rPr>
          <w:rFonts w:hint="eastAsia"/>
        </w:rPr>
        <w:t>范围</w:t>
      </w:r>
      <w:bookmarkEnd w:id="44"/>
    </w:p>
    <w:p w:rsidR="00F3128D" w:rsidRDefault="007D6054">
      <w:pPr>
        <w:ind w:firstLineChars="200" w:firstLine="420"/>
      </w:pPr>
      <w:r w:rsidRPr="007D6054">
        <w:rPr>
          <w:rFonts w:hint="eastAsia"/>
        </w:rPr>
        <w:t>本标准规定了国际山地休闲度假目的地创建的术语和定义，国际山地休闲度假目的地类型、资源与环境、综合交通、住宿、餐饮、文化休闲、信息服务、安全、国际影响、综合服务</w:t>
      </w:r>
      <w:r w:rsidR="00A34AC7">
        <w:rPr>
          <w:rFonts w:hint="eastAsia"/>
        </w:rPr>
        <w:t>。</w:t>
      </w:r>
    </w:p>
    <w:p w:rsidR="00F3128D" w:rsidRDefault="00A34AC7">
      <w:pPr>
        <w:ind w:firstLineChars="200" w:firstLine="420"/>
      </w:pPr>
      <w:r w:rsidRPr="002E5E5A">
        <w:rPr>
          <w:rFonts w:hint="eastAsia"/>
        </w:rPr>
        <w:t>本规范适用于贵州省准备创建国际山地休闲度假目的地的市、县行政区等地域。</w:t>
      </w:r>
    </w:p>
    <w:p w:rsidR="00F3128D" w:rsidRDefault="00A34AC7">
      <w:pPr>
        <w:pStyle w:val="2"/>
        <w:numPr>
          <w:ilvl w:val="0"/>
          <w:numId w:val="4"/>
        </w:numPr>
        <w:spacing w:before="312" w:after="312"/>
      </w:pPr>
      <w:bookmarkStart w:id="45" w:name="_Toc26368418"/>
      <w:r>
        <w:rPr>
          <w:rFonts w:asciiTheme="majorHAnsi" w:hAnsiTheme="majorHAnsi"/>
        </w:rPr>
        <w:t>规范性引用文件</w:t>
      </w:r>
      <w:bookmarkEnd w:id="45"/>
    </w:p>
    <w:p w:rsidR="00F3128D" w:rsidRDefault="00A34AC7">
      <w:pPr>
        <w:ind w:firstLineChars="200" w:firstLine="420"/>
      </w:pPr>
      <w:r>
        <w:rPr>
          <w:rFonts w:hint="eastAsia"/>
        </w:rPr>
        <w:t>下列文件对于本文件的应用是必不可少的。凡是标注日期的引用文件，仅所标注日期的版本适用于文件。凡是不标注日期的引用文件，其最新版本（包括所有的修改单）适用于本文件。</w:t>
      </w:r>
    </w:p>
    <w:p w:rsidR="001102C2" w:rsidRDefault="007D6054" w:rsidP="001102C2">
      <w:pPr>
        <w:ind w:firstLineChars="200" w:firstLine="420"/>
      </w:pPr>
      <w:r w:rsidRPr="007D6054">
        <w:t>GB 3095</w:t>
      </w:r>
      <w:r w:rsidR="001102C2">
        <w:t xml:space="preserve"> </w:t>
      </w:r>
      <w:r w:rsidR="001102C2">
        <w:t>环境空气质量标准</w:t>
      </w:r>
    </w:p>
    <w:p w:rsidR="001102C2" w:rsidRDefault="001102C2" w:rsidP="001102C2">
      <w:pPr>
        <w:ind w:firstLineChars="200" w:firstLine="420"/>
      </w:pPr>
      <w:bookmarkStart w:id="46" w:name="_Hlk15998035"/>
      <w:r>
        <w:t xml:space="preserve">GB 3096 </w:t>
      </w:r>
      <w:r w:rsidR="003D0958" w:rsidRPr="003D0958">
        <w:rPr>
          <w:rFonts w:hint="eastAsia"/>
        </w:rPr>
        <w:t>声环境质量标准</w:t>
      </w:r>
    </w:p>
    <w:bookmarkEnd w:id="46"/>
    <w:p w:rsidR="001102C2" w:rsidRDefault="001102C2" w:rsidP="001102C2">
      <w:pPr>
        <w:ind w:firstLineChars="200" w:firstLine="420"/>
      </w:pPr>
      <w:r>
        <w:t xml:space="preserve">GB 3838 </w:t>
      </w:r>
      <w:r>
        <w:t>地面水环境质量标准</w:t>
      </w:r>
    </w:p>
    <w:p w:rsidR="001102C2" w:rsidRDefault="001102C2" w:rsidP="001102C2">
      <w:pPr>
        <w:ind w:firstLineChars="200" w:firstLine="420"/>
      </w:pPr>
      <w:bookmarkStart w:id="47" w:name="_Hlk15998119"/>
      <w:r>
        <w:rPr>
          <w:rFonts w:hint="eastAsia"/>
        </w:rPr>
        <w:t xml:space="preserve">GB 5749 </w:t>
      </w:r>
      <w:r>
        <w:rPr>
          <w:rFonts w:hint="eastAsia"/>
        </w:rPr>
        <w:t>生活饮用水卫生标准</w:t>
      </w:r>
    </w:p>
    <w:p w:rsidR="001102C2" w:rsidRDefault="001102C2" w:rsidP="001102C2">
      <w:pPr>
        <w:ind w:firstLineChars="200" w:firstLine="420"/>
      </w:pPr>
      <w:r w:rsidRPr="007B7D9E">
        <w:t>GB 5768</w:t>
      </w:r>
      <w:r w:rsidR="007D6054">
        <w:t>.1</w:t>
      </w:r>
      <w:r w:rsidR="007D6054">
        <w:rPr>
          <w:rFonts w:hint="eastAsia"/>
        </w:rPr>
        <w:t>~</w:t>
      </w:r>
      <w:r w:rsidR="007D6054">
        <w:t>5768.8</w:t>
      </w:r>
      <w:r w:rsidRPr="007B7D9E">
        <w:t xml:space="preserve"> </w:t>
      </w:r>
      <w:r w:rsidRPr="007B7D9E">
        <w:rPr>
          <w:rFonts w:hint="eastAsia"/>
        </w:rPr>
        <w:t>道路交通标志和标线（所有部分）</w:t>
      </w:r>
    </w:p>
    <w:p w:rsidR="001102C2" w:rsidRDefault="001102C2" w:rsidP="001102C2">
      <w:pPr>
        <w:ind w:firstLineChars="200" w:firstLine="420"/>
      </w:pPr>
      <w:r>
        <w:t xml:space="preserve">GB 8978 </w:t>
      </w:r>
      <w:r>
        <w:rPr>
          <w:rFonts w:hint="eastAsia"/>
        </w:rPr>
        <w:t>污水综合排放标准</w:t>
      </w:r>
    </w:p>
    <w:bookmarkEnd w:id="47"/>
    <w:p w:rsidR="001102C2" w:rsidRDefault="001102C2" w:rsidP="001102C2">
      <w:pPr>
        <w:ind w:firstLineChars="200" w:firstLine="420"/>
      </w:pPr>
      <w:r>
        <w:rPr>
          <w:rFonts w:hint="eastAsia"/>
        </w:rPr>
        <w:t>GB/T</w:t>
      </w:r>
      <w:r>
        <w:t xml:space="preserve"> 10001</w:t>
      </w:r>
      <w:r w:rsidR="002400DC">
        <w:t>.1</w:t>
      </w:r>
      <w:r w:rsidR="002400DC">
        <w:rPr>
          <w:rFonts w:hint="eastAsia"/>
        </w:rPr>
        <w:t>~</w:t>
      </w:r>
      <w:r w:rsidR="002400DC">
        <w:t>10001.10</w:t>
      </w:r>
      <w:r>
        <w:t xml:space="preserve"> </w:t>
      </w:r>
      <w:r>
        <w:rPr>
          <w:rFonts w:hint="eastAsia"/>
        </w:rPr>
        <w:t>公共信息图形符号（所有部分）</w:t>
      </w:r>
    </w:p>
    <w:p w:rsidR="00F3128D" w:rsidRDefault="00A34AC7">
      <w:pPr>
        <w:ind w:firstLineChars="200" w:firstLine="420"/>
      </w:pPr>
      <w:r>
        <w:t>GB/T 14308</w:t>
      </w:r>
      <w:r>
        <w:rPr>
          <w:rFonts w:hint="eastAsia"/>
        </w:rPr>
        <w:t xml:space="preserve"> </w:t>
      </w:r>
      <w:r>
        <w:rPr>
          <w:rFonts w:hint="eastAsia"/>
        </w:rPr>
        <w:t>旅游饭店星级的划分与评定</w:t>
      </w:r>
    </w:p>
    <w:p w:rsidR="00F3128D" w:rsidRDefault="00A34AC7">
      <w:pPr>
        <w:ind w:firstLineChars="200" w:firstLine="420"/>
      </w:pPr>
      <w:r>
        <w:t xml:space="preserve">GB/T 18973 </w:t>
      </w:r>
      <w:r>
        <w:rPr>
          <w:rFonts w:hint="eastAsia"/>
        </w:rPr>
        <w:t>旅游厕所质量等级的划分与评定</w:t>
      </w:r>
    </w:p>
    <w:p w:rsidR="001102C2" w:rsidRDefault="001102C2" w:rsidP="001102C2">
      <w:pPr>
        <w:ind w:firstLineChars="200" w:firstLine="420"/>
      </w:pPr>
      <w:r>
        <w:t xml:space="preserve">GB/T 26354 </w:t>
      </w:r>
      <w:r>
        <w:rPr>
          <w:rFonts w:hint="eastAsia"/>
        </w:rPr>
        <w:t>旅游信息咨询中心设置与服务规范</w:t>
      </w:r>
    </w:p>
    <w:p w:rsidR="001102C2" w:rsidRDefault="001102C2" w:rsidP="001102C2">
      <w:pPr>
        <w:ind w:firstLineChars="200" w:firstLine="420"/>
      </w:pPr>
      <w:bookmarkStart w:id="48" w:name="_Hlk15998334"/>
      <w:r>
        <w:t xml:space="preserve">GB/T 26356 </w:t>
      </w:r>
      <w:r>
        <w:rPr>
          <w:rFonts w:hint="eastAsia"/>
        </w:rPr>
        <w:t>旅游购物场所服务质量要求</w:t>
      </w:r>
      <w:bookmarkEnd w:id="48"/>
    </w:p>
    <w:p w:rsidR="001102C2" w:rsidRDefault="001102C2" w:rsidP="001102C2">
      <w:pPr>
        <w:ind w:firstLineChars="200" w:firstLine="420"/>
      </w:pPr>
      <w:r w:rsidRPr="00380758">
        <w:t xml:space="preserve">GB/T 28927 </w:t>
      </w:r>
      <w:r w:rsidRPr="00380758">
        <w:rPr>
          <w:rFonts w:hint="eastAsia"/>
        </w:rPr>
        <w:t>度假社区服务质量规范</w:t>
      </w:r>
    </w:p>
    <w:p w:rsidR="001102C2" w:rsidRDefault="001102C2" w:rsidP="001102C2">
      <w:pPr>
        <w:ind w:firstLineChars="200" w:firstLine="420"/>
      </w:pPr>
      <w:r w:rsidRPr="008E6E4A">
        <w:t>GB/T 31710</w:t>
      </w:r>
      <w:r w:rsidR="002400DC">
        <w:t xml:space="preserve"> </w:t>
      </w:r>
      <w:r w:rsidRPr="008E6E4A">
        <w:rPr>
          <w:rFonts w:hint="eastAsia"/>
        </w:rPr>
        <w:t>休闲露营地建设与服务规范（所有部分）</w:t>
      </w:r>
    </w:p>
    <w:p w:rsidR="00F3128D" w:rsidRDefault="00A34AC7">
      <w:pPr>
        <w:ind w:firstLineChars="200" w:firstLine="420"/>
      </w:pPr>
      <w:r w:rsidRPr="00154969">
        <w:t xml:space="preserve">GB/T 36737 </w:t>
      </w:r>
      <w:r w:rsidRPr="00154969">
        <w:rPr>
          <w:rFonts w:hint="eastAsia"/>
        </w:rPr>
        <w:t>休闲绿道服务规范</w:t>
      </w:r>
    </w:p>
    <w:p w:rsidR="001102C2" w:rsidRDefault="001102C2" w:rsidP="001102C2">
      <w:pPr>
        <w:ind w:firstLineChars="200" w:firstLine="420"/>
      </w:pPr>
      <w:r>
        <w:t xml:space="preserve">GB/T 36681 </w:t>
      </w:r>
      <w:r>
        <w:rPr>
          <w:rFonts w:hint="eastAsia"/>
        </w:rPr>
        <w:t>展览场馆服务管理规范</w:t>
      </w:r>
    </w:p>
    <w:p w:rsidR="00F3128D" w:rsidRDefault="00A34AC7">
      <w:pPr>
        <w:ind w:firstLineChars="200" w:firstLine="420"/>
      </w:pPr>
      <w:r>
        <w:rPr>
          <w:rFonts w:hint="eastAsia"/>
        </w:rPr>
        <w:t xml:space="preserve">GB/T 51149 </w:t>
      </w:r>
      <w:r>
        <w:rPr>
          <w:rFonts w:hint="eastAsia"/>
        </w:rPr>
        <w:t>城市停车规划规范</w:t>
      </w:r>
    </w:p>
    <w:p w:rsidR="008577BD" w:rsidRDefault="008577BD" w:rsidP="008577BD">
      <w:pPr>
        <w:ind w:firstLineChars="200" w:firstLine="420"/>
      </w:pPr>
      <w:r w:rsidRPr="003025AD">
        <w:t>CJJ</w:t>
      </w:r>
      <w:r w:rsidRPr="003025AD">
        <w:rPr>
          <w:rFonts w:hint="eastAsia"/>
        </w:rPr>
        <w:t xml:space="preserve">14 </w:t>
      </w:r>
      <w:r w:rsidRPr="003025AD">
        <w:rPr>
          <w:rFonts w:hint="eastAsia"/>
        </w:rPr>
        <w:t>城市公共厕所设计标准</w:t>
      </w:r>
    </w:p>
    <w:p w:rsidR="00FF7273" w:rsidRDefault="00FF7273" w:rsidP="00FF7273">
      <w:pPr>
        <w:ind w:firstLineChars="200" w:firstLine="420"/>
      </w:pPr>
      <w:r>
        <w:rPr>
          <w:rFonts w:hint="eastAsia"/>
        </w:rPr>
        <w:t>LB/T 010</w:t>
      </w:r>
      <w:r>
        <w:t xml:space="preserve"> </w:t>
      </w:r>
      <w:r w:rsidRPr="00FF7273">
        <w:rPr>
          <w:rFonts w:hint="eastAsia"/>
        </w:rPr>
        <w:t>城市旅游集散中心设施与服务</w:t>
      </w:r>
    </w:p>
    <w:p w:rsidR="00FF7273" w:rsidRDefault="00FF7273" w:rsidP="00FF7273">
      <w:pPr>
        <w:ind w:firstLineChars="200" w:firstLine="420"/>
      </w:pPr>
      <w:r>
        <w:t xml:space="preserve">LB/T 012 </w:t>
      </w:r>
      <w:r>
        <w:rPr>
          <w:rFonts w:hint="eastAsia"/>
        </w:rPr>
        <w:t>城市旅游导向系统设置原则与要求</w:t>
      </w:r>
    </w:p>
    <w:p w:rsidR="00FF7273" w:rsidRDefault="00FF7273" w:rsidP="008577BD">
      <w:pPr>
        <w:ind w:firstLineChars="200" w:firstLine="420"/>
      </w:pPr>
      <w:r>
        <w:t xml:space="preserve">LB/T 034 </w:t>
      </w:r>
      <w:r>
        <w:rPr>
          <w:rFonts w:hint="eastAsia"/>
        </w:rPr>
        <w:t>景区最大承载量核定导则</w:t>
      </w:r>
    </w:p>
    <w:p w:rsidR="00F3128D" w:rsidRDefault="00A34AC7">
      <w:pPr>
        <w:ind w:firstLineChars="200" w:firstLine="420"/>
      </w:pPr>
      <w:r>
        <w:rPr>
          <w:rFonts w:hint="eastAsia"/>
        </w:rPr>
        <w:t>SB/T 10852</w:t>
      </w:r>
      <w:r>
        <w:t xml:space="preserve"> </w:t>
      </w:r>
      <w:r>
        <w:rPr>
          <w:rFonts w:hint="eastAsia"/>
        </w:rPr>
        <w:t>展览场馆运营服务规范</w:t>
      </w:r>
    </w:p>
    <w:p w:rsidR="00F3128D" w:rsidRDefault="00A34AC7">
      <w:pPr>
        <w:pStyle w:val="2"/>
        <w:keepNext w:val="0"/>
        <w:keepLines w:val="0"/>
        <w:widowControl/>
        <w:numPr>
          <w:ilvl w:val="0"/>
          <w:numId w:val="4"/>
        </w:numPr>
        <w:spacing w:before="312" w:after="312"/>
      </w:pPr>
      <w:bookmarkStart w:id="49" w:name="_Toc26368419"/>
      <w:r>
        <w:rPr>
          <w:rFonts w:asciiTheme="majorHAnsi" w:hAnsiTheme="majorHAnsi" w:hint="eastAsia"/>
        </w:rPr>
        <w:t>术语和定义</w:t>
      </w:r>
      <w:bookmarkEnd w:id="49"/>
    </w:p>
    <w:p w:rsidR="00F3128D" w:rsidRDefault="008577BD">
      <w:pPr>
        <w:widowControl/>
        <w:ind w:firstLineChars="200" w:firstLine="420"/>
      </w:pPr>
      <w:r w:rsidRPr="008577BD">
        <w:rPr>
          <w:rFonts w:hint="eastAsia"/>
        </w:rPr>
        <w:t>下列术语和定义适用于本文件</w:t>
      </w:r>
      <w:r w:rsidR="00A34AC7">
        <w:t>。</w:t>
      </w:r>
    </w:p>
    <w:p w:rsidR="00F3128D" w:rsidRDefault="00A34AC7">
      <w:pPr>
        <w:pStyle w:val="3"/>
        <w:keepNext w:val="0"/>
        <w:keepLines w:val="0"/>
        <w:widowControl/>
        <w:numPr>
          <w:ilvl w:val="0"/>
          <w:numId w:val="5"/>
        </w:numPr>
        <w:spacing w:before="156" w:after="156"/>
      </w:pPr>
      <w:bookmarkStart w:id="50" w:name="_Toc26368420"/>
      <w:r>
        <w:rPr>
          <w:rFonts w:hint="eastAsia"/>
        </w:rPr>
        <w:t>旅游目的地</w:t>
      </w:r>
      <w:bookmarkEnd w:id="50"/>
    </w:p>
    <w:p w:rsidR="00F3128D" w:rsidRDefault="00A34AC7">
      <w:pPr>
        <w:widowControl/>
        <w:ind w:firstLineChars="200" w:firstLine="420"/>
      </w:pPr>
      <w:r>
        <w:t>以</w:t>
      </w:r>
      <w:r>
        <w:rPr>
          <w:color w:val="000000" w:themeColor="text1"/>
        </w:rPr>
        <w:t>旅游资源</w:t>
      </w:r>
      <w:r>
        <w:t>吸引物为基础，配备足够旅游设施与相关服务，能够吸引一定规模数量的访客，具有一定规模的空间范围和较为明确的管理机构的旅游地域</w:t>
      </w:r>
      <w:r>
        <w:rPr>
          <w:rFonts w:hint="eastAsia"/>
        </w:rPr>
        <w:t>。</w:t>
      </w:r>
    </w:p>
    <w:p w:rsidR="00F3128D" w:rsidRDefault="00A34AC7">
      <w:pPr>
        <w:pStyle w:val="3"/>
        <w:keepNext w:val="0"/>
        <w:keepLines w:val="0"/>
        <w:widowControl/>
        <w:numPr>
          <w:ilvl w:val="0"/>
          <w:numId w:val="5"/>
        </w:numPr>
        <w:spacing w:before="156" w:after="156"/>
      </w:pPr>
      <w:bookmarkStart w:id="51" w:name="_Toc26368421"/>
      <w:r>
        <w:rPr>
          <w:rFonts w:asciiTheme="minorHAnsi" w:hAnsiTheme="minorHAnsi" w:hint="eastAsia"/>
        </w:rPr>
        <w:lastRenderedPageBreak/>
        <w:t>山地休闲度假</w:t>
      </w:r>
      <w:bookmarkEnd w:id="51"/>
    </w:p>
    <w:p w:rsidR="00F3128D" w:rsidRDefault="00D17DDE">
      <w:pPr>
        <w:widowControl/>
        <w:ind w:firstLineChars="200" w:firstLine="420"/>
      </w:pPr>
      <w:r w:rsidRPr="00D17DDE">
        <w:rPr>
          <w:rFonts w:hint="eastAsia"/>
        </w:rPr>
        <w:t>以山地资源为依托，以休闲</w:t>
      </w:r>
      <w:r w:rsidR="0091042F">
        <w:rPr>
          <w:rFonts w:hint="eastAsia"/>
        </w:rPr>
        <w:t>、度假</w:t>
      </w:r>
      <w:r w:rsidRPr="00D17DDE">
        <w:rPr>
          <w:rFonts w:hint="eastAsia"/>
        </w:rPr>
        <w:t>为主要目的，以山地自然景观、人文景观和山地生产经营活动为内容，配以系统的设施，吸引游客前来休闲度假的旅游活动方式。</w:t>
      </w:r>
    </w:p>
    <w:p w:rsidR="00F3128D" w:rsidRDefault="00A34AC7">
      <w:pPr>
        <w:pStyle w:val="3"/>
        <w:keepNext w:val="0"/>
        <w:keepLines w:val="0"/>
        <w:widowControl/>
        <w:numPr>
          <w:ilvl w:val="0"/>
          <w:numId w:val="5"/>
        </w:numPr>
        <w:spacing w:before="156" w:after="156"/>
      </w:pPr>
      <w:bookmarkStart w:id="52" w:name="_Toc26368422"/>
      <w:r>
        <w:rPr>
          <w:rFonts w:asciiTheme="minorHAnsi" w:hAnsiTheme="minorHAnsi" w:hint="eastAsia"/>
        </w:rPr>
        <w:t>国际山地休闲度假目的地</w:t>
      </w:r>
      <w:bookmarkEnd w:id="52"/>
    </w:p>
    <w:p w:rsidR="00F3128D" w:rsidRDefault="00A34AC7">
      <w:pPr>
        <w:widowControl/>
        <w:ind w:firstLineChars="200" w:firstLine="420"/>
      </w:pPr>
      <w:r>
        <w:rPr>
          <w:rFonts w:hint="eastAsia"/>
        </w:rPr>
        <w:t>以山地风光、山地休闲、山地度假等体验为核心吸引力，面向来自全球范围内具有山地休闲度假需求的国家和地区的人们，提供国际水准的以休闲度假体验为主的旅游产品服务的旅游目的地。</w:t>
      </w:r>
    </w:p>
    <w:p w:rsidR="00F3128D" w:rsidRPr="00ED6FF2" w:rsidRDefault="00A34AC7" w:rsidP="00ED6FF2">
      <w:pPr>
        <w:pStyle w:val="3"/>
        <w:keepNext w:val="0"/>
        <w:keepLines w:val="0"/>
        <w:widowControl/>
        <w:numPr>
          <w:ilvl w:val="0"/>
          <w:numId w:val="5"/>
        </w:numPr>
        <w:spacing w:before="156" w:after="156"/>
        <w:rPr>
          <w:rFonts w:asciiTheme="minorHAnsi" w:hAnsiTheme="minorHAnsi"/>
        </w:rPr>
      </w:pPr>
      <w:bookmarkStart w:id="53" w:name="_Toc26368423"/>
      <w:r w:rsidRPr="00ED6FF2">
        <w:rPr>
          <w:rFonts w:asciiTheme="minorHAnsi" w:hAnsiTheme="minorHAnsi" w:hint="eastAsia"/>
        </w:rPr>
        <w:t>山地城镇型</w:t>
      </w:r>
      <w:r w:rsidR="00ED6FF2" w:rsidRPr="00ED6FF2">
        <w:rPr>
          <w:rFonts w:asciiTheme="minorHAnsi" w:hAnsiTheme="minorHAnsi" w:hint="eastAsia"/>
        </w:rPr>
        <w:t>国际山地休闲度假目的地</w:t>
      </w:r>
      <w:bookmarkEnd w:id="53"/>
    </w:p>
    <w:p w:rsidR="00F3128D" w:rsidRDefault="00A34AC7">
      <w:pPr>
        <w:widowControl/>
        <w:ind w:firstLineChars="200" w:firstLine="420"/>
      </w:pPr>
      <w:r>
        <w:rPr>
          <w:rFonts w:hint="eastAsia"/>
        </w:rPr>
        <w:t>指</w:t>
      </w:r>
      <w:r w:rsidR="00B8028C">
        <w:rPr>
          <w:rFonts w:hint="eastAsia"/>
        </w:rPr>
        <w:t>以</w:t>
      </w:r>
      <w:r>
        <w:rPr>
          <w:rFonts w:hint="eastAsia"/>
        </w:rPr>
        <w:t>山地城镇</w:t>
      </w:r>
      <w:r w:rsidR="00B8028C">
        <w:rPr>
          <w:rFonts w:hint="eastAsia"/>
        </w:rPr>
        <w:t>为主要山地休闲度假</w:t>
      </w:r>
      <w:r>
        <w:rPr>
          <w:rFonts w:hint="eastAsia"/>
        </w:rPr>
        <w:t>空间载体，聚集城镇各旅游产业要素，同时与</w:t>
      </w:r>
      <w:r w:rsidR="00B8028C">
        <w:rPr>
          <w:rFonts w:hint="eastAsia"/>
        </w:rPr>
        <w:t>城镇</w:t>
      </w:r>
      <w:r>
        <w:rPr>
          <w:rFonts w:hint="eastAsia"/>
        </w:rPr>
        <w:t>其他产业形成联动互补关系，具有丰富的山地休闲度假产品，能够吸引全球范围游客的国际山地休闲度假目的地。</w:t>
      </w:r>
    </w:p>
    <w:p w:rsidR="00F3128D" w:rsidRPr="00ED6FF2" w:rsidRDefault="00A34AC7" w:rsidP="00ED6FF2">
      <w:pPr>
        <w:pStyle w:val="3"/>
        <w:keepNext w:val="0"/>
        <w:keepLines w:val="0"/>
        <w:widowControl/>
        <w:numPr>
          <w:ilvl w:val="0"/>
          <w:numId w:val="5"/>
        </w:numPr>
        <w:spacing w:before="156" w:after="156"/>
        <w:rPr>
          <w:rFonts w:asciiTheme="minorHAnsi" w:hAnsiTheme="minorHAnsi"/>
        </w:rPr>
      </w:pPr>
      <w:bookmarkStart w:id="54" w:name="_Toc26368424"/>
      <w:r w:rsidRPr="00ED6FF2">
        <w:rPr>
          <w:rFonts w:asciiTheme="minorHAnsi" w:hAnsiTheme="minorHAnsi" w:hint="eastAsia"/>
        </w:rPr>
        <w:t>景区主导型</w:t>
      </w:r>
      <w:r w:rsidR="00ED6FF2" w:rsidRPr="00ED6FF2">
        <w:rPr>
          <w:rFonts w:asciiTheme="minorHAnsi" w:hAnsiTheme="minorHAnsi" w:hint="eastAsia"/>
        </w:rPr>
        <w:t>国际山地休闲度假目的地</w:t>
      </w:r>
      <w:bookmarkEnd w:id="54"/>
    </w:p>
    <w:p w:rsidR="00F3128D" w:rsidRDefault="00A34AC7">
      <w:pPr>
        <w:widowControl/>
        <w:ind w:firstLineChars="200" w:firstLine="420"/>
      </w:pPr>
      <w:r>
        <w:rPr>
          <w:rFonts w:hint="eastAsia"/>
        </w:rPr>
        <w:t>指</w:t>
      </w:r>
      <w:r w:rsidR="00CE2120">
        <w:rPr>
          <w:rFonts w:hint="eastAsia"/>
        </w:rPr>
        <w:t>以</w:t>
      </w:r>
      <w:r>
        <w:rPr>
          <w:rFonts w:hint="eastAsia"/>
        </w:rPr>
        <w:t>某</w:t>
      </w:r>
      <w:r w:rsidR="00AE178C">
        <w:rPr>
          <w:rFonts w:hint="eastAsia"/>
        </w:rPr>
        <w:t>个或某几个著名旅游景区为基础，以</w:t>
      </w:r>
      <w:r>
        <w:rPr>
          <w:rFonts w:hint="eastAsia"/>
        </w:rPr>
        <w:t>景区山地风光为核心，围绕其形成交通、住宿、餐饮、购物、娱乐、旅行社、旅游管理等配套要素集群或产业链条，并与周边文化、生态等资源整合，具有丰富休闲度假娱乐产品，能够吸引全球范围游客的国际山地休闲度假目的地。</w:t>
      </w:r>
    </w:p>
    <w:p w:rsidR="00F3128D" w:rsidRPr="00ED6FF2" w:rsidRDefault="00A34AC7" w:rsidP="00ED6FF2">
      <w:pPr>
        <w:pStyle w:val="3"/>
        <w:keepNext w:val="0"/>
        <w:keepLines w:val="0"/>
        <w:widowControl/>
        <w:numPr>
          <w:ilvl w:val="0"/>
          <w:numId w:val="5"/>
        </w:numPr>
        <w:spacing w:before="156" w:after="156"/>
        <w:rPr>
          <w:rFonts w:asciiTheme="minorHAnsi" w:hAnsiTheme="minorHAnsi"/>
        </w:rPr>
      </w:pPr>
      <w:bookmarkStart w:id="55" w:name="_Toc26368425"/>
      <w:r w:rsidRPr="00ED6FF2">
        <w:rPr>
          <w:rFonts w:asciiTheme="minorHAnsi" w:hAnsiTheme="minorHAnsi" w:hint="eastAsia"/>
        </w:rPr>
        <w:t>区域集合型</w:t>
      </w:r>
      <w:r w:rsidR="00ED6FF2" w:rsidRPr="00ED6FF2">
        <w:rPr>
          <w:rFonts w:asciiTheme="minorHAnsi" w:hAnsiTheme="minorHAnsi" w:hint="eastAsia"/>
        </w:rPr>
        <w:t>国际山地休闲度假目的地</w:t>
      </w:r>
      <w:bookmarkEnd w:id="55"/>
    </w:p>
    <w:p w:rsidR="00F3128D" w:rsidRDefault="00A34AC7">
      <w:pPr>
        <w:widowControl/>
        <w:ind w:firstLineChars="200" w:firstLine="420"/>
      </w:pPr>
      <w:r>
        <w:rPr>
          <w:rFonts w:hint="eastAsia"/>
        </w:rPr>
        <w:t>是在一定地域空间内以山地风光、休闲度假旅游资源为核心要素，包括山地休闲度假城镇、区县、旅游景区等在内的集合型国际山地休闲度假目的地。</w:t>
      </w:r>
    </w:p>
    <w:p w:rsidR="00F3128D" w:rsidRDefault="00A34AC7">
      <w:pPr>
        <w:pStyle w:val="2"/>
        <w:keepNext w:val="0"/>
        <w:keepLines w:val="0"/>
        <w:widowControl/>
        <w:numPr>
          <w:ilvl w:val="0"/>
          <w:numId w:val="4"/>
        </w:numPr>
        <w:spacing w:before="312" w:after="312"/>
        <w:ind w:left="0" w:firstLine="0"/>
        <w:rPr>
          <w:rFonts w:cs="Times New Roman"/>
        </w:rPr>
      </w:pPr>
      <w:bookmarkStart w:id="56" w:name="_Toc26368426"/>
      <w:r>
        <w:rPr>
          <w:rFonts w:cs="Times New Roman"/>
        </w:rPr>
        <w:t>资源</w:t>
      </w:r>
      <w:r>
        <w:rPr>
          <w:rFonts w:cs="Times New Roman" w:hint="eastAsia"/>
        </w:rPr>
        <w:t>与</w:t>
      </w:r>
      <w:r>
        <w:rPr>
          <w:rFonts w:cs="Times New Roman"/>
        </w:rPr>
        <w:t>环境</w:t>
      </w:r>
      <w:bookmarkEnd w:id="56"/>
    </w:p>
    <w:p w:rsidR="00F3128D" w:rsidRDefault="00A34AC7">
      <w:pPr>
        <w:pStyle w:val="3"/>
        <w:keepNext w:val="0"/>
        <w:keepLines w:val="0"/>
        <w:widowControl/>
        <w:numPr>
          <w:ilvl w:val="0"/>
          <w:numId w:val="7"/>
        </w:numPr>
        <w:spacing w:before="156" w:after="156"/>
        <w:rPr>
          <w:rFonts w:cs="Times New Roman"/>
        </w:rPr>
      </w:pPr>
      <w:bookmarkStart w:id="57" w:name="_Toc26368427"/>
      <w:r>
        <w:rPr>
          <w:rFonts w:cs="Times New Roman" w:hint="eastAsia"/>
        </w:rPr>
        <w:t>资源</w:t>
      </w:r>
      <w:r w:rsidR="00F652E0">
        <w:rPr>
          <w:rFonts w:cs="Times New Roman" w:hint="eastAsia"/>
        </w:rPr>
        <w:t>品味</w:t>
      </w:r>
      <w:bookmarkEnd w:id="57"/>
    </w:p>
    <w:p w:rsidR="00F3128D" w:rsidRDefault="00A34AC7">
      <w:pPr>
        <w:pStyle w:val="4"/>
        <w:keepNext w:val="0"/>
        <w:keepLines w:val="0"/>
        <w:widowControl/>
        <w:numPr>
          <w:ilvl w:val="0"/>
          <w:numId w:val="8"/>
        </w:numPr>
        <w:spacing w:before="156" w:after="156"/>
        <w:ind w:left="567" w:hangingChars="270" w:hanging="567"/>
        <w:rPr>
          <w:b w:val="0"/>
        </w:rPr>
      </w:pPr>
      <w:r>
        <w:rPr>
          <w:rFonts w:hint="eastAsia"/>
          <w:b w:val="0"/>
        </w:rPr>
        <w:t>应拥有高品位、具有世界吸引力的山地休闲度假旅游资源，资源具有极高的珍稀性和观赏游憩价值。</w:t>
      </w:r>
    </w:p>
    <w:p w:rsidR="00F3128D" w:rsidRDefault="00A34AC7">
      <w:pPr>
        <w:pStyle w:val="4"/>
        <w:keepNext w:val="0"/>
        <w:keepLines w:val="0"/>
        <w:widowControl/>
        <w:numPr>
          <w:ilvl w:val="0"/>
          <w:numId w:val="8"/>
        </w:numPr>
        <w:spacing w:before="156" w:after="156"/>
        <w:ind w:left="567" w:hangingChars="270" w:hanging="567"/>
        <w:rPr>
          <w:b w:val="0"/>
        </w:rPr>
      </w:pPr>
      <w:r>
        <w:rPr>
          <w:rFonts w:hint="eastAsia"/>
          <w:b w:val="0"/>
        </w:rPr>
        <w:t>山地休闲度假旅游资源应具有一定的规模丰度、完整性和资源组合性。</w:t>
      </w:r>
    </w:p>
    <w:p w:rsidR="00F3128D" w:rsidRDefault="00A34AC7">
      <w:pPr>
        <w:pStyle w:val="4"/>
        <w:keepNext w:val="0"/>
        <w:keepLines w:val="0"/>
        <w:widowControl/>
        <w:numPr>
          <w:ilvl w:val="0"/>
          <w:numId w:val="8"/>
        </w:numPr>
        <w:spacing w:before="156" w:after="156"/>
        <w:ind w:left="567" w:hangingChars="270" w:hanging="567"/>
        <w:rPr>
          <w:b w:val="0"/>
        </w:rPr>
      </w:pPr>
      <w:r>
        <w:rPr>
          <w:rFonts w:hint="eastAsia"/>
          <w:b w:val="0"/>
        </w:rPr>
        <w:t>山地休闲度假旅游资源宜具有较高的旅游承载力。</w:t>
      </w:r>
    </w:p>
    <w:p w:rsidR="00F3128D" w:rsidRDefault="00A34AC7">
      <w:pPr>
        <w:pStyle w:val="4"/>
        <w:keepNext w:val="0"/>
        <w:keepLines w:val="0"/>
        <w:widowControl/>
        <w:numPr>
          <w:ilvl w:val="0"/>
          <w:numId w:val="8"/>
        </w:numPr>
        <w:spacing w:before="156" w:after="156"/>
        <w:ind w:left="567" w:hangingChars="270" w:hanging="567"/>
        <w:rPr>
          <w:b w:val="0"/>
        </w:rPr>
      </w:pPr>
      <w:r>
        <w:rPr>
          <w:rFonts w:hint="eastAsia"/>
          <w:b w:val="0"/>
        </w:rPr>
        <w:t>应至少拥有一处世界自然或文化遗产，或拥有一处山地主题的省级度假区，或拥有一处山地主题的国家</w:t>
      </w:r>
      <w:r>
        <w:rPr>
          <w:rFonts w:hint="eastAsia"/>
          <w:b w:val="0"/>
        </w:rPr>
        <w:t>5A</w:t>
      </w:r>
      <w:r>
        <w:rPr>
          <w:rFonts w:hint="eastAsia"/>
          <w:b w:val="0"/>
        </w:rPr>
        <w:t>级旅游景区。</w:t>
      </w:r>
    </w:p>
    <w:p w:rsidR="00B005A5" w:rsidRDefault="00B005A5">
      <w:pPr>
        <w:pStyle w:val="3"/>
        <w:keepNext w:val="0"/>
        <w:keepLines w:val="0"/>
        <w:widowControl/>
        <w:numPr>
          <w:ilvl w:val="0"/>
          <w:numId w:val="7"/>
        </w:numPr>
        <w:spacing w:before="156" w:after="156"/>
        <w:rPr>
          <w:rFonts w:cs="Times New Roman"/>
        </w:rPr>
      </w:pPr>
      <w:bookmarkStart w:id="58" w:name="_Toc26368428"/>
      <w:r>
        <w:rPr>
          <w:rFonts w:cs="Times New Roman" w:hint="eastAsia"/>
        </w:rPr>
        <w:t>资源利用</w:t>
      </w:r>
      <w:bookmarkEnd w:id="58"/>
    </w:p>
    <w:p w:rsidR="00A34AC7" w:rsidRDefault="00A34AC7" w:rsidP="0065059D">
      <w:pPr>
        <w:pStyle w:val="4"/>
        <w:keepNext w:val="0"/>
        <w:keepLines w:val="0"/>
        <w:widowControl/>
        <w:numPr>
          <w:ilvl w:val="0"/>
          <w:numId w:val="9"/>
        </w:numPr>
        <w:spacing w:before="156" w:after="156"/>
        <w:ind w:left="567" w:hangingChars="270" w:hanging="567"/>
        <w:rPr>
          <w:b w:val="0"/>
        </w:rPr>
      </w:pPr>
      <w:r>
        <w:rPr>
          <w:rFonts w:hint="eastAsia"/>
          <w:b w:val="0"/>
        </w:rPr>
        <w:t>应在不影响可持续发展的前提下对资源进行保护性开发和利用，利用山地资源形成品牌性的山地休闲度假产品。</w:t>
      </w:r>
    </w:p>
    <w:p w:rsidR="00A34AC7" w:rsidRDefault="00A34AC7" w:rsidP="00A34AC7">
      <w:pPr>
        <w:pStyle w:val="4"/>
        <w:keepNext w:val="0"/>
        <w:keepLines w:val="0"/>
        <w:widowControl/>
        <w:numPr>
          <w:ilvl w:val="0"/>
          <w:numId w:val="9"/>
        </w:numPr>
        <w:spacing w:before="156" w:after="156"/>
        <w:ind w:left="567" w:hangingChars="270" w:hanging="567"/>
        <w:rPr>
          <w:b w:val="0"/>
        </w:rPr>
      </w:pPr>
      <w:r>
        <w:rPr>
          <w:rFonts w:hint="eastAsia"/>
          <w:b w:val="0"/>
        </w:rPr>
        <w:t>山地休闲度假旅游资源的开发应统筹规划，保持文物古迹和自然景观的真实性和完整性，严禁随意开发建设。</w:t>
      </w:r>
    </w:p>
    <w:p w:rsidR="0065059D" w:rsidRPr="0065059D" w:rsidRDefault="0065059D" w:rsidP="0065059D">
      <w:pPr>
        <w:pStyle w:val="4"/>
        <w:keepNext w:val="0"/>
        <w:keepLines w:val="0"/>
        <w:widowControl/>
        <w:numPr>
          <w:ilvl w:val="0"/>
          <w:numId w:val="9"/>
        </w:numPr>
        <w:spacing w:before="156" w:after="156"/>
        <w:ind w:left="567" w:hangingChars="270" w:hanging="567"/>
        <w:rPr>
          <w:b w:val="0"/>
        </w:rPr>
      </w:pPr>
      <w:r>
        <w:rPr>
          <w:rFonts w:hint="eastAsia"/>
          <w:b w:val="0"/>
        </w:rPr>
        <w:t>应设立相应的、完善的监测机制，动态监测资源利用与保护。</w:t>
      </w:r>
    </w:p>
    <w:p w:rsidR="00F3128D" w:rsidRDefault="00A34AC7">
      <w:pPr>
        <w:pStyle w:val="3"/>
        <w:keepNext w:val="0"/>
        <w:keepLines w:val="0"/>
        <w:widowControl/>
        <w:numPr>
          <w:ilvl w:val="0"/>
          <w:numId w:val="7"/>
        </w:numPr>
        <w:spacing w:before="156" w:after="156"/>
        <w:rPr>
          <w:rFonts w:cs="Times New Roman"/>
        </w:rPr>
      </w:pPr>
      <w:bookmarkStart w:id="59" w:name="_Toc26368429"/>
      <w:r>
        <w:rPr>
          <w:rFonts w:cs="Times New Roman" w:hint="eastAsia"/>
        </w:rPr>
        <w:lastRenderedPageBreak/>
        <w:t>环境</w:t>
      </w:r>
      <w:r w:rsidR="0065059D">
        <w:rPr>
          <w:rFonts w:cs="Times New Roman" w:hint="eastAsia"/>
        </w:rPr>
        <w:t>建设</w:t>
      </w:r>
      <w:bookmarkEnd w:id="59"/>
    </w:p>
    <w:p w:rsidR="00EE3E83" w:rsidRDefault="0065059D" w:rsidP="0065059D">
      <w:pPr>
        <w:pStyle w:val="4"/>
        <w:keepNext w:val="0"/>
        <w:keepLines w:val="0"/>
        <w:widowControl/>
        <w:numPr>
          <w:ilvl w:val="0"/>
          <w:numId w:val="10"/>
        </w:numPr>
        <w:spacing w:before="156" w:after="156"/>
        <w:ind w:left="567" w:hangingChars="270" w:hanging="567"/>
        <w:rPr>
          <w:b w:val="0"/>
        </w:rPr>
      </w:pPr>
      <w:r w:rsidRPr="0065059D">
        <w:rPr>
          <w:rFonts w:hint="eastAsia"/>
          <w:b w:val="0"/>
        </w:rPr>
        <w:t>应</w:t>
      </w:r>
      <w:r w:rsidR="00EE3E83">
        <w:rPr>
          <w:rFonts w:hint="eastAsia"/>
          <w:b w:val="0"/>
        </w:rPr>
        <w:t>具备以下条件：</w:t>
      </w:r>
    </w:p>
    <w:p w:rsidR="0065059D" w:rsidRPr="0065059D" w:rsidRDefault="00EE3E83" w:rsidP="00EE3E83">
      <w:pPr>
        <w:pStyle w:val="4"/>
        <w:keepNext w:val="0"/>
        <w:keepLines w:val="0"/>
        <w:widowControl/>
        <w:spacing w:before="156" w:after="156"/>
        <w:ind w:left="567"/>
        <w:rPr>
          <w:b w:val="0"/>
        </w:rPr>
      </w:pPr>
      <w:r>
        <w:rPr>
          <w:rFonts w:hint="eastAsia"/>
          <w:b w:val="0"/>
        </w:rPr>
        <w:t>a</w:t>
      </w:r>
      <w:r>
        <w:rPr>
          <w:b w:val="0"/>
        </w:rPr>
        <w:t xml:space="preserve">) </w:t>
      </w:r>
      <w:r w:rsidR="0065059D" w:rsidRPr="0065059D">
        <w:rPr>
          <w:rFonts w:hint="eastAsia"/>
          <w:b w:val="0"/>
        </w:rPr>
        <w:t>具有山地地貌环境和山地自然风光，绿化率高，美化程度高</w:t>
      </w:r>
      <w:r w:rsidR="0065059D">
        <w:rPr>
          <w:rFonts w:hint="eastAsia"/>
          <w:b w:val="0"/>
        </w:rPr>
        <w:t>；</w:t>
      </w:r>
    </w:p>
    <w:p w:rsidR="0065059D" w:rsidRPr="0065059D" w:rsidRDefault="00EE3E83" w:rsidP="0065059D">
      <w:pPr>
        <w:pStyle w:val="4"/>
        <w:keepNext w:val="0"/>
        <w:keepLines w:val="0"/>
        <w:widowControl/>
        <w:spacing w:before="156" w:after="156"/>
        <w:ind w:leftChars="270" w:left="1134" w:hangingChars="270" w:hanging="567"/>
        <w:rPr>
          <w:b w:val="0"/>
        </w:rPr>
      </w:pPr>
      <w:r>
        <w:rPr>
          <w:rFonts w:hint="eastAsia"/>
          <w:b w:val="0"/>
        </w:rPr>
        <w:t>b</w:t>
      </w:r>
      <w:r>
        <w:rPr>
          <w:b w:val="0"/>
        </w:rPr>
        <w:t xml:space="preserve">) </w:t>
      </w:r>
      <w:r w:rsidR="0065059D" w:rsidRPr="0065059D">
        <w:rPr>
          <w:rFonts w:hint="eastAsia"/>
          <w:b w:val="0"/>
        </w:rPr>
        <w:t>宜具有每年不低于</w:t>
      </w:r>
      <w:r w:rsidR="0065059D" w:rsidRPr="0065059D">
        <w:rPr>
          <w:rFonts w:hint="eastAsia"/>
          <w:b w:val="0"/>
        </w:rPr>
        <w:t>3</w:t>
      </w:r>
      <w:r w:rsidR="0065059D" w:rsidRPr="0065059D">
        <w:rPr>
          <w:rFonts w:hint="eastAsia"/>
          <w:b w:val="0"/>
        </w:rPr>
        <w:t>个月的适宜休闲度假的气候，适游期长</w:t>
      </w:r>
      <w:r w:rsidR="0065059D">
        <w:rPr>
          <w:rFonts w:hint="eastAsia"/>
          <w:b w:val="0"/>
        </w:rPr>
        <w:t>；</w:t>
      </w:r>
    </w:p>
    <w:p w:rsidR="0065059D" w:rsidRDefault="00EE3E83" w:rsidP="00DB13C6">
      <w:pPr>
        <w:pStyle w:val="4"/>
        <w:keepNext w:val="0"/>
        <w:keepLines w:val="0"/>
        <w:widowControl/>
        <w:spacing w:before="156" w:after="156"/>
        <w:ind w:left="567"/>
        <w:rPr>
          <w:b w:val="0"/>
        </w:rPr>
      </w:pPr>
      <w:r>
        <w:rPr>
          <w:b w:val="0"/>
        </w:rPr>
        <w:t xml:space="preserve">c) </w:t>
      </w:r>
      <w:r w:rsidR="0065059D" w:rsidRPr="0065059D">
        <w:rPr>
          <w:rFonts w:hint="eastAsia"/>
          <w:b w:val="0"/>
        </w:rPr>
        <w:t>宜具有较好的空气质量、地表水质量及土壤环境，宜居指数高</w:t>
      </w:r>
      <w:r w:rsidR="0065059D">
        <w:rPr>
          <w:rFonts w:hint="eastAsia"/>
          <w:b w:val="0"/>
        </w:rPr>
        <w:t>；</w:t>
      </w:r>
    </w:p>
    <w:p w:rsidR="003C06BA" w:rsidRPr="00DB13C6" w:rsidRDefault="00EE3E83" w:rsidP="00DB13C6">
      <w:pPr>
        <w:pStyle w:val="4"/>
        <w:keepNext w:val="0"/>
        <w:keepLines w:val="0"/>
        <w:widowControl/>
        <w:spacing w:before="156" w:after="156"/>
        <w:ind w:left="567"/>
        <w:rPr>
          <w:b w:val="0"/>
        </w:rPr>
      </w:pPr>
      <w:r w:rsidRPr="00DB13C6">
        <w:rPr>
          <w:b w:val="0"/>
        </w:rPr>
        <w:t xml:space="preserve">d) </w:t>
      </w:r>
      <w:r w:rsidR="003C06BA" w:rsidRPr="00DB13C6">
        <w:rPr>
          <w:b w:val="0"/>
        </w:rPr>
        <w:t>环境空气质量</w:t>
      </w:r>
      <w:r w:rsidR="003C06BA" w:rsidRPr="00DB13C6">
        <w:rPr>
          <w:rFonts w:hint="eastAsia"/>
          <w:b w:val="0"/>
        </w:rPr>
        <w:t>应达到</w:t>
      </w:r>
      <w:r w:rsidR="003C06BA" w:rsidRPr="00DB13C6">
        <w:rPr>
          <w:b w:val="0"/>
        </w:rPr>
        <w:t>GB 3095</w:t>
      </w:r>
      <w:r w:rsidR="003C06BA" w:rsidRPr="00DB13C6">
        <w:rPr>
          <w:rFonts w:hint="eastAsia"/>
          <w:b w:val="0"/>
        </w:rPr>
        <w:t>规定的要求；</w:t>
      </w:r>
    </w:p>
    <w:p w:rsidR="0065059D" w:rsidRPr="0065059D" w:rsidRDefault="00EE3E83" w:rsidP="00DB13C6">
      <w:pPr>
        <w:pStyle w:val="4"/>
        <w:keepNext w:val="0"/>
        <w:keepLines w:val="0"/>
        <w:widowControl/>
        <w:spacing w:before="156" w:after="156"/>
        <w:ind w:left="567"/>
        <w:rPr>
          <w:b w:val="0"/>
        </w:rPr>
      </w:pPr>
      <w:r>
        <w:rPr>
          <w:b w:val="0"/>
        </w:rPr>
        <w:t xml:space="preserve">e) </w:t>
      </w:r>
      <w:r w:rsidR="0065059D" w:rsidRPr="0065059D">
        <w:rPr>
          <w:rFonts w:hint="eastAsia"/>
          <w:b w:val="0"/>
        </w:rPr>
        <w:t>应地质环境稳定，无特大地址灾害隐患</w:t>
      </w:r>
      <w:r w:rsidR="0065059D">
        <w:rPr>
          <w:rFonts w:hint="eastAsia"/>
          <w:b w:val="0"/>
        </w:rPr>
        <w:t>；</w:t>
      </w:r>
    </w:p>
    <w:p w:rsidR="0065059D" w:rsidRPr="00A55CEB" w:rsidRDefault="00EE3E83" w:rsidP="00DB13C6">
      <w:pPr>
        <w:pStyle w:val="4"/>
        <w:keepNext w:val="0"/>
        <w:keepLines w:val="0"/>
        <w:widowControl/>
        <w:spacing w:before="156" w:after="156"/>
        <w:ind w:left="567"/>
        <w:rPr>
          <w:b w:val="0"/>
        </w:rPr>
      </w:pPr>
      <w:r>
        <w:rPr>
          <w:b w:val="0"/>
        </w:rPr>
        <w:t xml:space="preserve">f) </w:t>
      </w:r>
      <w:r w:rsidR="0065059D" w:rsidRPr="0065059D">
        <w:rPr>
          <w:rFonts w:hint="eastAsia"/>
          <w:b w:val="0"/>
        </w:rPr>
        <w:t>应噪声干扰小，度假住宿区、疗养区昼间噪声不超过</w:t>
      </w:r>
      <w:r w:rsidR="0065059D" w:rsidRPr="0065059D">
        <w:rPr>
          <w:rFonts w:hint="eastAsia"/>
          <w:b w:val="0"/>
        </w:rPr>
        <w:t>50dB</w:t>
      </w:r>
      <w:r w:rsidR="0065059D" w:rsidRPr="0065059D">
        <w:rPr>
          <w:rFonts w:hint="eastAsia"/>
          <w:b w:val="0"/>
        </w:rPr>
        <w:t>（分贝）、夜间（指</w:t>
      </w:r>
      <w:r w:rsidR="0065059D" w:rsidRPr="0065059D">
        <w:rPr>
          <w:rFonts w:hint="eastAsia"/>
          <w:b w:val="0"/>
        </w:rPr>
        <w:t>22</w:t>
      </w:r>
      <w:r w:rsidR="0065059D" w:rsidRPr="0065059D">
        <w:rPr>
          <w:rFonts w:hint="eastAsia"/>
          <w:b w:val="0"/>
        </w:rPr>
        <w:t>时至次日</w:t>
      </w:r>
      <w:r w:rsidR="0065059D" w:rsidRPr="0065059D">
        <w:rPr>
          <w:rFonts w:hint="eastAsia"/>
          <w:b w:val="0"/>
        </w:rPr>
        <w:t>6</w:t>
      </w:r>
      <w:r w:rsidR="0065059D" w:rsidRPr="0065059D">
        <w:rPr>
          <w:rFonts w:hint="eastAsia"/>
          <w:b w:val="0"/>
        </w:rPr>
        <w:t>时）不超过</w:t>
      </w:r>
      <w:r w:rsidR="0065059D" w:rsidRPr="0065059D">
        <w:rPr>
          <w:rFonts w:hint="eastAsia"/>
          <w:b w:val="0"/>
        </w:rPr>
        <w:t>40dB</w:t>
      </w:r>
      <w:r w:rsidR="00A55CEB">
        <w:rPr>
          <w:rFonts w:hint="eastAsia"/>
          <w:b w:val="0"/>
        </w:rPr>
        <w:t>；城市区域环境噪声应符合</w:t>
      </w:r>
      <w:r w:rsidR="00A55CEB" w:rsidRPr="00A55CEB">
        <w:rPr>
          <w:rFonts w:hint="eastAsia"/>
          <w:b w:val="0"/>
        </w:rPr>
        <w:t>GB 3096</w:t>
      </w:r>
      <w:r w:rsidR="00A55CEB">
        <w:rPr>
          <w:rFonts w:hint="eastAsia"/>
          <w:b w:val="0"/>
        </w:rPr>
        <w:t>的规定。</w:t>
      </w:r>
    </w:p>
    <w:p w:rsidR="00DB13C6" w:rsidRDefault="00A34AC7">
      <w:pPr>
        <w:pStyle w:val="4"/>
        <w:keepNext w:val="0"/>
        <w:keepLines w:val="0"/>
        <w:widowControl/>
        <w:numPr>
          <w:ilvl w:val="0"/>
          <w:numId w:val="10"/>
        </w:numPr>
        <w:spacing w:before="156" w:after="156"/>
        <w:ind w:left="567" w:hangingChars="270" w:hanging="567"/>
        <w:rPr>
          <w:b w:val="0"/>
        </w:rPr>
      </w:pPr>
      <w:r>
        <w:rPr>
          <w:rFonts w:hint="eastAsia"/>
          <w:b w:val="0"/>
        </w:rPr>
        <w:t>应</w:t>
      </w:r>
      <w:r w:rsidR="00DB13C6">
        <w:rPr>
          <w:rFonts w:hint="eastAsia"/>
          <w:b w:val="0"/>
        </w:rPr>
        <w:t>具备以下条件：</w:t>
      </w:r>
    </w:p>
    <w:p w:rsidR="00F3128D" w:rsidRDefault="00DB13C6" w:rsidP="00DB13C6">
      <w:pPr>
        <w:pStyle w:val="4"/>
        <w:keepNext w:val="0"/>
        <w:keepLines w:val="0"/>
        <w:widowControl/>
        <w:spacing w:before="156" w:after="156"/>
        <w:ind w:left="567"/>
        <w:rPr>
          <w:b w:val="0"/>
        </w:rPr>
      </w:pPr>
      <w:r>
        <w:rPr>
          <w:rFonts w:hint="eastAsia"/>
          <w:b w:val="0"/>
        </w:rPr>
        <w:t>a</w:t>
      </w:r>
      <w:r>
        <w:rPr>
          <w:b w:val="0"/>
        </w:rPr>
        <w:t xml:space="preserve">) </w:t>
      </w:r>
      <w:r>
        <w:rPr>
          <w:rFonts w:hint="eastAsia"/>
          <w:b w:val="0"/>
        </w:rPr>
        <w:t>应构建</w:t>
      </w:r>
      <w:r w:rsidR="00A34AC7">
        <w:rPr>
          <w:rFonts w:hint="eastAsia"/>
          <w:b w:val="0"/>
        </w:rPr>
        <w:t>污水收集、处理系统；无污水溢流现象</w:t>
      </w:r>
      <w:r w:rsidR="00D6590A">
        <w:rPr>
          <w:rFonts w:hint="eastAsia"/>
          <w:b w:val="0"/>
        </w:rPr>
        <w:t>；</w:t>
      </w:r>
    </w:p>
    <w:p w:rsidR="00D6590A" w:rsidRPr="00DB13C6" w:rsidRDefault="00DB13C6" w:rsidP="00DB13C6">
      <w:pPr>
        <w:pStyle w:val="4"/>
        <w:keepNext w:val="0"/>
        <w:keepLines w:val="0"/>
        <w:widowControl/>
        <w:spacing w:before="156" w:after="156"/>
        <w:ind w:left="567"/>
        <w:rPr>
          <w:b w:val="0"/>
        </w:rPr>
      </w:pPr>
      <w:r w:rsidRPr="00DB13C6">
        <w:rPr>
          <w:rFonts w:hint="eastAsia"/>
          <w:b w:val="0"/>
        </w:rPr>
        <w:t>b</w:t>
      </w:r>
      <w:r w:rsidRPr="00DB13C6">
        <w:rPr>
          <w:b w:val="0"/>
        </w:rPr>
        <w:t xml:space="preserve">) </w:t>
      </w:r>
      <w:r w:rsidR="00D6590A" w:rsidRPr="00DB13C6">
        <w:rPr>
          <w:b w:val="0"/>
        </w:rPr>
        <w:t>地面水环境质量</w:t>
      </w:r>
      <w:r w:rsidR="00D6590A" w:rsidRPr="00DB13C6">
        <w:rPr>
          <w:rFonts w:hint="eastAsia"/>
          <w:b w:val="0"/>
        </w:rPr>
        <w:t>应符合</w:t>
      </w:r>
      <w:r w:rsidR="00D6590A" w:rsidRPr="00DB13C6">
        <w:rPr>
          <w:b w:val="0"/>
        </w:rPr>
        <w:t>GB 3838</w:t>
      </w:r>
      <w:r w:rsidR="00154890" w:rsidRPr="00DB13C6">
        <w:rPr>
          <w:rFonts w:hint="eastAsia"/>
          <w:b w:val="0"/>
        </w:rPr>
        <w:t>的相关规定和要求</w:t>
      </w:r>
      <w:r w:rsidR="00D6590A" w:rsidRPr="00DB13C6">
        <w:rPr>
          <w:rFonts w:hint="eastAsia"/>
          <w:b w:val="0"/>
        </w:rPr>
        <w:t>。</w:t>
      </w:r>
    </w:p>
    <w:p w:rsidR="00F3128D" w:rsidRDefault="00DB13C6" w:rsidP="00DB13C6">
      <w:pPr>
        <w:pStyle w:val="4"/>
        <w:keepNext w:val="0"/>
        <w:keepLines w:val="0"/>
        <w:widowControl/>
        <w:spacing w:before="156" w:after="156"/>
        <w:ind w:left="567"/>
        <w:rPr>
          <w:b w:val="0"/>
        </w:rPr>
      </w:pPr>
      <w:r>
        <w:rPr>
          <w:b w:val="0"/>
        </w:rPr>
        <w:t xml:space="preserve">c) </w:t>
      </w:r>
      <w:r w:rsidR="00A34AC7">
        <w:rPr>
          <w:rFonts w:hint="eastAsia"/>
          <w:b w:val="0"/>
        </w:rPr>
        <w:t>应合理配置垃圾箱（桶）、垃圾收集点、垃圾回收处理中心等，并保持外观干净、整洁、不破损、不外溢，做到日产日清；无垃圾随意抛撒、倾倒和焚烧现象。</w:t>
      </w:r>
    </w:p>
    <w:p w:rsidR="00F3128D" w:rsidRDefault="00A34AC7">
      <w:pPr>
        <w:pStyle w:val="4"/>
        <w:keepNext w:val="0"/>
        <w:keepLines w:val="0"/>
        <w:widowControl/>
        <w:numPr>
          <w:ilvl w:val="0"/>
          <w:numId w:val="10"/>
        </w:numPr>
        <w:spacing w:before="156" w:after="156"/>
        <w:ind w:left="567" w:hangingChars="270" w:hanging="567"/>
        <w:rPr>
          <w:b w:val="0"/>
        </w:rPr>
      </w:pPr>
      <w:r>
        <w:rPr>
          <w:rFonts w:hint="eastAsia"/>
          <w:b w:val="0"/>
        </w:rPr>
        <w:t>应在景区景点、旅游线路沿线、交通集散点、休闲步行区、休闲度假区等游客密集区域设立数量充足、卫生文明、干净无味、使用免费、管理有效的旅游厕所</w:t>
      </w:r>
      <w:r w:rsidR="00BA4828">
        <w:rPr>
          <w:rFonts w:hint="eastAsia"/>
          <w:b w:val="0"/>
        </w:rPr>
        <w:t>。</w:t>
      </w:r>
    </w:p>
    <w:p w:rsidR="00290C28" w:rsidRDefault="00A34AC7" w:rsidP="00BA4828">
      <w:pPr>
        <w:pStyle w:val="4"/>
        <w:keepNext w:val="0"/>
        <w:keepLines w:val="0"/>
        <w:widowControl/>
        <w:numPr>
          <w:ilvl w:val="0"/>
          <w:numId w:val="10"/>
        </w:numPr>
        <w:spacing w:before="156" w:after="156"/>
        <w:ind w:left="567" w:hangingChars="270" w:hanging="567"/>
        <w:rPr>
          <w:b w:val="0"/>
        </w:rPr>
      </w:pPr>
      <w:r>
        <w:rPr>
          <w:rFonts w:hint="eastAsia"/>
          <w:b w:val="0"/>
        </w:rPr>
        <w:t>旅游厕所应符合</w:t>
      </w:r>
      <w:r>
        <w:rPr>
          <w:rFonts w:hint="eastAsia"/>
          <w:b w:val="0"/>
        </w:rPr>
        <w:t>GB/T 18973</w:t>
      </w:r>
      <w:r w:rsidR="00290C28">
        <w:rPr>
          <w:rFonts w:hint="eastAsia"/>
          <w:b w:val="0"/>
        </w:rPr>
        <w:t>和</w:t>
      </w:r>
      <w:r w:rsidR="00290C28" w:rsidRPr="00290C28">
        <w:rPr>
          <w:rFonts w:hint="eastAsia"/>
          <w:b w:val="0"/>
        </w:rPr>
        <w:t>CJJ14</w:t>
      </w:r>
      <w:r>
        <w:rPr>
          <w:rFonts w:hint="eastAsia"/>
          <w:b w:val="0"/>
        </w:rPr>
        <w:t>的规定</w:t>
      </w:r>
      <w:r w:rsidR="00290C28">
        <w:rPr>
          <w:rFonts w:hint="eastAsia"/>
          <w:b w:val="0"/>
        </w:rPr>
        <w:t>。</w:t>
      </w:r>
    </w:p>
    <w:p w:rsidR="00F3128D" w:rsidRPr="0079274B" w:rsidRDefault="00A34AC7" w:rsidP="007A19D8">
      <w:pPr>
        <w:pStyle w:val="4"/>
        <w:keepNext w:val="0"/>
        <w:keepLines w:val="0"/>
        <w:widowControl/>
        <w:numPr>
          <w:ilvl w:val="0"/>
          <w:numId w:val="10"/>
        </w:numPr>
        <w:spacing w:before="156" w:after="156"/>
        <w:ind w:left="567" w:hangingChars="270" w:hanging="567"/>
        <w:rPr>
          <w:b w:val="0"/>
        </w:rPr>
      </w:pPr>
      <w:r w:rsidRPr="0079274B">
        <w:rPr>
          <w:rFonts w:hint="eastAsia"/>
          <w:b w:val="0"/>
        </w:rPr>
        <w:t>主要景区或休闲度假活动相对密集的场所应环境整洁。</w:t>
      </w:r>
    </w:p>
    <w:p w:rsidR="00F3128D" w:rsidRDefault="00A34AC7" w:rsidP="0065059D">
      <w:pPr>
        <w:pStyle w:val="4"/>
        <w:keepNext w:val="0"/>
        <w:keepLines w:val="0"/>
        <w:widowControl/>
        <w:numPr>
          <w:ilvl w:val="0"/>
          <w:numId w:val="10"/>
        </w:numPr>
        <w:spacing w:before="156" w:after="156"/>
        <w:ind w:left="567" w:hangingChars="270" w:hanging="567"/>
        <w:rPr>
          <w:b w:val="0"/>
        </w:rPr>
      </w:pPr>
      <w:r>
        <w:rPr>
          <w:rFonts w:hint="eastAsia"/>
          <w:b w:val="0"/>
        </w:rPr>
        <w:t>目的地各项设施设备应符合国家关于环境保护的要求，应无污染和公害。</w:t>
      </w:r>
    </w:p>
    <w:p w:rsidR="00F3128D" w:rsidRDefault="00A34AC7">
      <w:pPr>
        <w:pStyle w:val="2"/>
        <w:keepNext w:val="0"/>
        <w:keepLines w:val="0"/>
        <w:widowControl/>
        <w:numPr>
          <w:ilvl w:val="0"/>
          <w:numId w:val="4"/>
        </w:numPr>
        <w:spacing w:before="312" w:after="312"/>
        <w:ind w:left="0" w:firstLine="0"/>
        <w:rPr>
          <w:rFonts w:cs="Times New Roman"/>
        </w:rPr>
      </w:pPr>
      <w:bookmarkStart w:id="60" w:name="_Toc26368430"/>
      <w:r>
        <w:rPr>
          <w:rFonts w:cs="Times New Roman"/>
        </w:rPr>
        <w:t>综合交通</w:t>
      </w:r>
      <w:bookmarkEnd w:id="60"/>
    </w:p>
    <w:p w:rsidR="005B6EE4" w:rsidRDefault="005B6EE4" w:rsidP="005B6EE4">
      <w:pPr>
        <w:pStyle w:val="3"/>
        <w:keepNext w:val="0"/>
        <w:keepLines w:val="0"/>
        <w:widowControl/>
        <w:numPr>
          <w:ilvl w:val="0"/>
          <w:numId w:val="12"/>
        </w:numPr>
        <w:spacing w:before="156" w:after="156"/>
        <w:rPr>
          <w:rFonts w:cs="Times New Roman"/>
        </w:rPr>
      </w:pPr>
      <w:bookmarkStart w:id="61" w:name="_Toc26368431"/>
      <w:r>
        <w:rPr>
          <w:rFonts w:cs="Times New Roman" w:hint="eastAsia"/>
        </w:rPr>
        <w:t>对外交通</w:t>
      </w:r>
      <w:bookmarkEnd w:id="61"/>
    </w:p>
    <w:p w:rsidR="005B6EE4" w:rsidRDefault="005B6EE4" w:rsidP="005B6EE4">
      <w:pPr>
        <w:pStyle w:val="4"/>
        <w:keepNext w:val="0"/>
        <w:keepLines w:val="0"/>
        <w:widowControl/>
        <w:numPr>
          <w:ilvl w:val="0"/>
          <w:numId w:val="13"/>
        </w:numPr>
        <w:spacing w:before="156" w:after="156"/>
        <w:ind w:left="567" w:hanging="567"/>
        <w:rPr>
          <w:b w:val="0"/>
        </w:rPr>
      </w:pPr>
      <w:r>
        <w:rPr>
          <w:rFonts w:hint="eastAsia"/>
          <w:b w:val="0"/>
        </w:rPr>
        <w:t>应建立完备的、立体的对外交通体系，具有航空、动车、高铁、轨道、高速公路等多种对外交通联系方式，目的地可进入性强</w:t>
      </w:r>
      <w:r w:rsidR="00DC6251">
        <w:rPr>
          <w:rFonts w:hint="eastAsia"/>
          <w:b w:val="0"/>
        </w:rPr>
        <w:t>。</w:t>
      </w:r>
    </w:p>
    <w:p w:rsidR="005B6EE4" w:rsidRDefault="005B6EE4" w:rsidP="00DC6251">
      <w:pPr>
        <w:pStyle w:val="4"/>
        <w:keepNext w:val="0"/>
        <w:keepLines w:val="0"/>
        <w:widowControl/>
        <w:numPr>
          <w:ilvl w:val="0"/>
          <w:numId w:val="13"/>
        </w:numPr>
        <w:spacing w:before="156" w:after="156"/>
        <w:ind w:left="567" w:hanging="567"/>
        <w:rPr>
          <w:b w:val="0"/>
        </w:rPr>
      </w:pPr>
      <w:r>
        <w:rPr>
          <w:rFonts w:hint="eastAsia"/>
          <w:b w:val="0"/>
        </w:rPr>
        <w:t>应做到与机场、火车站、道路客运站、轨道客运站等无缝接驳、便捷换乘。</w:t>
      </w:r>
    </w:p>
    <w:p w:rsidR="005B6EE4" w:rsidRDefault="005B6EE4" w:rsidP="005B6EE4">
      <w:pPr>
        <w:pStyle w:val="4"/>
        <w:keepNext w:val="0"/>
        <w:keepLines w:val="0"/>
        <w:widowControl/>
        <w:numPr>
          <w:ilvl w:val="0"/>
          <w:numId w:val="13"/>
        </w:numPr>
        <w:spacing w:before="156" w:after="156"/>
        <w:ind w:left="567" w:hanging="567"/>
        <w:rPr>
          <w:b w:val="0"/>
        </w:rPr>
      </w:pPr>
      <w:r>
        <w:rPr>
          <w:rFonts w:hint="eastAsia"/>
          <w:b w:val="0"/>
        </w:rPr>
        <w:t>宜具有国际机场或距离国际机场机动车程在</w:t>
      </w:r>
      <w:r>
        <w:rPr>
          <w:b w:val="0"/>
        </w:rPr>
        <w:t>2</w:t>
      </w:r>
      <w:r>
        <w:rPr>
          <w:rFonts w:hint="eastAsia"/>
          <w:b w:val="0"/>
        </w:rPr>
        <w:t>小时以内，具有多条热点目的地国家的国际航空专线</w:t>
      </w:r>
      <w:r w:rsidR="00DC6251">
        <w:rPr>
          <w:rFonts w:hint="eastAsia"/>
          <w:b w:val="0"/>
        </w:rPr>
        <w:t>。</w:t>
      </w:r>
    </w:p>
    <w:p w:rsidR="005B6EE4" w:rsidRDefault="005B6EE4" w:rsidP="00DC6251">
      <w:pPr>
        <w:pStyle w:val="4"/>
        <w:keepNext w:val="0"/>
        <w:keepLines w:val="0"/>
        <w:widowControl/>
        <w:numPr>
          <w:ilvl w:val="0"/>
          <w:numId w:val="13"/>
        </w:numPr>
        <w:spacing w:before="156" w:after="156"/>
        <w:ind w:left="567" w:hanging="567"/>
        <w:rPr>
          <w:b w:val="0"/>
        </w:rPr>
      </w:pPr>
      <w:r>
        <w:rPr>
          <w:rFonts w:hint="eastAsia"/>
          <w:b w:val="0"/>
        </w:rPr>
        <w:t>无国际机场且距离国际机场机动车程超</w:t>
      </w:r>
      <w:r>
        <w:rPr>
          <w:rFonts w:hint="eastAsia"/>
          <w:b w:val="0"/>
        </w:rPr>
        <w:t>2</w:t>
      </w:r>
      <w:r>
        <w:rPr>
          <w:rFonts w:hint="eastAsia"/>
          <w:b w:val="0"/>
        </w:rPr>
        <w:t>小时的，应具备一座支线机场，并开通国际航线（或包机）和提供相应配套服务。</w:t>
      </w:r>
    </w:p>
    <w:p w:rsidR="005B6EE4" w:rsidRDefault="005B6EE4" w:rsidP="005B6EE4">
      <w:pPr>
        <w:pStyle w:val="4"/>
        <w:keepNext w:val="0"/>
        <w:keepLines w:val="0"/>
        <w:widowControl/>
        <w:numPr>
          <w:ilvl w:val="0"/>
          <w:numId w:val="13"/>
        </w:numPr>
        <w:spacing w:before="156" w:after="156"/>
        <w:ind w:left="567" w:hanging="567"/>
        <w:rPr>
          <w:b w:val="0"/>
        </w:rPr>
      </w:pPr>
      <w:r>
        <w:rPr>
          <w:rFonts w:hint="eastAsia"/>
          <w:b w:val="0"/>
        </w:rPr>
        <w:t>应具有火车客运站（包含普快、动车、高铁）或距离火车客运站（包含普快、动车、高铁）机动车程</w:t>
      </w:r>
      <w:r>
        <w:rPr>
          <w:rFonts w:hint="eastAsia"/>
          <w:b w:val="0"/>
        </w:rPr>
        <w:t>0</w:t>
      </w:r>
      <w:r>
        <w:rPr>
          <w:b w:val="0"/>
        </w:rPr>
        <w:t>.5</w:t>
      </w:r>
      <w:r>
        <w:rPr>
          <w:rFonts w:hint="eastAsia"/>
          <w:b w:val="0"/>
        </w:rPr>
        <w:t>小时以内</w:t>
      </w:r>
      <w:r w:rsidR="00DC6251">
        <w:rPr>
          <w:rFonts w:hint="eastAsia"/>
          <w:b w:val="0"/>
        </w:rPr>
        <w:t>。</w:t>
      </w:r>
    </w:p>
    <w:p w:rsidR="005B6EE4" w:rsidRDefault="005B6EE4" w:rsidP="005B6EE4">
      <w:pPr>
        <w:pStyle w:val="4"/>
        <w:keepNext w:val="0"/>
        <w:keepLines w:val="0"/>
        <w:widowControl/>
        <w:numPr>
          <w:ilvl w:val="0"/>
          <w:numId w:val="13"/>
        </w:numPr>
        <w:spacing w:before="156" w:after="156"/>
        <w:ind w:left="567" w:hanging="567"/>
        <w:rPr>
          <w:b w:val="0"/>
        </w:rPr>
      </w:pPr>
      <w:r>
        <w:rPr>
          <w:rFonts w:hint="eastAsia"/>
          <w:b w:val="0"/>
        </w:rPr>
        <w:t>应具有方便快捷的高速公路，距离高速路出入口机动车程</w:t>
      </w:r>
      <w:r>
        <w:rPr>
          <w:rFonts w:hint="eastAsia"/>
          <w:b w:val="0"/>
        </w:rPr>
        <w:t>0.</w:t>
      </w:r>
      <w:r>
        <w:rPr>
          <w:b w:val="0"/>
        </w:rPr>
        <w:t>5</w:t>
      </w:r>
      <w:r>
        <w:rPr>
          <w:rFonts w:hint="eastAsia"/>
          <w:b w:val="0"/>
        </w:rPr>
        <w:t>小时以内。</w:t>
      </w:r>
    </w:p>
    <w:p w:rsidR="005B6EE4" w:rsidRDefault="005B6EE4" w:rsidP="005B6EE4">
      <w:pPr>
        <w:pStyle w:val="4"/>
        <w:keepNext w:val="0"/>
        <w:keepLines w:val="0"/>
        <w:widowControl/>
        <w:numPr>
          <w:ilvl w:val="0"/>
          <w:numId w:val="13"/>
        </w:numPr>
        <w:spacing w:before="156" w:after="156"/>
        <w:ind w:left="567" w:hanging="567"/>
        <w:rPr>
          <w:b w:val="0"/>
        </w:rPr>
      </w:pPr>
      <w:r>
        <w:rPr>
          <w:rFonts w:hint="eastAsia"/>
          <w:b w:val="0"/>
        </w:rPr>
        <w:lastRenderedPageBreak/>
        <w:t>机场和火车站应建设现代化国际口岸，实施实施“一站式”通关，出入境手续方便快捷</w:t>
      </w:r>
      <w:r w:rsidR="00DC6251">
        <w:rPr>
          <w:rFonts w:hint="eastAsia"/>
          <w:b w:val="0"/>
        </w:rPr>
        <w:t>。</w:t>
      </w:r>
    </w:p>
    <w:p w:rsidR="005B6EE4" w:rsidRDefault="005B6EE4" w:rsidP="00DC6251">
      <w:pPr>
        <w:pStyle w:val="4"/>
        <w:keepNext w:val="0"/>
        <w:keepLines w:val="0"/>
        <w:widowControl/>
        <w:numPr>
          <w:ilvl w:val="0"/>
          <w:numId w:val="13"/>
        </w:numPr>
        <w:spacing w:before="156" w:after="156"/>
        <w:ind w:left="567" w:hanging="567"/>
        <w:rPr>
          <w:b w:val="0"/>
        </w:rPr>
      </w:pPr>
      <w:r>
        <w:rPr>
          <w:rFonts w:hint="eastAsia"/>
          <w:b w:val="0"/>
        </w:rPr>
        <w:t>有条件的可按国际通行方式，对主要客源国的旅游者实行旅游签证和在一定时间内免签</w:t>
      </w:r>
      <w:r w:rsidR="00DC6251">
        <w:rPr>
          <w:rFonts w:hint="eastAsia"/>
          <w:b w:val="0"/>
        </w:rPr>
        <w:t>。</w:t>
      </w:r>
    </w:p>
    <w:p w:rsidR="005B6EE4" w:rsidRDefault="005B6EE4" w:rsidP="005B6EE4">
      <w:pPr>
        <w:pStyle w:val="4"/>
        <w:keepNext w:val="0"/>
        <w:keepLines w:val="0"/>
        <w:widowControl/>
        <w:numPr>
          <w:ilvl w:val="0"/>
          <w:numId w:val="13"/>
        </w:numPr>
        <w:spacing w:before="156" w:after="156"/>
        <w:ind w:left="567" w:hanging="567"/>
        <w:rPr>
          <w:b w:val="0"/>
        </w:rPr>
      </w:pPr>
      <w:r>
        <w:rPr>
          <w:rFonts w:hint="eastAsia"/>
          <w:b w:val="0"/>
        </w:rPr>
        <w:t>山地休闲度假目的地核心区应至少在不同方向设置至少</w:t>
      </w:r>
      <w:r>
        <w:rPr>
          <w:rFonts w:hint="eastAsia"/>
          <w:b w:val="0"/>
        </w:rPr>
        <w:t>2</w:t>
      </w:r>
      <w:r>
        <w:rPr>
          <w:rFonts w:hint="eastAsia"/>
          <w:b w:val="0"/>
        </w:rPr>
        <w:t>个出入口；</w:t>
      </w:r>
    </w:p>
    <w:p w:rsidR="005B6EE4" w:rsidRPr="005B6EE4" w:rsidRDefault="007B7D9E" w:rsidP="005B6EE4">
      <w:pPr>
        <w:pStyle w:val="4"/>
        <w:keepNext w:val="0"/>
        <w:keepLines w:val="0"/>
        <w:widowControl/>
        <w:numPr>
          <w:ilvl w:val="0"/>
          <w:numId w:val="13"/>
        </w:numPr>
        <w:spacing w:before="156" w:after="156"/>
        <w:ind w:left="567" w:hanging="567"/>
        <w:rPr>
          <w:b w:val="0"/>
        </w:rPr>
      </w:pPr>
      <w:r>
        <w:rPr>
          <w:rFonts w:hint="eastAsia"/>
          <w:b w:val="0"/>
        </w:rPr>
        <w:t>对外</w:t>
      </w:r>
      <w:r w:rsidR="005B6EE4" w:rsidRPr="005B6EE4">
        <w:rPr>
          <w:rFonts w:hint="eastAsia"/>
          <w:b w:val="0"/>
        </w:rPr>
        <w:t>道路交通标志和标线应满足</w:t>
      </w:r>
      <w:r w:rsidR="005B6EE4" w:rsidRPr="005B6EE4">
        <w:rPr>
          <w:rFonts w:hint="eastAsia"/>
          <w:b w:val="0"/>
        </w:rPr>
        <w:t>GB 5768</w:t>
      </w:r>
      <w:r w:rsidR="005B6EE4" w:rsidRPr="005B6EE4">
        <w:rPr>
          <w:rFonts w:hint="eastAsia"/>
          <w:b w:val="0"/>
        </w:rPr>
        <w:t>的要求。</w:t>
      </w:r>
    </w:p>
    <w:p w:rsidR="00F3128D" w:rsidRDefault="00A34AC7">
      <w:pPr>
        <w:pStyle w:val="3"/>
        <w:keepNext w:val="0"/>
        <w:keepLines w:val="0"/>
        <w:widowControl/>
        <w:numPr>
          <w:ilvl w:val="0"/>
          <w:numId w:val="12"/>
        </w:numPr>
        <w:spacing w:before="156" w:after="156"/>
        <w:rPr>
          <w:rFonts w:cs="Times New Roman"/>
        </w:rPr>
      </w:pPr>
      <w:bookmarkStart w:id="62" w:name="_Toc26368432"/>
      <w:r>
        <w:rPr>
          <w:rFonts w:cs="Times New Roman" w:hint="eastAsia"/>
        </w:rPr>
        <w:t>内部交通</w:t>
      </w:r>
      <w:bookmarkEnd w:id="62"/>
    </w:p>
    <w:p w:rsidR="00F3128D" w:rsidRDefault="00A34AC7">
      <w:pPr>
        <w:pStyle w:val="4"/>
        <w:keepNext w:val="0"/>
        <w:keepLines w:val="0"/>
        <w:widowControl/>
        <w:numPr>
          <w:ilvl w:val="0"/>
          <w:numId w:val="14"/>
        </w:numPr>
        <w:spacing w:before="156" w:after="156"/>
        <w:ind w:left="567" w:hanging="567"/>
        <w:rPr>
          <w:b w:val="0"/>
        </w:rPr>
      </w:pPr>
      <w:r>
        <w:rPr>
          <w:rFonts w:hint="eastAsia"/>
          <w:b w:val="0"/>
        </w:rPr>
        <w:t>应建立完善的山地休闲度假目的地内部交通体系，形成由机场、火车站、汽车站、轨道站、旅游集散枢纽与集散中心通往目的地，以及目的地内部主要度假区、旅游景区之间互通的便捷道路网络和旅游专线体系</w:t>
      </w:r>
      <w:r w:rsidR="00B92288">
        <w:rPr>
          <w:rFonts w:hint="eastAsia"/>
          <w:b w:val="0"/>
        </w:rPr>
        <w:t>。</w:t>
      </w:r>
    </w:p>
    <w:p w:rsidR="007B7D9E" w:rsidRDefault="007B7D9E" w:rsidP="00B92288">
      <w:pPr>
        <w:pStyle w:val="4"/>
        <w:keepNext w:val="0"/>
        <w:keepLines w:val="0"/>
        <w:widowControl/>
        <w:numPr>
          <w:ilvl w:val="0"/>
          <w:numId w:val="14"/>
        </w:numPr>
        <w:spacing w:before="156" w:after="156"/>
        <w:ind w:left="567" w:hanging="567"/>
        <w:rPr>
          <w:b w:val="0"/>
        </w:rPr>
      </w:pPr>
      <w:r>
        <w:rPr>
          <w:rFonts w:hint="eastAsia"/>
          <w:b w:val="0"/>
        </w:rPr>
        <w:t>有条件的建立目的地旅游环线</w:t>
      </w:r>
      <w:r w:rsidR="00B92288">
        <w:rPr>
          <w:rFonts w:hint="eastAsia"/>
          <w:b w:val="0"/>
        </w:rPr>
        <w:t>。</w:t>
      </w:r>
    </w:p>
    <w:p w:rsidR="007B7D9E" w:rsidRPr="007B7D9E" w:rsidRDefault="007B7D9E" w:rsidP="00B92288">
      <w:pPr>
        <w:pStyle w:val="4"/>
        <w:keepNext w:val="0"/>
        <w:keepLines w:val="0"/>
        <w:widowControl/>
        <w:numPr>
          <w:ilvl w:val="0"/>
          <w:numId w:val="14"/>
        </w:numPr>
        <w:spacing w:before="156" w:after="156"/>
        <w:ind w:left="567" w:hanging="567"/>
        <w:rPr>
          <w:b w:val="0"/>
        </w:rPr>
      </w:pPr>
      <w:r>
        <w:rPr>
          <w:rFonts w:hint="eastAsia"/>
          <w:b w:val="0"/>
        </w:rPr>
        <w:t>内部交通所有</w:t>
      </w:r>
      <w:r w:rsidRPr="005B6EE4">
        <w:rPr>
          <w:rFonts w:hint="eastAsia"/>
          <w:b w:val="0"/>
        </w:rPr>
        <w:t>道路交通标志和标线应满足</w:t>
      </w:r>
      <w:r w:rsidRPr="005B6EE4">
        <w:rPr>
          <w:rFonts w:hint="eastAsia"/>
          <w:b w:val="0"/>
        </w:rPr>
        <w:t>GB 5768-1999</w:t>
      </w:r>
      <w:r w:rsidRPr="005B6EE4">
        <w:rPr>
          <w:rFonts w:hint="eastAsia"/>
          <w:b w:val="0"/>
        </w:rPr>
        <w:t>的要求</w:t>
      </w:r>
      <w:r>
        <w:rPr>
          <w:rFonts w:hint="eastAsia"/>
          <w:b w:val="0"/>
        </w:rPr>
        <w:t>。</w:t>
      </w:r>
    </w:p>
    <w:p w:rsidR="00F3128D" w:rsidRDefault="00A34AC7">
      <w:pPr>
        <w:pStyle w:val="4"/>
        <w:keepNext w:val="0"/>
        <w:keepLines w:val="0"/>
        <w:widowControl/>
        <w:numPr>
          <w:ilvl w:val="0"/>
          <w:numId w:val="14"/>
        </w:numPr>
        <w:spacing w:before="156" w:after="156"/>
        <w:ind w:left="567" w:hanging="567"/>
        <w:rPr>
          <w:b w:val="0"/>
        </w:rPr>
      </w:pPr>
      <w:r>
        <w:rPr>
          <w:rFonts w:hint="eastAsia"/>
          <w:b w:val="0"/>
        </w:rPr>
        <w:t>应具有多样交通出行方式，交通方便，通达性强</w:t>
      </w:r>
      <w:r w:rsidR="00B92288">
        <w:rPr>
          <w:rFonts w:hint="eastAsia"/>
          <w:b w:val="0"/>
        </w:rPr>
        <w:t>。</w:t>
      </w:r>
    </w:p>
    <w:p w:rsidR="00F3128D" w:rsidRDefault="00A34AC7" w:rsidP="00B92288">
      <w:pPr>
        <w:pStyle w:val="4"/>
        <w:keepNext w:val="0"/>
        <w:keepLines w:val="0"/>
        <w:widowControl/>
        <w:numPr>
          <w:ilvl w:val="0"/>
          <w:numId w:val="14"/>
        </w:numPr>
        <w:spacing w:before="156" w:after="156"/>
        <w:ind w:left="567" w:hanging="567"/>
        <w:rPr>
          <w:b w:val="0"/>
        </w:rPr>
      </w:pPr>
      <w:r>
        <w:rPr>
          <w:rFonts w:hint="eastAsia"/>
          <w:b w:val="0"/>
        </w:rPr>
        <w:t>观光巴士、旅游专线车、出租汽车、电瓶车、自行车和步行宜合理分流。</w:t>
      </w:r>
    </w:p>
    <w:p w:rsidR="00154969" w:rsidRDefault="00A34AC7">
      <w:pPr>
        <w:pStyle w:val="4"/>
        <w:keepNext w:val="0"/>
        <w:keepLines w:val="0"/>
        <w:widowControl/>
        <w:numPr>
          <w:ilvl w:val="0"/>
          <w:numId w:val="14"/>
        </w:numPr>
        <w:spacing w:before="156" w:after="156"/>
        <w:ind w:left="567" w:hanging="567"/>
        <w:rPr>
          <w:b w:val="0"/>
        </w:rPr>
      </w:pPr>
      <w:r>
        <w:rPr>
          <w:rFonts w:hint="eastAsia"/>
          <w:b w:val="0"/>
        </w:rPr>
        <w:t>应积极推广安全低碳的绿色休闲出行，建设有绿色旅游廊道、建立绿色慢行系统，符合</w:t>
      </w:r>
      <w:r>
        <w:rPr>
          <w:rFonts w:hint="eastAsia"/>
          <w:b w:val="0"/>
        </w:rPr>
        <w:t>LB/T 047</w:t>
      </w:r>
      <w:r w:rsidR="00B92288">
        <w:rPr>
          <w:rFonts w:hint="eastAsia"/>
          <w:b w:val="0"/>
        </w:rPr>
        <w:t>的规定。</w:t>
      </w:r>
    </w:p>
    <w:p w:rsidR="00F3128D" w:rsidRDefault="00154969" w:rsidP="00B92288">
      <w:pPr>
        <w:pStyle w:val="4"/>
        <w:keepNext w:val="0"/>
        <w:keepLines w:val="0"/>
        <w:widowControl/>
        <w:numPr>
          <w:ilvl w:val="0"/>
          <w:numId w:val="14"/>
        </w:numPr>
        <w:spacing w:before="156" w:after="156"/>
        <w:ind w:left="567" w:hanging="567"/>
        <w:rPr>
          <w:b w:val="0"/>
        </w:rPr>
      </w:pPr>
      <w:r>
        <w:rPr>
          <w:rFonts w:hint="eastAsia"/>
          <w:b w:val="0"/>
        </w:rPr>
        <w:t>休闲绿道应符合</w:t>
      </w:r>
      <w:r w:rsidRPr="00154969">
        <w:rPr>
          <w:rFonts w:hint="eastAsia"/>
          <w:b w:val="0"/>
        </w:rPr>
        <w:t>GB/T 36737</w:t>
      </w:r>
      <w:r>
        <w:rPr>
          <w:rFonts w:hint="eastAsia"/>
          <w:b w:val="0"/>
        </w:rPr>
        <w:t>的规定</w:t>
      </w:r>
      <w:r w:rsidR="00A34AC7">
        <w:rPr>
          <w:rFonts w:hint="eastAsia"/>
          <w:b w:val="0"/>
        </w:rPr>
        <w:t>。</w:t>
      </w:r>
    </w:p>
    <w:p w:rsidR="00F3128D" w:rsidRDefault="00A34AC7">
      <w:pPr>
        <w:pStyle w:val="4"/>
        <w:keepNext w:val="0"/>
        <w:keepLines w:val="0"/>
        <w:widowControl/>
        <w:numPr>
          <w:ilvl w:val="0"/>
          <w:numId w:val="14"/>
        </w:numPr>
        <w:spacing w:before="156" w:after="156"/>
        <w:ind w:left="567" w:hanging="567"/>
        <w:rPr>
          <w:b w:val="0"/>
        </w:rPr>
      </w:pPr>
      <w:r>
        <w:rPr>
          <w:rFonts w:hint="eastAsia"/>
          <w:b w:val="0"/>
        </w:rPr>
        <w:t>各种交通站场、宾馆、饭店、展览馆、商场、大型超市、度假区、景区景点、加油站、路边停车场均应配备专门的旅游停车场（位），与居民停车分流</w:t>
      </w:r>
      <w:r w:rsidR="0001650D">
        <w:rPr>
          <w:rFonts w:hint="eastAsia"/>
          <w:b w:val="0"/>
        </w:rPr>
        <w:t>。</w:t>
      </w:r>
    </w:p>
    <w:p w:rsidR="00F3128D" w:rsidRDefault="00A34AC7" w:rsidP="00B92288">
      <w:pPr>
        <w:pStyle w:val="4"/>
        <w:keepNext w:val="0"/>
        <w:keepLines w:val="0"/>
        <w:widowControl/>
        <w:numPr>
          <w:ilvl w:val="0"/>
          <w:numId w:val="14"/>
        </w:numPr>
        <w:spacing w:before="156" w:after="156"/>
        <w:ind w:left="567" w:hanging="567"/>
        <w:rPr>
          <w:b w:val="0"/>
        </w:rPr>
      </w:pPr>
      <w:r>
        <w:rPr>
          <w:rFonts w:hint="eastAsia"/>
          <w:b w:val="0"/>
        </w:rPr>
        <w:t>各停车场应具备一定比例的不同尺寸停车位，大巴车停车位数量不应低于本停车场停车位的</w:t>
      </w:r>
      <w:r>
        <w:rPr>
          <w:rFonts w:hint="eastAsia"/>
          <w:b w:val="0"/>
        </w:rPr>
        <w:t>10%</w:t>
      </w:r>
      <w:r>
        <w:rPr>
          <w:rFonts w:hint="eastAsia"/>
          <w:b w:val="0"/>
        </w:rPr>
        <w:t>，符合</w:t>
      </w:r>
      <w:r>
        <w:rPr>
          <w:b w:val="0"/>
        </w:rPr>
        <w:t>GB/T 51149</w:t>
      </w:r>
      <w:r>
        <w:rPr>
          <w:rFonts w:hint="eastAsia"/>
          <w:b w:val="0"/>
        </w:rPr>
        <w:t>的要求，并配备一定数量的电动汽车充电桩。</w:t>
      </w:r>
    </w:p>
    <w:p w:rsidR="00F3128D" w:rsidRDefault="007E57DC">
      <w:pPr>
        <w:pStyle w:val="3"/>
        <w:keepNext w:val="0"/>
        <w:keepLines w:val="0"/>
        <w:widowControl/>
        <w:numPr>
          <w:ilvl w:val="0"/>
          <w:numId w:val="12"/>
        </w:numPr>
        <w:spacing w:before="156" w:after="156"/>
        <w:rPr>
          <w:rFonts w:cs="Times New Roman"/>
        </w:rPr>
      </w:pPr>
      <w:bookmarkStart w:id="63" w:name="_Toc26368433"/>
      <w:r>
        <w:rPr>
          <w:rFonts w:cs="Times New Roman" w:hint="eastAsia"/>
        </w:rPr>
        <w:t>旅游集散</w:t>
      </w:r>
      <w:r w:rsidR="00A34AC7">
        <w:rPr>
          <w:rFonts w:cs="Times New Roman" w:hint="eastAsia"/>
        </w:rPr>
        <w:t>服务</w:t>
      </w:r>
      <w:bookmarkEnd w:id="63"/>
    </w:p>
    <w:p w:rsidR="003A212B" w:rsidRPr="003A212B" w:rsidRDefault="003A212B" w:rsidP="003A212B">
      <w:pPr>
        <w:pStyle w:val="4"/>
        <w:keepNext w:val="0"/>
        <w:keepLines w:val="0"/>
        <w:widowControl/>
        <w:numPr>
          <w:ilvl w:val="0"/>
          <w:numId w:val="15"/>
        </w:numPr>
        <w:spacing w:before="156" w:after="156"/>
        <w:ind w:left="567" w:hanging="567"/>
        <w:rPr>
          <w:b w:val="0"/>
        </w:rPr>
      </w:pPr>
      <w:r w:rsidRPr="003A212B">
        <w:rPr>
          <w:rFonts w:hint="eastAsia"/>
          <w:b w:val="0"/>
        </w:rPr>
        <w:t>应建立有层级明确、功能清晰、布局合理的国际旅游集散中心体系，结合机场、火车站设置一级旅游集散枢纽，结合景区景点、度假区等设置二级旅游集散中心。</w:t>
      </w:r>
    </w:p>
    <w:p w:rsidR="003A212B" w:rsidRPr="003A212B" w:rsidRDefault="003A212B" w:rsidP="00EC19ED">
      <w:pPr>
        <w:pStyle w:val="4"/>
        <w:keepNext w:val="0"/>
        <w:keepLines w:val="0"/>
        <w:widowControl/>
        <w:numPr>
          <w:ilvl w:val="0"/>
          <w:numId w:val="15"/>
        </w:numPr>
        <w:spacing w:before="156" w:after="156"/>
        <w:ind w:left="567" w:hanging="567"/>
        <w:rPr>
          <w:b w:val="0"/>
        </w:rPr>
      </w:pPr>
      <w:r w:rsidRPr="003A212B">
        <w:rPr>
          <w:rFonts w:hint="eastAsia"/>
          <w:b w:val="0"/>
        </w:rPr>
        <w:t>各旅游集散枢纽和集散中心应配备国际旅游服务专区，并集散设施与服务应满足</w:t>
      </w:r>
      <w:r w:rsidRPr="003A212B">
        <w:rPr>
          <w:rFonts w:hint="eastAsia"/>
          <w:b w:val="0"/>
        </w:rPr>
        <w:t>LB/T 010-2011</w:t>
      </w:r>
      <w:r w:rsidRPr="003A212B">
        <w:rPr>
          <w:rFonts w:hint="eastAsia"/>
          <w:b w:val="0"/>
        </w:rPr>
        <w:t>要求。</w:t>
      </w:r>
    </w:p>
    <w:p w:rsidR="003A212B" w:rsidRDefault="003A212B" w:rsidP="00EC19ED">
      <w:pPr>
        <w:pStyle w:val="4"/>
        <w:keepNext w:val="0"/>
        <w:keepLines w:val="0"/>
        <w:widowControl/>
        <w:numPr>
          <w:ilvl w:val="0"/>
          <w:numId w:val="15"/>
        </w:numPr>
        <w:spacing w:before="156" w:after="156"/>
        <w:ind w:left="567" w:hanging="567"/>
        <w:rPr>
          <w:b w:val="0"/>
        </w:rPr>
      </w:pPr>
      <w:r w:rsidRPr="003A212B">
        <w:rPr>
          <w:rFonts w:hint="eastAsia"/>
          <w:b w:val="0"/>
        </w:rPr>
        <w:t>各旅游集散枢纽和集散中心与机场、火车站、汽车站、轨道站点等有定时发车的公共交通直达专线，且等候时间不超过</w:t>
      </w:r>
      <w:r w:rsidRPr="003A212B">
        <w:rPr>
          <w:rFonts w:hint="eastAsia"/>
          <w:b w:val="0"/>
        </w:rPr>
        <w:t>30</w:t>
      </w:r>
      <w:r w:rsidRPr="003A212B">
        <w:rPr>
          <w:rFonts w:hint="eastAsia"/>
          <w:b w:val="0"/>
        </w:rPr>
        <w:t>分钟，有价位适中的可预约专线。</w:t>
      </w:r>
    </w:p>
    <w:p w:rsidR="00F3128D" w:rsidRDefault="00A34AC7">
      <w:pPr>
        <w:pStyle w:val="4"/>
        <w:keepNext w:val="0"/>
        <w:keepLines w:val="0"/>
        <w:widowControl/>
        <w:numPr>
          <w:ilvl w:val="0"/>
          <w:numId w:val="15"/>
        </w:numPr>
        <w:spacing w:before="156" w:after="156"/>
        <w:ind w:left="567" w:hanging="567"/>
        <w:rPr>
          <w:b w:val="0"/>
        </w:rPr>
      </w:pPr>
      <w:r>
        <w:rPr>
          <w:rFonts w:hint="eastAsia"/>
          <w:b w:val="0"/>
        </w:rPr>
        <w:t>应具有完备的交通服务体系，包括交通工具租赁、交通信息、交通救援和人员服务等，并设置辐射面目的地全域覆盖的交通服务站（点）。</w:t>
      </w:r>
    </w:p>
    <w:p w:rsidR="00F3128D" w:rsidRDefault="00A34AC7">
      <w:pPr>
        <w:pStyle w:val="4"/>
        <w:keepNext w:val="0"/>
        <w:keepLines w:val="0"/>
        <w:widowControl/>
        <w:numPr>
          <w:ilvl w:val="0"/>
          <w:numId w:val="15"/>
        </w:numPr>
        <w:spacing w:before="156" w:after="156"/>
        <w:ind w:left="567" w:hanging="567"/>
        <w:rPr>
          <w:b w:val="0"/>
        </w:rPr>
      </w:pPr>
      <w:r>
        <w:rPr>
          <w:rFonts w:hint="eastAsia"/>
          <w:b w:val="0"/>
        </w:rPr>
        <w:t>面向国际旅游市场，应具备多语种汽车、摩托车、自行车等多种交通工具租赁服务体系，在机场、火车站、汽车站、旅游集散枢纽、大型停车场设置汽车租赁站，在旅游集散中心、度假区、景区景点等地设置汽车、摩托车、自行车租赁站</w:t>
      </w:r>
      <w:r w:rsidR="00EC19ED">
        <w:rPr>
          <w:rFonts w:hint="eastAsia"/>
          <w:b w:val="0"/>
        </w:rPr>
        <w:t>。</w:t>
      </w:r>
    </w:p>
    <w:p w:rsidR="00F3128D" w:rsidRDefault="00A34AC7" w:rsidP="00EC19ED">
      <w:pPr>
        <w:pStyle w:val="4"/>
        <w:keepNext w:val="0"/>
        <w:keepLines w:val="0"/>
        <w:widowControl/>
        <w:numPr>
          <w:ilvl w:val="0"/>
          <w:numId w:val="15"/>
        </w:numPr>
        <w:spacing w:before="156" w:after="156"/>
        <w:ind w:left="567" w:hanging="567"/>
        <w:rPr>
          <w:b w:val="0"/>
        </w:rPr>
      </w:pPr>
      <w:r>
        <w:rPr>
          <w:rFonts w:hint="eastAsia"/>
          <w:b w:val="0"/>
        </w:rPr>
        <w:t>应简化租车手续，宜实现租赁联网，保证异地取、还车服务。</w:t>
      </w:r>
    </w:p>
    <w:p w:rsidR="00F3128D" w:rsidRDefault="00A34AC7">
      <w:pPr>
        <w:pStyle w:val="4"/>
        <w:keepNext w:val="0"/>
        <w:keepLines w:val="0"/>
        <w:widowControl/>
        <w:numPr>
          <w:ilvl w:val="0"/>
          <w:numId w:val="15"/>
        </w:numPr>
        <w:spacing w:before="156" w:after="156"/>
        <w:ind w:left="567" w:hanging="567"/>
        <w:rPr>
          <w:b w:val="0"/>
        </w:rPr>
      </w:pPr>
      <w:r>
        <w:rPr>
          <w:rFonts w:hint="eastAsia"/>
          <w:b w:val="0"/>
        </w:rPr>
        <w:lastRenderedPageBreak/>
        <w:t>应简化持国外机动车驾驶证换领中国临时机动车驾驶证的手续和程序，实行网上申领中国临时机动车驾驶证，通过参加科目一线上考试，考试合格者持经过公证的外国机动车</w:t>
      </w:r>
      <w:r w:rsidR="00083ED9">
        <w:rPr>
          <w:rFonts w:hint="eastAsia"/>
          <w:b w:val="0"/>
        </w:rPr>
        <w:t>驾驶证的中文翻译件，到目的地辖区车管所领取中国临时机动车驾驶证。</w:t>
      </w:r>
    </w:p>
    <w:p w:rsidR="00F3128D" w:rsidRDefault="00A34AC7">
      <w:pPr>
        <w:pStyle w:val="4"/>
        <w:keepNext w:val="0"/>
        <w:keepLines w:val="0"/>
        <w:widowControl/>
        <w:numPr>
          <w:ilvl w:val="0"/>
          <w:numId w:val="15"/>
        </w:numPr>
        <w:spacing w:before="156" w:after="156"/>
        <w:ind w:left="567" w:hanging="567"/>
        <w:rPr>
          <w:b w:val="0"/>
        </w:rPr>
      </w:pPr>
      <w:r>
        <w:rPr>
          <w:rFonts w:hint="eastAsia"/>
          <w:b w:val="0"/>
        </w:rPr>
        <w:t>各汽车租赁站应提供不少于</w:t>
      </w:r>
      <w:r>
        <w:rPr>
          <w:b w:val="0"/>
        </w:rPr>
        <w:t>2</w:t>
      </w:r>
      <w:r>
        <w:rPr>
          <w:rFonts w:hint="eastAsia"/>
          <w:b w:val="0"/>
        </w:rPr>
        <w:t>家国外机动车驾驶证中文翻译和公正机构</w:t>
      </w:r>
      <w:r w:rsidR="00EC19ED">
        <w:rPr>
          <w:rFonts w:hint="eastAsia"/>
          <w:b w:val="0"/>
        </w:rPr>
        <w:t>。</w:t>
      </w:r>
    </w:p>
    <w:p w:rsidR="00F3128D" w:rsidRDefault="00A34AC7" w:rsidP="00EC19ED">
      <w:pPr>
        <w:pStyle w:val="4"/>
        <w:keepNext w:val="0"/>
        <w:keepLines w:val="0"/>
        <w:widowControl/>
        <w:numPr>
          <w:ilvl w:val="0"/>
          <w:numId w:val="15"/>
        </w:numPr>
        <w:spacing w:before="156" w:after="156"/>
        <w:ind w:left="567" w:hanging="567"/>
        <w:rPr>
          <w:b w:val="0"/>
        </w:rPr>
      </w:pPr>
      <w:r>
        <w:rPr>
          <w:rFonts w:hint="eastAsia"/>
          <w:b w:val="0"/>
        </w:rPr>
        <w:t>各汽车租赁站应提供不少于</w:t>
      </w:r>
      <w:r>
        <w:rPr>
          <w:rFonts w:hint="eastAsia"/>
          <w:b w:val="0"/>
        </w:rPr>
        <w:t>2</w:t>
      </w:r>
      <w:r>
        <w:rPr>
          <w:rFonts w:hint="eastAsia"/>
          <w:b w:val="0"/>
        </w:rPr>
        <w:t>台科目一线上考试计算机，以及应张贴科目一线上考试</w:t>
      </w:r>
      <w:r>
        <w:rPr>
          <w:rFonts w:hint="eastAsia"/>
          <w:b w:val="0"/>
        </w:rPr>
        <w:t>app</w:t>
      </w:r>
      <w:r>
        <w:rPr>
          <w:rFonts w:hint="eastAsia"/>
          <w:b w:val="0"/>
        </w:rPr>
        <w:t>二维码，并具有监督考试的责任和义务。</w:t>
      </w:r>
    </w:p>
    <w:p w:rsidR="00F3128D" w:rsidRDefault="00A34AC7" w:rsidP="00C0450A">
      <w:pPr>
        <w:pStyle w:val="4"/>
        <w:keepNext w:val="0"/>
        <w:keepLines w:val="0"/>
        <w:widowControl/>
        <w:numPr>
          <w:ilvl w:val="0"/>
          <w:numId w:val="15"/>
        </w:numPr>
        <w:spacing w:before="156" w:after="156"/>
        <w:ind w:left="709" w:hanging="709"/>
        <w:rPr>
          <w:b w:val="0"/>
        </w:rPr>
      </w:pPr>
      <w:r>
        <w:rPr>
          <w:rFonts w:hint="eastAsia"/>
          <w:b w:val="0"/>
        </w:rPr>
        <w:t>在目的地出入口或集散式停车场应设置大型户外旅游交通图，宜配置交通流量实时显示屏</w:t>
      </w:r>
      <w:r w:rsidR="00C50589">
        <w:rPr>
          <w:rFonts w:hint="eastAsia"/>
          <w:b w:val="0"/>
        </w:rPr>
        <w:t>。</w:t>
      </w:r>
    </w:p>
    <w:p w:rsidR="00F3128D" w:rsidRDefault="00A34AC7" w:rsidP="00C0450A">
      <w:pPr>
        <w:pStyle w:val="4"/>
        <w:keepNext w:val="0"/>
        <w:keepLines w:val="0"/>
        <w:widowControl/>
        <w:numPr>
          <w:ilvl w:val="0"/>
          <w:numId w:val="15"/>
        </w:numPr>
        <w:spacing w:before="156" w:after="156"/>
        <w:ind w:left="709" w:hanging="709"/>
        <w:rPr>
          <w:b w:val="0"/>
        </w:rPr>
      </w:pPr>
      <w:r>
        <w:rPr>
          <w:rFonts w:hint="eastAsia"/>
          <w:b w:val="0"/>
        </w:rPr>
        <w:t>应设置简洁清晰、辨识度高、具有地方特色的自驾游交通标志；在主要自驾游道路上宜设置关于旅游景区、露营地、驿站等游览和服务设施的多语种引导信息标识</w:t>
      </w:r>
      <w:r w:rsidR="00C50589">
        <w:rPr>
          <w:rFonts w:hint="eastAsia"/>
          <w:b w:val="0"/>
        </w:rPr>
        <w:t>。</w:t>
      </w:r>
    </w:p>
    <w:p w:rsidR="00F3128D" w:rsidRDefault="00A34AC7" w:rsidP="00C0450A">
      <w:pPr>
        <w:pStyle w:val="4"/>
        <w:keepNext w:val="0"/>
        <w:keepLines w:val="0"/>
        <w:widowControl/>
        <w:numPr>
          <w:ilvl w:val="0"/>
          <w:numId w:val="15"/>
        </w:numPr>
        <w:spacing w:before="156" w:after="156"/>
        <w:ind w:left="709" w:hanging="709"/>
        <w:rPr>
          <w:b w:val="0"/>
        </w:rPr>
      </w:pPr>
      <w:r>
        <w:rPr>
          <w:rFonts w:hint="eastAsia"/>
          <w:b w:val="0"/>
        </w:rPr>
        <w:t>在主要道路上应设置多语种紧急救援信息标识，联系电话等信息真实有效</w:t>
      </w:r>
      <w:r w:rsidR="00C50589">
        <w:rPr>
          <w:rFonts w:hint="eastAsia"/>
          <w:b w:val="0"/>
        </w:rPr>
        <w:t>。</w:t>
      </w:r>
    </w:p>
    <w:p w:rsidR="00740941" w:rsidRPr="003A212B" w:rsidRDefault="00A34AC7" w:rsidP="00C0450A">
      <w:pPr>
        <w:pStyle w:val="4"/>
        <w:keepNext w:val="0"/>
        <w:keepLines w:val="0"/>
        <w:widowControl/>
        <w:numPr>
          <w:ilvl w:val="0"/>
          <w:numId w:val="15"/>
        </w:numPr>
        <w:spacing w:before="156" w:after="156"/>
        <w:ind w:left="709" w:hanging="709"/>
        <w:rPr>
          <w:b w:val="0"/>
        </w:rPr>
      </w:pPr>
      <w:r>
        <w:rPr>
          <w:rFonts w:hint="eastAsia"/>
          <w:b w:val="0"/>
        </w:rPr>
        <w:t>所有标识符号应符合</w:t>
      </w:r>
      <w:r>
        <w:rPr>
          <w:rFonts w:hint="eastAsia"/>
          <w:b w:val="0"/>
        </w:rPr>
        <w:t>GB/T 10001</w:t>
      </w:r>
      <w:r>
        <w:rPr>
          <w:rFonts w:hint="eastAsia"/>
          <w:b w:val="0"/>
        </w:rPr>
        <w:t>的设置规范。</w:t>
      </w:r>
    </w:p>
    <w:p w:rsidR="00F3128D" w:rsidRDefault="00A34AC7" w:rsidP="00C0450A">
      <w:pPr>
        <w:pStyle w:val="4"/>
        <w:keepNext w:val="0"/>
        <w:keepLines w:val="0"/>
        <w:widowControl/>
        <w:numPr>
          <w:ilvl w:val="0"/>
          <w:numId w:val="15"/>
        </w:numPr>
        <w:spacing w:before="156" w:after="156"/>
        <w:ind w:left="709" w:hanging="709"/>
        <w:rPr>
          <w:b w:val="0"/>
        </w:rPr>
      </w:pPr>
      <w:bookmarkStart w:id="64" w:name="_GoBack"/>
      <w:bookmarkEnd w:id="64"/>
      <w:r>
        <w:rPr>
          <w:rFonts w:hint="eastAsia"/>
          <w:b w:val="0"/>
        </w:rPr>
        <w:t>交通服务人员应具备基础英语沟通能力。</w:t>
      </w:r>
    </w:p>
    <w:p w:rsidR="00F3128D" w:rsidRDefault="00A34AC7">
      <w:pPr>
        <w:pStyle w:val="2"/>
        <w:keepNext w:val="0"/>
        <w:keepLines w:val="0"/>
        <w:widowControl/>
        <w:numPr>
          <w:ilvl w:val="0"/>
          <w:numId w:val="4"/>
        </w:numPr>
        <w:spacing w:before="312" w:after="312"/>
        <w:ind w:left="0" w:firstLine="0"/>
        <w:rPr>
          <w:rFonts w:cs="Times New Roman"/>
        </w:rPr>
      </w:pPr>
      <w:bookmarkStart w:id="65" w:name="_Toc26368434"/>
      <w:r>
        <w:rPr>
          <w:rFonts w:cs="Times New Roman"/>
        </w:rPr>
        <w:t>住宿</w:t>
      </w:r>
      <w:bookmarkEnd w:id="65"/>
    </w:p>
    <w:p w:rsidR="00F3128D" w:rsidRDefault="00A34AC7">
      <w:pPr>
        <w:pStyle w:val="3"/>
        <w:keepNext w:val="0"/>
        <w:keepLines w:val="0"/>
        <w:widowControl/>
        <w:numPr>
          <w:ilvl w:val="0"/>
          <w:numId w:val="16"/>
        </w:numPr>
        <w:spacing w:before="156" w:after="156"/>
        <w:rPr>
          <w:rFonts w:cs="Times New Roman"/>
        </w:rPr>
      </w:pPr>
      <w:bookmarkStart w:id="66" w:name="_Toc26368435"/>
      <w:r>
        <w:rPr>
          <w:rFonts w:cs="Times New Roman" w:hint="eastAsia"/>
        </w:rPr>
        <w:t>住宿设施</w:t>
      </w:r>
      <w:bookmarkEnd w:id="66"/>
    </w:p>
    <w:p w:rsidR="00F3128D" w:rsidRDefault="00A34AC7">
      <w:pPr>
        <w:pStyle w:val="4"/>
        <w:keepNext w:val="0"/>
        <w:keepLines w:val="0"/>
        <w:widowControl/>
        <w:numPr>
          <w:ilvl w:val="0"/>
          <w:numId w:val="17"/>
        </w:numPr>
        <w:spacing w:before="156" w:after="156"/>
        <w:ind w:left="567" w:hangingChars="270" w:hanging="567"/>
        <w:rPr>
          <w:b w:val="0"/>
        </w:rPr>
      </w:pPr>
      <w:r>
        <w:rPr>
          <w:rFonts w:hint="eastAsia"/>
          <w:b w:val="0"/>
        </w:rPr>
        <w:t>应建立数量充足、地理位置合理的具有山地特色的度假住宿体系；重点增设面向国际游客的国际著名品牌酒店、高星级酒店、国际青年旅社等高品质住宿。</w:t>
      </w:r>
    </w:p>
    <w:p w:rsidR="00F3128D" w:rsidRDefault="00A34AC7">
      <w:pPr>
        <w:pStyle w:val="4"/>
        <w:keepNext w:val="0"/>
        <w:keepLines w:val="0"/>
        <w:widowControl/>
        <w:numPr>
          <w:ilvl w:val="0"/>
          <w:numId w:val="17"/>
        </w:numPr>
        <w:spacing w:before="156" w:after="156"/>
        <w:ind w:left="567" w:hangingChars="270" w:hanging="567"/>
        <w:rPr>
          <w:b w:val="0"/>
        </w:rPr>
      </w:pPr>
      <w:r>
        <w:rPr>
          <w:rFonts w:hint="eastAsia"/>
          <w:b w:val="0"/>
        </w:rPr>
        <w:t>应满足不同度假市场需求，具有一定数量的山地主题相关的特色住宿接待设施，城市中应具备山地、民族等主题酒店；乡村地区应具备山地、民族主题等主题民宿。</w:t>
      </w:r>
    </w:p>
    <w:p w:rsidR="00F3128D" w:rsidRDefault="00A34AC7">
      <w:pPr>
        <w:pStyle w:val="4"/>
        <w:keepNext w:val="0"/>
        <w:keepLines w:val="0"/>
        <w:widowControl/>
        <w:numPr>
          <w:ilvl w:val="0"/>
          <w:numId w:val="17"/>
        </w:numPr>
        <w:spacing w:before="156" w:after="156"/>
        <w:ind w:left="567" w:hangingChars="270" w:hanging="567"/>
        <w:rPr>
          <w:b w:val="0"/>
        </w:rPr>
      </w:pPr>
      <w:r>
        <w:rPr>
          <w:rFonts w:hint="eastAsia"/>
          <w:b w:val="0"/>
        </w:rPr>
        <w:t>住宿设施主体及其附属设施齐备，各种类型的住宿接待设施级配合理，达到</w:t>
      </w:r>
      <w:r>
        <w:rPr>
          <w:rFonts w:hint="eastAsia"/>
          <w:b w:val="0"/>
        </w:rPr>
        <w:t>GB/T 14308</w:t>
      </w:r>
      <w:r>
        <w:rPr>
          <w:rFonts w:hint="eastAsia"/>
          <w:b w:val="0"/>
        </w:rPr>
        <w:t>三星级（含）以上标准的住宿接待设施宜占住宿接待设施总量的</w:t>
      </w:r>
      <w:r>
        <w:rPr>
          <w:rFonts w:hint="eastAsia"/>
          <w:b w:val="0"/>
        </w:rPr>
        <w:t>50%</w:t>
      </w:r>
      <w:r>
        <w:rPr>
          <w:rFonts w:hint="eastAsia"/>
          <w:b w:val="0"/>
        </w:rPr>
        <w:t>以上。</w:t>
      </w:r>
    </w:p>
    <w:p w:rsidR="009E3E66" w:rsidRPr="009E3E66" w:rsidRDefault="009E3E66" w:rsidP="009E3E66">
      <w:pPr>
        <w:pStyle w:val="4"/>
        <w:keepNext w:val="0"/>
        <w:keepLines w:val="0"/>
        <w:widowControl/>
        <w:numPr>
          <w:ilvl w:val="0"/>
          <w:numId w:val="17"/>
        </w:numPr>
        <w:spacing w:before="156" w:after="156"/>
        <w:ind w:left="567" w:hangingChars="270" w:hanging="567"/>
        <w:rPr>
          <w:b w:val="0"/>
        </w:rPr>
      </w:pPr>
      <w:r w:rsidRPr="00C66C4D">
        <w:rPr>
          <w:rFonts w:hint="eastAsia"/>
          <w:b w:val="0"/>
        </w:rPr>
        <w:t>住宿设施应具有较高舒适度，隔音良好，设计应符合度假行为需求。</w:t>
      </w:r>
    </w:p>
    <w:p w:rsidR="00F3128D" w:rsidRDefault="00A34AC7">
      <w:pPr>
        <w:pStyle w:val="3"/>
        <w:keepNext w:val="0"/>
        <w:keepLines w:val="0"/>
        <w:widowControl/>
        <w:numPr>
          <w:ilvl w:val="0"/>
          <w:numId w:val="16"/>
        </w:numPr>
        <w:spacing w:before="156" w:after="156"/>
        <w:rPr>
          <w:rFonts w:cs="Times New Roman"/>
        </w:rPr>
      </w:pPr>
      <w:bookmarkStart w:id="67" w:name="_Toc26368436"/>
      <w:r>
        <w:rPr>
          <w:rFonts w:cs="Times New Roman" w:hint="eastAsia"/>
        </w:rPr>
        <w:t>住宿服务</w:t>
      </w:r>
      <w:bookmarkEnd w:id="67"/>
    </w:p>
    <w:p w:rsidR="00F3128D" w:rsidRDefault="00A34AC7">
      <w:pPr>
        <w:pStyle w:val="4"/>
        <w:keepNext w:val="0"/>
        <w:keepLines w:val="0"/>
        <w:widowControl/>
        <w:numPr>
          <w:ilvl w:val="0"/>
          <w:numId w:val="18"/>
        </w:numPr>
        <w:spacing w:before="156" w:after="156"/>
        <w:ind w:left="567" w:hanging="567"/>
        <w:rPr>
          <w:b w:val="0"/>
        </w:rPr>
      </w:pPr>
      <w:r>
        <w:rPr>
          <w:rFonts w:hint="eastAsia"/>
          <w:b w:val="0"/>
        </w:rPr>
        <w:t>各住宿设施应免费提供国际山地休闲度假目的地旅游信息图文并茂手册，包含山地旅游、休闲活动、度假养生等内容</w:t>
      </w:r>
      <w:r w:rsidR="00CB61E5">
        <w:rPr>
          <w:rFonts w:hint="eastAsia"/>
          <w:b w:val="0"/>
        </w:rPr>
        <w:t>。</w:t>
      </w:r>
    </w:p>
    <w:p w:rsidR="00F3128D" w:rsidRDefault="00A34AC7" w:rsidP="007259DF">
      <w:pPr>
        <w:pStyle w:val="4"/>
        <w:keepNext w:val="0"/>
        <w:keepLines w:val="0"/>
        <w:widowControl/>
        <w:numPr>
          <w:ilvl w:val="0"/>
          <w:numId w:val="18"/>
        </w:numPr>
        <w:spacing w:before="156" w:after="156"/>
        <w:ind w:left="567" w:hanging="567"/>
        <w:rPr>
          <w:b w:val="0"/>
        </w:rPr>
      </w:pPr>
      <w:r>
        <w:rPr>
          <w:rFonts w:hint="eastAsia"/>
          <w:b w:val="0"/>
        </w:rPr>
        <w:t>各住宿设施应免费提供不同国家充电转接器等设备。</w:t>
      </w:r>
    </w:p>
    <w:p w:rsidR="00F3128D" w:rsidRDefault="004966F2">
      <w:pPr>
        <w:pStyle w:val="4"/>
        <w:keepNext w:val="0"/>
        <w:keepLines w:val="0"/>
        <w:widowControl/>
        <w:numPr>
          <w:ilvl w:val="0"/>
          <w:numId w:val="18"/>
        </w:numPr>
        <w:spacing w:before="156" w:after="156"/>
        <w:ind w:left="567" w:hanging="567"/>
        <w:rPr>
          <w:b w:val="0"/>
        </w:rPr>
      </w:pPr>
      <w:r>
        <w:rPr>
          <w:rFonts w:hint="eastAsia"/>
          <w:b w:val="0"/>
        </w:rPr>
        <w:t>应尊重各国各民族风俗习惯、宗教信仰、保护客人合法权益。</w:t>
      </w:r>
    </w:p>
    <w:p w:rsidR="00F3128D" w:rsidRDefault="00A34AC7">
      <w:pPr>
        <w:pStyle w:val="4"/>
        <w:keepNext w:val="0"/>
        <w:keepLines w:val="0"/>
        <w:widowControl/>
        <w:numPr>
          <w:ilvl w:val="0"/>
          <w:numId w:val="18"/>
        </w:numPr>
        <w:spacing w:before="156" w:after="156"/>
        <w:ind w:left="567" w:hanging="567"/>
        <w:rPr>
          <w:b w:val="0"/>
        </w:rPr>
      </w:pPr>
      <w:r>
        <w:rPr>
          <w:rFonts w:hint="eastAsia"/>
          <w:b w:val="0"/>
        </w:rPr>
        <w:t>应配有可英语交流的服务人员。</w:t>
      </w:r>
    </w:p>
    <w:p w:rsidR="00F3128D" w:rsidRDefault="00A34AC7">
      <w:pPr>
        <w:pStyle w:val="2"/>
        <w:keepNext w:val="0"/>
        <w:keepLines w:val="0"/>
        <w:widowControl/>
        <w:numPr>
          <w:ilvl w:val="0"/>
          <w:numId w:val="4"/>
        </w:numPr>
        <w:spacing w:before="312" w:after="312"/>
        <w:ind w:left="0" w:firstLine="0"/>
        <w:rPr>
          <w:rFonts w:cs="Times New Roman"/>
        </w:rPr>
      </w:pPr>
      <w:bookmarkStart w:id="68" w:name="_Toc26368437"/>
      <w:r>
        <w:rPr>
          <w:rFonts w:cs="Times New Roman"/>
        </w:rPr>
        <w:t>餐饮</w:t>
      </w:r>
      <w:bookmarkEnd w:id="68"/>
    </w:p>
    <w:p w:rsidR="00F3128D" w:rsidRDefault="00A34AC7">
      <w:pPr>
        <w:pStyle w:val="3"/>
        <w:keepNext w:val="0"/>
        <w:keepLines w:val="0"/>
        <w:widowControl/>
        <w:numPr>
          <w:ilvl w:val="0"/>
          <w:numId w:val="19"/>
        </w:numPr>
        <w:spacing w:before="156" w:after="156"/>
        <w:rPr>
          <w:rFonts w:cs="Times New Roman"/>
        </w:rPr>
      </w:pPr>
      <w:bookmarkStart w:id="69" w:name="_Toc26368438"/>
      <w:r>
        <w:rPr>
          <w:rFonts w:cs="Times New Roman" w:hint="eastAsia"/>
        </w:rPr>
        <w:t>餐饮设施</w:t>
      </w:r>
      <w:bookmarkEnd w:id="69"/>
    </w:p>
    <w:p w:rsidR="00F3128D" w:rsidRPr="00BF002E" w:rsidRDefault="00A34AC7" w:rsidP="00A56930">
      <w:pPr>
        <w:pStyle w:val="4"/>
        <w:keepNext w:val="0"/>
        <w:keepLines w:val="0"/>
        <w:widowControl/>
        <w:numPr>
          <w:ilvl w:val="0"/>
          <w:numId w:val="20"/>
        </w:numPr>
        <w:spacing w:before="156" w:after="156"/>
        <w:ind w:left="567" w:hanging="567"/>
        <w:rPr>
          <w:b w:val="0"/>
        </w:rPr>
      </w:pPr>
      <w:r w:rsidRPr="00BF002E">
        <w:rPr>
          <w:rFonts w:hint="eastAsia"/>
          <w:b w:val="0"/>
        </w:rPr>
        <w:t>应建立数量充足、不同</w:t>
      </w:r>
      <w:r w:rsidR="00BF002E" w:rsidRPr="00BF002E">
        <w:rPr>
          <w:rFonts w:hint="eastAsia"/>
          <w:b w:val="0"/>
        </w:rPr>
        <w:t>消费</w:t>
      </w:r>
      <w:r w:rsidRPr="00BF002E">
        <w:rPr>
          <w:rFonts w:hint="eastAsia"/>
          <w:b w:val="0"/>
        </w:rPr>
        <w:t>档次、中西交融的</w:t>
      </w:r>
      <w:r w:rsidR="00BF002E" w:rsidRPr="00BF002E">
        <w:rPr>
          <w:rFonts w:hint="eastAsia"/>
          <w:b w:val="0"/>
        </w:rPr>
        <w:t>能够吸引国际游客的特色度假餐饮体系；</w:t>
      </w:r>
      <w:r w:rsidR="00BF002E">
        <w:rPr>
          <w:rFonts w:hint="eastAsia"/>
          <w:b w:val="0"/>
        </w:rPr>
        <w:t>重点增设</w:t>
      </w:r>
      <w:r w:rsidRPr="00BF002E">
        <w:rPr>
          <w:rFonts w:hint="eastAsia"/>
          <w:b w:val="0"/>
        </w:rPr>
        <w:t>国际</w:t>
      </w:r>
      <w:r w:rsidR="00BF002E">
        <w:rPr>
          <w:rFonts w:hint="eastAsia"/>
          <w:b w:val="0"/>
        </w:rPr>
        <w:t>多元化餐饮类型及高品质餐饮点，满足游客的民族、体验和</w:t>
      </w:r>
      <w:r w:rsidRPr="00BF002E">
        <w:rPr>
          <w:rFonts w:hint="eastAsia"/>
          <w:b w:val="0"/>
        </w:rPr>
        <w:t>口味</w:t>
      </w:r>
      <w:r w:rsidR="00BF002E">
        <w:rPr>
          <w:rFonts w:hint="eastAsia"/>
          <w:b w:val="0"/>
        </w:rPr>
        <w:t>的</w:t>
      </w:r>
      <w:r w:rsidRPr="00BF002E">
        <w:rPr>
          <w:rFonts w:hint="eastAsia"/>
          <w:b w:val="0"/>
        </w:rPr>
        <w:t>需求。</w:t>
      </w:r>
    </w:p>
    <w:p w:rsidR="00F3128D" w:rsidRDefault="00A34AC7">
      <w:pPr>
        <w:pStyle w:val="4"/>
        <w:keepNext w:val="0"/>
        <w:keepLines w:val="0"/>
        <w:widowControl/>
        <w:numPr>
          <w:ilvl w:val="0"/>
          <w:numId w:val="20"/>
        </w:numPr>
        <w:spacing w:before="156" w:after="156"/>
        <w:ind w:left="567" w:hanging="567"/>
        <w:rPr>
          <w:b w:val="0"/>
        </w:rPr>
      </w:pPr>
      <w:r>
        <w:rPr>
          <w:rFonts w:hint="eastAsia"/>
          <w:b w:val="0"/>
        </w:rPr>
        <w:lastRenderedPageBreak/>
        <w:t>应满足目的地内至少有</w:t>
      </w:r>
      <w:r>
        <w:rPr>
          <w:rFonts w:hint="eastAsia"/>
          <w:b w:val="0"/>
        </w:rPr>
        <w:t>1</w:t>
      </w:r>
      <w:r>
        <w:rPr>
          <w:rFonts w:hint="eastAsia"/>
          <w:b w:val="0"/>
        </w:rPr>
        <w:t>家清真餐厅、</w:t>
      </w:r>
      <w:r>
        <w:rPr>
          <w:rFonts w:hint="eastAsia"/>
          <w:b w:val="0"/>
        </w:rPr>
        <w:t>1</w:t>
      </w:r>
      <w:r>
        <w:rPr>
          <w:rFonts w:hint="eastAsia"/>
          <w:b w:val="0"/>
        </w:rPr>
        <w:t>家西餐厅和</w:t>
      </w:r>
      <w:r>
        <w:rPr>
          <w:rFonts w:hint="eastAsia"/>
          <w:b w:val="0"/>
        </w:rPr>
        <w:t>1</w:t>
      </w:r>
      <w:r>
        <w:rPr>
          <w:rFonts w:hint="eastAsia"/>
          <w:b w:val="0"/>
        </w:rPr>
        <w:t>家</w:t>
      </w:r>
      <w:r w:rsidR="00B03216">
        <w:rPr>
          <w:rFonts w:hint="eastAsia"/>
          <w:b w:val="0"/>
        </w:rPr>
        <w:t>西式</w:t>
      </w:r>
      <w:r w:rsidR="004966F2">
        <w:rPr>
          <w:rFonts w:hint="eastAsia"/>
          <w:b w:val="0"/>
        </w:rPr>
        <w:t>快餐厅。</w:t>
      </w:r>
    </w:p>
    <w:p w:rsidR="00F3128D" w:rsidRDefault="00A34AC7" w:rsidP="004966F2">
      <w:pPr>
        <w:pStyle w:val="4"/>
        <w:keepNext w:val="0"/>
        <w:keepLines w:val="0"/>
        <w:widowControl/>
        <w:numPr>
          <w:ilvl w:val="0"/>
          <w:numId w:val="20"/>
        </w:numPr>
        <w:spacing w:before="156" w:after="156"/>
        <w:ind w:left="567" w:hanging="567"/>
        <w:rPr>
          <w:b w:val="0"/>
        </w:rPr>
      </w:pPr>
      <w:r>
        <w:rPr>
          <w:rFonts w:hint="eastAsia"/>
          <w:b w:val="0"/>
        </w:rPr>
        <w:t>应提供富于当地山地民族特色、品质优良的个性化</w:t>
      </w:r>
      <w:r w:rsidR="004966F2">
        <w:rPr>
          <w:rFonts w:hint="eastAsia"/>
          <w:b w:val="0"/>
        </w:rPr>
        <w:t>菜品菜系。</w:t>
      </w:r>
    </w:p>
    <w:p w:rsidR="007259DF" w:rsidRDefault="007259DF" w:rsidP="004966F2">
      <w:pPr>
        <w:pStyle w:val="4"/>
        <w:keepNext w:val="0"/>
        <w:keepLines w:val="0"/>
        <w:widowControl/>
        <w:numPr>
          <w:ilvl w:val="0"/>
          <w:numId w:val="20"/>
        </w:numPr>
        <w:spacing w:before="156" w:after="156"/>
        <w:ind w:left="567" w:hanging="567"/>
        <w:rPr>
          <w:b w:val="0"/>
        </w:rPr>
      </w:pPr>
      <w:r w:rsidRPr="007259DF">
        <w:rPr>
          <w:rFonts w:hint="eastAsia"/>
          <w:b w:val="0"/>
        </w:rPr>
        <w:t>餐饮设施应符合下列内容：</w:t>
      </w:r>
    </w:p>
    <w:p w:rsidR="004966F2" w:rsidRDefault="007259DF" w:rsidP="007259DF">
      <w:pPr>
        <w:pStyle w:val="4"/>
        <w:keepNext w:val="0"/>
        <w:keepLines w:val="0"/>
        <w:widowControl/>
        <w:spacing w:before="156" w:after="156"/>
        <w:ind w:left="567"/>
        <w:rPr>
          <w:b w:val="0"/>
        </w:rPr>
      </w:pPr>
      <w:r>
        <w:rPr>
          <w:b w:val="0"/>
        </w:rPr>
        <w:t xml:space="preserve">a) </w:t>
      </w:r>
      <w:r w:rsidR="004966F2">
        <w:rPr>
          <w:rFonts w:hint="eastAsia"/>
          <w:b w:val="0"/>
        </w:rPr>
        <w:t>各</w:t>
      </w:r>
      <w:r w:rsidR="004966F2" w:rsidRPr="00346C63">
        <w:rPr>
          <w:rFonts w:hint="eastAsia"/>
          <w:b w:val="0"/>
        </w:rPr>
        <w:t>餐饮场所卫生条件应达到</w:t>
      </w:r>
      <w:r w:rsidR="004966F2" w:rsidRPr="00346C63">
        <w:rPr>
          <w:rFonts w:hint="eastAsia"/>
          <w:b w:val="0"/>
        </w:rPr>
        <w:t>GB 16153</w:t>
      </w:r>
      <w:r w:rsidR="004966F2" w:rsidRPr="00346C63">
        <w:rPr>
          <w:rFonts w:hint="eastAsia"/>
          <w:b w:val="0"/>
        </w:rPr>
        <w:t>规定的要求</w:t>
      </w:r>
      <w:r w:rsidR="004966F2">
        <w:rPr>
          <w:rFonts w:hint="eastAsia"/>
          <w:b w:val="0"/>
        </w:rPr>
        <w:t>；</w:t>
      </w:r>
    </w:p>
    <w:p w:rsidR="007B7D9E" w:rsidRPr="007B7D9E" w:rsidRDefault="007259DF" w:rsidP="007B7D9E">
      <w:pPr>
        <w:ind w:left="600"/>
      </w:pPr>
      <w:r>
        <w:t xml:space="preserve">b) </w:t>
      </w:r>
      <w:r w:rsidR="007B7D9E">
        <w:rPr>
          <w:rFonts w:hint="eastAsia"/>
        </w:rPr>
        <w:t>饮用水卫生标准应达到</w:t>
      </w:r>
      <w:r w:rsidR="007B7D9E">
        <w:rPr>
          <w:rFonts w:hint="eastAsia"/>
        </w:rPr>
        <w:t>GB 5749</w:t>
      </w:r>
      <w:r w:rsidR="007B7D9E">
        <w:rPr>
          <w:rFonts w:hint="eastAsia"/>
        </w:rPr>
        <w:t>规定的要求；</w:t>
      </w:r>
    </w:p>
    <w:p w:rsidR="004966F2" w:rsidRPr="00346C63" w:rsidRDefault="007259DF" w:rsidP="004966F2">
      <w:pPr>
        <w:pStyle w:val="4"/>
        <w:keepNext w:val="0"/>
        <w:keepLines w:val="0"/>
        <w:widowControl/>
        <w:spacing w:before="156" w:after="156"/>
        <w:ind w:leftChars="270" w:left="567"/>
        <w:rPr>
          <w:b w:val="0"/>
        </w:rPr>
      </w:pPr>
      <w:r>
        <w:rPr>
          <w:b w:val="0"/>
        </w:rPr>
        <w:t xml:space="preserve">c) </w:t>
      </w:r>
      <w:r w:rsidR="004966F2" w:rsidRPr="00346C63">
        <w:rPr>
          <w:rFonts w:hint="eastAsia"/>
          <w:b w:val="0"/>
        </w:rPr>
        <w:t>餐饮经营者应严格执行食品卫生、保鲜等有关法规和标准，就餐环境应整洁；</w:t>
      </w:r>
    </w:p>
    <w:p w:rsidR="00C6697A" w:rsidRDefault="007259DF" w:rsidP="004966F2">
      <w:pPr>
        <w:pStyle w:val="4"/>
        <w:keepNext w:val="0"/>
        <w:keepLines w:val="0"/>
        <w:widowControl/>
        <w:spacing w:before="156" w:after="156"/>
        <w:ind w:leftChars="270" w:left="567"/>
        <w:rPr>
          <w:b w:val="0"/>
        </w:rPr>
      </w:pPr>
      <w:r>
        <w:rPr>
          <w:b w:val="0"/>
        </w:rPr>
        <w:t xml:space="preserve">d) </w:t>
      </w:r>
      <w:r w:rsidR="004966F2" w:rsidRPr="00346C63">
        <w:rPr>
          <w:rFonts w:hint="eastAsia"/>
          <w:b w:val="0"/>
        </w:rPr>
        <w:t>饮食业油烟排放</w:t>
      </w:r>
      <w:bookmarkStart w:id="70" w:name="_Hlk15998267"/>
      <w:r w:rsidR="004966F2" w:rsidRPr="00346C63">
        <w:rPr>
          <w:rFonts w:hint="eastAsia"/>
          <w:b w:val="0"/>
        </w:rPr>
        <w:t>应达到</w:t>
      </w:r>
      <w:bookmarkEnd w:id="70"/>
      <w:r w:rsidR="004966F2" w:rsidRPr="00346C63">
        <w:rPr>
          <w:rFonts w:hint="eastAsia"/>
          <w:b w:val="0"/>
        </w:rPr>
        <w:t>GB 18483</w:t>
      </w:r>
      <w:r w:rsidR="004966F2" w:rsidRPr="00346C63">
        <w:rPr>
          <w:rFonts w:hint="eastAsia"/>
          <w:b w:val="0"/>
        </w:rPr>
        <w:t>规定的要求</w:t>
      </w:r>
      <w:r w:rsidR="00C6697A">
        <w:rPr>
          <w:rFonts w:hint="eastAsia"/>
          <w:b w:val="0"/>
        </w:rPr>
        <w:t>；</w:t>
      </w:r>
    </w:p>
    <w:p w:rsidR="004966F2" w:rsidRPr="004966F2" w:rsidRDefault="007259DF" w:rsidP="00C6697A">
      <w:pPr>
        <w:pStyle w:val="4"/>
        <w:keepNext w:val="0"/>
        <w:keepLines w:val="0"/>
        <w:widowControl/>
        <w:spacing w:before="156" w:after="156"/>
        <w:ind w:leftChars="270" w:left="567"/>
        <w:rPr>
          <w:b w:val="0"/>
        </w:rPr>
      </w:pPr>
      <w:r>
        <w:rPr>
          <w:rFonts w:hint="eastAsia"/>
          <w:b w:val="0"/>
        </w:rPr>
        <w:t>e</w:t>
      </w:r>
      <w:r>
        <w:rPr>
          <w:b w:val="0"/>
        </w:rPr>
        <w:t xml:space="preserve">) </w:t>
      </w:r>
      <w:r w:rsidR="00C6697A" w:rsidRPr="00C6697A">
        <w:rPr>
          <w:rFonts w:hint="eastAsia"/>
          <w:b w:val="0"/>
        </w:rPr>
        <w:t>污水排放应达到</w:t>
      </w:r>
      <w:r w:rsidR="00C6697A" w:rsidRPr="00C6697A">
        <w:rPr>
          <w:b w:val="0"/>
        </w:rPr>
        <w:t>GB 8978</w:t>
      </w:r>
      <w:r w:rsidR="00C6697A" w:rsidRPr="00C6697A">
        <w:rPr>
          <w:rFonts w:hint="eastAsia"/>
          <w:b w:val="0"/>
        </w:rPr>
        <w:t>规定的要求</w:t>
      </w:r>
      <w:r w:rsidR="004966F2" w:rsidRPr="00346C63">
        <w:rPr>
          <w:rFonts w:hint="eastAsia"/>
          <w:b w:val="0"/>
        </w:rPr>
        <w:t>。</w:t>
      </w:r>
    </w:p>
    <w:p w:rsidR="00F3128D" w:rsidRDefault="00A34AC7">
      <w:pPr>
        <w:pStyle w:val="3"/>
        <w:keepNext w:val="0"/>
        <w:keepLines w:val="0"/>
        <w:widowControl/>
        <w:numPr>
          <w:ilvl w:val="0"/>
          <w:numId w:val="19"/>
        </w:numPr>
        <w:spacing w:before="156" w:after="156"/>
        <w:rPr>
          <w:rFonts w:cs="Times New Roman"/>
        </w:rPr>
      </w:pPr>
      <w:bookmarkStart w:id="71" w:name="_Toc26368439"/>
      <w:r>
        <w:rPr>
          <w:rFonts w:cs="Times New Roman" w:hint="eastAsia"/>
        </w:rPr>
        <w:t>餐饮服务</w:t>
      </w:r>
      <w:bookmarkEnd w:id="71"/>
    </w:p>
    <w:p w:rsidR="00F3128D" w:rsidRDefault="00A34AC7">
      <w:pPr>
        <w:pStyle w:val="4"/>
        <w:keepNext w:val="0"/>
        <w:keepLines w:val="0"/>
        <w:widowControl/>
        <w:numPr>
          <w:ilvl w:val="0"/>
          <w:numId w:val="21"/>
        </w:numPr>
        <w:spacing w:before="156" w:after="156"/>
        <w:ind w:left="567" w:hangingChars="270" w:hanging="567"/>
        <w:rPr>
          <w:b w:val="0"/>
        </w:rPr>
      </w:pPr>
      <w:r>
        <w:rPr>
          <w:rFonts w:hint="eastAsia"/>
          <w:b w:val="0"/>
        </w:rPr>
        <w:t>应尊重各国各民族风俗习惯、宗教信仰，服务热情周到</w:t>
      </w:r>
      <w:r w:rsidR="00CB61E5">
        <w:rPr>
          <w:rFonts w:hint="eastAsia"/>
          <w:b w:val="0"/>
        </w:rPr>
        <w:t>。</w:t>
      </w:r>
    </w:p>
    <w:p w:rsidR="00F3128D" w:rsidRDefault="00A34AC7">
      <w:pPr>
        <w:pStyle w:val="4"/>
        <w:keepNext w:val="0"/>
        <w:keepLines w:val="0"/>
        <w:widowControl/>
        <w:numPr>
          <w:ilvl w:val="0"/>
          <w:numId w:val="21"/>
        </w:numPr>
        <w:spacing w:before="156" w:after="156"/>
        <w:ind w:left="567" w:hangingChars="270" w:hanging="567"/>
        <w:rPr>
          <w:b w:val="0"/>
        </w:rPr>
      </w:pPr>
      <w:r>
        <w:rPr>
          <w:rFonts w:hint="eastAsia"/>
          <w:b w:val="0"/>
        </w:rPr>
        <w:t>宜提供</w:t>
      </w:r>
      <w:r>
        <w:rPr>
          <w:rFonts w:hint="eastAsia"/>
          <w:b w:val="0"/>
        </w:rPr>
        <w:t xml:space="preserve">7d </w:t>
      </w:r>
      <w:r>
        <w:rPr>
          <w:rFonts w:hint="eastAsia"/>
          <w:b w:val="0"/>
        </w:rPr>
        <w:t>×</w:t>
      </w:r>
      <w:r>
        <w:rPr>
          <w:rFonts w:hint="eastAsia"/>
          <w:b w:val="0"/>
        </w:rPr>
        <w:t xml:space="preserve"> 24h </w:t>
      </w:r>
      <w:r>
        <w:rPr>
          <w:rFonts w:hint="eastAsia"/>
          <w:b w:val="0"/>
        </w:rPr>
        <w:t>餐饮服务，满足游客需求</w:t>
      </w:r>
      <w:r w:rsidR="00CB61E5">
        <w:rPr>
          <w:rFonts w:hint="eastAsia"/>
          <w:b w:val="0"/>
        </w:rPr>
        <w:t>。</w:t>
      </w:r>
    </w:p>
    <w:p w:rsidR="00F3128D" w:rsidRDefault="00A34AC7">
      <w:pPr>
        <w:pStyle w:val="4"/>
        <w:keepNext w:val="0"/>
        <w:keepLines w:val="0"/>
        <w:widowControl/>
        <w:numPr>
          <w:ilvl w:val="0"/>
          <w:numId w:val="21"/>
        </w:numPr>
        <w:spacing w:before="156" w:after="156"/>
        <w:ind w:left="567" w:hangingChars="270" w:hanging="567"/>
        <w:rPr>
          <w:b w:val="0"/>
        </w:rPr>
      </w:pPr>
      <w:r>
        <w:rPr>
          <w:rFonts w:hint="eastAsia"/>
          <w:b w:val="0"/>
        </w:rPr>
        <w:t>应配有图文并茂的英文菜单</w:t>
      </w:r>
      <w:r w:rsidR="00CB61E5">
        <w:rPr>
          <w:rFonts w:hint="eastAsia"/>
          <w:b w:val="0"/>
        </w:rPr>
        <w:t>。</w:t>
      </w:r>
    </w:p>
    <w:p w:rsidR="00F3128D" w:rsidRDefault="00A34AC7" w:rsidP="00CB61E5">
      <w:pPr>
        <w:pStyle w:val="4"/>
        <w:keepNext w:val="0"/>
        <w:keepLines w:val="0"/>
        <w:widowControl/>
        <w:numPr>
          <w:ilvl w:val="0"/>
          <w:numId w:val="21"/>
        </w:numPr>
        <w:spacing w:before="156" w:after="156"/>
        <w:ind w:left="567" w:hangingChars="270" w:hanging="567"/>
        <w:rPr>
          <w:b w:val="0"/>
        </w:rPr>
      </w:pPr>
      <w:r>
        <w:rPr>
          <w:rFonts w:hint="eastAsia"/>
          <w:b w:val="0"/>
        </w:rPr>
        <w:t>有条件的宜配有可英语交流的服务人员。</w:t>
      </w:r>
    </w:p>
    <w:p w:rsidR="00F3128D" w:rsidRDefault="00A34AC7">
      <w:pPr>
        <w:pStyle w:val="2"/>
        <w:keepNext w:val="0"/>
        <w:keepLines w:val="0"/>
        <w:widowControl/>
        <w:numPr>
          <w:ilvl w:val="0"/>
          <w:numId w:val="4"/>
        </w:numPr>
        <w:spacing w:before="312" w:after="312"/>
        <w:ind w:left="0" w:firstLine="0"/>
        <w:rPr>
          <w:rFonts w:cs="Times New Roman"/>
        </w:rPr>
      </w:pPr>
      <w:bookmarkStart w:id="72" w:name="_Toc26368440"/>
      <w:r>
        <w:rPr>
          <w:rFonts w:cs="Times New Roman" w:hint="eastAsia"/>
        </w:rPr>
        <w:t>文化</w:t>
      </w:r>
      <w:r>
        <w:rPr>
          <w:rFonts w:cs="Times New Roman"/>
        </w:rPr>
        <w:t>休闲</w:t>
      </w:r>
      <w:bookmarkEnd w:id="72"/>
    </w:p>
    <w:p w:rsidR="00F3128D" w:rsidRDefault="00A34AC7">
      <w:pPr>
        <w:pStyle w:val="3"/>
        <w:keepNext w:val="0"/>
        <w:keepLines w:val="0"/>
        <w:widowControl/>
        <w:numPr>
          <w:ilvl w:val="0"/>
          <w:numId w:val="22"/>
        </w:numPr>
        <w:spacing w:before="156" w:after="156"/>
        <w:rPr>
          <w:rFonts w:cs="Times New Roman"/>
        </w:rPr>
      </w:pPr>
      <w:bookmarkStart w:id="73" w:name="_Toc26368441"/>
      <w:r>
        <w:rPr>
          <w:rFonts w:cs="Times New Roman" w:hint="eastAsia"/>
        </w:rPr>
        <w:t>文化休闲种类</w:t>
      </w:r>
      <w:bookmarkEnd w:id="73"/>
    </w:p>
    <w:p w:rsidR="00F3128D" w:rsidRDefault="00A34AC7">
      <w:pPr>
        <w:pStyle w:val="4"/>
        <w:keepNext w:val="0"/>
        <w:keepLines w:val="0"/>
        <w:widowControl/>
        <w:numPr>
          <w:ilvl w:val="0"/>
          <w:numId w:val="23"/>
        </w:numPr>
        <w:spacing w:before="156" w:after="156"/>
        <w:ind w:left="567" w:hangingChars="270" w:hanging="567"/>
        <w:rPr>
          <w:b w:val="0"/>
        </w:rPr>
      </w:pPr>
      <w:r>
        <w:rPr>
          <w:rFonts w:hint="eastAsia"/>
          <w:b w:val="0"/>
        </w:rPr>
        <w:t>应充分发挥山地资源优势提供具有丰富类型的户外山地活动及室内模拟山地休闲活动设施体系；</w:t>
      </w:r>
    </w:p>
    <w:p w:rsidR="00F3128D" w:rsidRDefault="00A34AC7" w:rsidP="00281621">
      <w:pPr>
        <w:pStyle w:val="4"/>
        <w:keepNext w:val="0"/>
        <w:keepLines w:val="0"/>
        <w:widowControl/>
        <w:numPr>
          <w:ilvl w:val="0"/>
          <w:numId w:val="23"/>
        </w:numPr>
        <w:spacing w:before="156" w:after="156"/>
        <w:ind w:left="567" w:hangingChars="270" w:hanging="567"/>
        <w:rPr>
          <w:b w:val="0"/>
        </w:rPr>
      </w:pPr>
      <w:r>
        <w:rPr>
          <w:rFonts w:hint="eastAsia"/>
          <w:b w:val="0"/>
        </w:rPr>
        <w:t>户外与室内文化休闲活动宜互为补充，满足不同人群的多方面休闲需求，总体规模宜与需求相匹配。</w:t>
      </w:r>
    </w:p>
    <w:p w:rsidR="00F3128D" w:rsidRDefault="00A34AC7">
      <w:pPr>
        <w:pStyle w:val="4"/>
        <w:keepNext w:val="0"/>
        <w:keepLines w:val="0"/>
        <w:widowControl/>
        <w:numPr>
          <w:ilvl w:val="0"/>
          <w:numId w:val="23"/>
        </w:numPr>
        <w:spacing w:before="156" w:after="156"/>
        <w:ind w:left="567" w:hangingChars="270" w:hanging="567"/>
        <w:rPr>
          <w:b w:val="0"/>
        </w:rPr>
      </w:pPr>
      <w:r>
        <w:rPr>
          <w:rFonts w:hint="eastAsia"/>
          <w:b w:val="0"/>
        </w:rPr>
        <w:t>户外休闲度假设施的类型应达到</w:t>
      </w:r>
      <w:r>
        <w:rPr>
          <w:rFonts w:hint="eastAsia"/>
          <w:b w:val="0"/>
        </w:rPr>
        <w:t>4</w:t>
      </w:r>
      <w:r>
        <w:rPr>
          <w:rFonts w:hint="eastAsia"/>
          <w:b w:val="0"/>
        </w:rPr>
        <w:t>类以上，且设施日容量宜达到休闲度假目的地游客容量的</w:t>
      </w:r>
      <w:r>
        <w:rPr>
          <w:rFonts w:hint="eastAsia"/>
          <w:b w:val="0"/>
        </w:rPr>
        <w:t>1/2</w:t>
      </w:r>
      <w:r>
        <w:rPr>
          <w:rFonts w:hint="eastAsia"/>
          <w:b w:val="0"/>
        </w:rPr>
        <w:t>以上。（附录</w:t>
      </w:r>
      <w:r>
        <w:rPr>
          <w:rFonts w:hint="eastAsia"/>
          <w:b w:val="0"/>
        </w:rPr>
        <w:t>A</w:t>
      </w:r>
      <w:r>
        <w:rPr>
          <w:rFonts w:hint="eastAsia"/>
          <w:b w:val="0"/>
        </w:rPr>
        <w:t>）</w:t>
      </w:r>
    </w:p>
    <w:p w:rsidR="00F3128D" w:rsidRDefault="00A34AC7">
      <w:pPr>
        <w:pStyle w:val="4"/>
        <w:keepNext w:val="0"/>
        <w:keepLines w:val="0"/>
        <w:widowControl/>
        <w:numPr>
          <w:ilvl w:val="0"/>
          <w:numId w:val="23"/>
        </w:numPr>
        <w:spacing w:before="156" w:after="156"/>
        <w:ind w:left="567" w:hangingChars="270" w:hanging="567"/>
        <w:rPr>
          <w:b w:val="0"/>
        </w:rPr>
      </w:pPr>
      <w:r>
        <w:rPr>
          <w:rFonts w:hint="eastAsia"/>
          <w:b w:val="0"/>
        </w:rPr>
        <w:t>宜定期或非定期组织无固定设施的休闲活动，丰富游客的度假生活。</w:t>
      </w:r>
    </w:p>
    <w:p w:rsidR="00F3128D" w:rsidRDefault="00A34AC7">
      <w:pPr>
        <w:pStyle w:val="3"/>
        <w:keepNext w:val="0"/>
        <w:keepLines w:val="0"/>
        <w:widowControl/>
        <w:numPr>
          <w:ilvl w:val="0"/>
          <w:numId w:val="22"/>
        </w:numPr>
        <w:spacing w:before="156" w:after="156"/>
        <w:rPr>
          <w:rFonts w:cs="Times New Roman"/>
        </w:rPr>
      </w:pPr>
      <w:bookmarkStart w:id="74" w:name="_Toc26368442"/>
      <w:r>
        <w:rPr>
          <w:rFonts w:cs="Times New Roman" w:hint="eastAsia"/>
        </w:rPr>
        <w:t>文化休闲服务</w:t>
      </w:r>
      <w:bookmarkEnd w:id="74"/>
    </w:p>
    <w:p w:rsidR="00F3128D" w:rsidRDefault="00A34AC7">
      <w:pPr>
        <w:pStyle w:val="4"/>
        <w:keepNext w:val="0"/>
        <w:keepLines w:val="0"/>
        <w:widowControl/>
        <w:numPr>
          <w:ilvl w:val="0"/>
          <w:numId w:val="24"/>
        </w:numPr>
        <w:spacing w:before="156" w:after="156"/>
        <w:ind w:left="567" w:hangingChars="270" w:hanging="567"/>
        <w:rPr>
          <w:b w:val="0"/>
        </w:rPr>
      </w:pPr>
      <w:r>
        <w:rPr>
          <w:rFonts w:hint="eastAsia"/>
          <w:b w:val="0"/>
        </w:rPr>
        <w:t>各种活动设施均宜配备具有专业技能的救援及教练人员</w:t>
      </w:r>
      <w:r w:rsidR="006F03ED">
        <w:rPr>
          <w:rFonts w:hint="eastAsia"/>
          <w:b w:val="0"/>
        </w:rPr>
        <w:t>。</w:t>
      </w:r>
    </w:p>
    <w:p w:rsidR="00F3128D" w:rsidRDefault="00A34AC7">
      <w:pPr>
        <w:pStyle w:val="4"/>
        <w:keepNext w:val="0"/>
        <w:keepLines w:val="0"/>
        <w:widowControl/>
        <w:numPr>
          <w:ilvl w:val="0"/>
          <w:numId w:val="24"/>
        </w:numPr>
        <w:spacing w:before="156" w:after="156"/>
        <w:ind w:left="567" w:hangingChars="270" w:hanging="567"/>
        <w:rPr>
          <w:b w:val="0"/>
        </w:rPr>
      </w:pPr>
      <w:r>
        <w:rPr>
          <w:rFonts w:hint="eastAsia"/>
          <w:b w:val="0"/>
        </w:rPr>
        <w:t>文化休闲救援、教练等服务人员应满足多语种需求。</w:t>
      </w:r>
    </w:p>
    <w:p w:rsidR="006F03ED" w:rsidRPr="006F03ED" w:rsidRDefault="006F03ED" w:rsidP="006F03ED">
      <w:pPr>
        <w:pStyle w:val="4"/>
        <w:keepNext w:val="0"/>
        <w:keepLines w:val="0"/>
        <w:widowControl/>
        <w:numPr>
          <w:ilvl w:val="0"/>
          <w:numId w:val="24"/>
        </w:numPr>
        <w:spacing w:before="156" w:after="156"/>
        <w:ind w:left="567" w:hangingChars="270" w:hanging="567"/>
        <w:rPr>
          <w:b w:val="0"/>
        </w:rPr>
      </w:pPr>
      <w:r>
        <w:rPr>
          <w:rFonts w:hint="eastAsia"/>
          <w:b w:val="0"/>
        </w:rPr>
        <w:t>文化休闲露营地等建设与服务应符合</w:t>
      </w:r>
      <w:r w:rsidRPr="006F03ED">
        <w:rPr>
          <w:rFonts w:hint="eastAsia"/>
          <w:b w:val="0"/>
        </w:rPr>
        <w:t>GB/T 31710</w:t>
      </w:r>
      <w:r>
        <w:rPr>
          <w:rFonts w:hint="eastAsia"/>
          <w:b w:val="0"/>
        </w:rPr>
        <w:t>的相关规定和要求。</w:t>
      </w:r>
    </w:p>
    <w:p w:rsidR="00F3128D" w:rsidRDefault="00A34AC7">
      <w:pPr>
        <w:pStyle w:val="2"/>
        <w:keepNext w:val="0"/>
        <w:keepLines w:val="0"/>
        <w:widowControl/>
        <w:numPr>
          <w:ilvl w:val="0"/>
          <w:numId w:val="4"/>
        </w:numPr>
        <w:spacing w:before="312" w:after="312"/>
        <w:ind w:left="0" w:firstLine="0"/>
        <w:rPr>
          <w:rFonts w:cs="Times New Roman"/>
        </w:rPr>
      </w:pPr>
      <w:bookmarkStart w:id="75" w:name="_Toc26368443"/>
      <w:r>
        <w:rPr>
          <w:rFonts w:cs="Times New Roman"/>
        </w:rPr>
        <w:t>信息</w:t>
      </w:r>
      <w:r w:rsidR="00C8646A">
        <w:rPr>
          <w:rFonts w:cs="Times New Roman" w:hint="eastAsia"/>
        </w:rPr>
        <w:t>服务</w:t>
      </w:r>
      <w:bookmarkEnd w:id="75"/>
    </w:p>
    <w:p w:rsidR="00F3128D" w:rsidRDefault="00A34AC7">
      <w:pPr>
        <w:pStyle w:val="3"/>
        <w:keepNext w:val="0"/>
        <w:keepLines w:val="0"/>
        <w:widowControl/>
        <w:numPr>
          <w:ilvl w:val="0"/>
          <w:numId w:val="25"/>
        </w:numPr>
        <w:spacing w:before="156" w:after="156"/>
        <w:rPr>
          <w:rFonts w:cs="Times New Roman"/>
          <w:color w:val="000000" w:themeColor="text1"/>
        </w:rPr>
      </w:pPr>
      <w:bookmarkStart w:id="76" w:name="_Toc26368444"/>
      <w:r>
        <w:rPr>
          <w:rFonts w:cs="Times New Roman" w:hint="eastAsia"/>
          <w:color w:val="000000" w:themeColor="text1"/>
        </w:rPr>
        <w:t>通讯服务</w:t>
      </w:r>
      <w:bookmarkEnd w:id="76"/>
    </w:p>
    <w:p w:rsidR="00F3128D" w:rsidRDefault="00A34AC7">
      <w:pPr>
        <w:pStyle w:val="4"/>
        <w:keepNext w:val="0"/>
        <w:keepLines w:val="0"/>
        <w:widowControl/>
        <w:numPr>
          <w:ilvl w:val="0"/>
          <w:numId w:val="26"/>
        </w:numPr>
        <w:spacing w:before="156" w:after="156"/>
        <w:ind w:left="708" w:hangingChars="337" w:hanging="708"/>
        <w:rPr>
          <w:b w:val="0"/>
        </w:rPr>
      </w:pPr>
      <w:r>
        <w:rPr>
          <w:rFonts w:hint="eastAsia"/>
          <w:b w:val="0"/>
        </w:rPr>
        <w:t>通讯设施与接待规模应相匹配</w:t>
      </w:r>
      <w:r w:rsidR="00281621">
        <w:rPr>
          <w:rFonts w:hint="eastAsia"/>
          <w:b w:val="0"/>
        </w:rPr>
        <w:t>。</w:t>
      </w:r>
    </w:p>
    <w:p w:rsidR="00F3128D" w:rsidRDefault="00A34AC7" w:rsidP="00281621">
      <w:pPr>
        <w:pStyle w:val="4"/>
        <w:keepNext w:val="0"/>
        <w:keepLines w:val="0"/>
        <w:widowControl/>
        <w:numPr>
          <w:ilvl w:val="0"/>
          <w:numId w:val="26"/>
        </w:numPr>
        <w:spacing w:before="156" w:after="156"/>
        <w:ind w:left="708" w:hangingChars="337" w:hanging="708"/>
        <w:rPr>
          <w:b w:val="0"/>
        </w:rPr>
      </w:pPr>
      <w:r>
        <w:rPr>
          <w:rFonts w:hint="eastAsia"/>
          <w:b w:val="0"/>
        </w:rPr>
        <w:lastRenderedPageBreak/>
        <w:t>主要集散节点、旅游景区、度假区应具备国际、国内直拨电话和互联网服务。</w:t>
      </w:r>
    </w:p>
    <w:p w:rsidR="00F3128D" w:rsidRDefault="00A34AC7">
      <w:pPr>
        <w:pStyle w:val="4"/>
        <w:keepNext w:val="0"/>
        <w:keepLines w:val="0"/>
        <w:widowControl/>
        <w:numPr>
          <w:ilvl w:val="0"/>
          <w:numId w:val="26"/>
        </w:numPr>
        <w:spacing w:before="156" w:after="156"/>
        <w:ind w:left="708" w:hangingChars="337" w:hanging="708"/>
        <w:rPr>
          <w:b w:val="0"/>
          <w:color w:val="000000" w:themeColor="text1"/>
        </w:rPr>
      </w:pPr>
      <w:r>
        <w:rPr>
          <w:rFonts w:hint="eastAsia"/>
          <w:b w:val="0"/>
        </w:rPr>
        <w:t>主要度假区、旅游景区、旅游街区、游客服务中心、交通站场均应覆盖三大通讯运营商的</w:t>
      </w:r>
      <w:r>
        <w:rPr>
          <w:rFonts w:hint="eastAsia"/>
          <w:b w:val="0"/>
          <w:color w:val="000000" w:themeColor="text1"/>
        </w:rPr>
        <w:t>通讯信号</w:t>
      </w:r>
      <w:r w:rsidR="00FF56F1">
        <w:rPr>
          <w:rFonts w:hint="eastAsia"/>
          <w:b w:val="0"/>
          <w:color w:val="000000" w:themeColor="text1"/>
        </w:rPr>
        <w:t>和</w:t>
      </w:r>
      <w:r>
        <w:rPr>
          <w:rFonts w:hint="eastAsia"/>
          <w:b w:val="0"/>
          <w:color w:val="000000" w:themeColor="text1"/>
        </w:rPr>
        <w:t>无线</w:t>
      </w:r>
      <w:r>
        <w:rPr>
          <w:rFonts w:hint="eastAsia"/>
          <w:b w:val="0"/>
          <w:color w:val="000000" w:themeColor="text1"/>
        </w:rPr>
        <w:t>4G</w:t>
      </w:r>
      <w:r>
        <w:rPr>
          <w:rFonts w:hint="eastAsia"/>
          <w:b w:val="0"/>
          <w:color w:val="000000" w:themeColor="text1"/>
        </w:rPr>
        <w:t>网络。</w:t>
      </w:r>
    </w:p>
    <w:p w:rsidR="00F3128D" w:rsidRDefault="00A34AC7">
      <w:pPr>
        <w:pStyle w:val="3"/>
        <w:keepNext w:val="0"/>
        <w:keepLines w:val="0"/>
        <w:widowControl/>
        <w:numPr>
          <w:ilvl w:val="0"/>
          <w:numId w:val="25"/>
        </w:numPr>
        <w:spacing w:before="156" w:after="156"/>
        <w:rPr>
          <w:rFonts w:cs="Times New Roman"/>
        </w:rPr>
      </w:pPr>
      <w:bookmarkStart w:id="77" w:name="_Toc26368445"/>
      <w:r>
        <w:rPr>
          <w:rFonts w:cs="Times New Roman" w:hint="eastAsia"/>
        </w:rPr>
        <w:t>咨询服务</w:t>
      </w:r>
      <w:bookmarkEnd w:id="77"/>
    </w:p>
    <w:p w:rsidR="00F3128D" w:rsidRDefault="00A34AC7">
      <w:pPr>
        <w:pStyle w:val="4"/>
        <w:keepNext w:val="0"/>
        <w:keepLines w:val="0"/>
        <w:widowControl/>
        <w:numPr>
          <w:ilvl w:val="0"/>
          <w:numId w:val="27"/>
        </w:numPr>
        <w:spacing w:before="156" w:after="156"/>
        <w:ind w:left="708" w:hangingChars="337" w:hanging="708"/>
        <w:rPr>
          <w:b w:val="0"/>
        </w:rPr>
      </w:pPr>
      <w:r>
        <w:rPr>
          <w:rFonts w:hint="eastAsia"/>
          <w:b w:val="0"/>
        </w:rPr>
        <w:t>应建立多渠道旅游信息咨询服务体系，提供现场信息咨询、电话信息咨询和网络信息咨询服务，为游客提供及时准确的旅游咨询服务。</w:t>
      </w:r>
    </w:p>
    <w:p w:rsidR="00F3128D" w:rsidRDefault="00A34AC7">
      <w:pPr>
        <w:pStyle w:val="4"/>
        <w:keepNext w:val="0"/>
        <w:keepLines w:val="0"/>
        <w:widowControl/>
        <w:numPr>
          <w:ilvl w:val="0"/>
          <w:numId w:val="27"/>
        </w:numPr>
        <w:spacing w:before="156" w:after="156"/>
        <w:ind w:left="708" w:hangingChars="337" w:hanging="708"/>
        <w:rPr>
          <w:b w:val="0"/>
        </w:rPr>
      </w:pPr>
      <w:r>
        <w:rPr>
          <w:rFonts w:hint="eastAsia"/>
          <w:b w:val="0"/>
        </w:rPr>
        <w:t>应设立数量充足、辐射范围合理的旅游咨询服务中心或服务点，相关服务应符合</w:t>
      </w:r>
      <w:r>
        <w:rPr>
          <w:rFonts w:hint="eastAsia"/>
          <w:b w:val="0"/>
        </w:rPr>
        <w:t>GB/T 26354</w:t>
      </w:r>
      <w:r>
        <w:rPr>
          <w:rFonts w:hint="eastAsia"/>
          <w:b w:val="0"/>
        </w:rPr>
        <w:t>的规定</w:t>
      </w:r>
      <w:r w:rsidR="00BA50E9">
        <w:rPr>
          <w:rFonts w:hint="eastAsia"/>
          <w:b w:val="0"/>
        </w:rPr>
        <w:t>。</w:t>
      </w:r>
    </w:p>
    <w:p w:rsidR="00F3128D" w:rsidRDefault="00A34AC7">
      <w:pPr>
        <w:pStyle w:val="4"/>
        <w:keepNext w:val="0"/>
        <w:keepLines w:val="0"/>
        <w:widowControl/>
        <w:numPr>
          <w:ilvl w:val="0"/>
          <w:numId w:val="27"/>
        </w:numPr>
        <w:spacing w:before="156" w:after="156"/>
        <w:ind w:left="708" w:hangingChars="337" w:hanging="708"/>
        <w:rPr>
          <w:b w:val="0"/>
        </w:rPr>
      </w:pPr>
      <w:r>
        <w:rPr>
          <w:rFonts w:hint="eastAsia"/>
          <w:b w:val="0"/>
        </w:rPr>
        <w:t>应设有运营稳定、可实时查询的旅游公共信息网站或手机</w:t>
      </w:r>
      <w:r>
        <w:rPr>
          <w:rFonts w:hint="eastAsia"/>
          <w:b w:val="0"/>
        </w:rPr>
        <w:t>APP</w:t>
      </w:r>
      <w:r>
        <w:rPr>
          <w:rFonts w:hint="eastAsia"/>
          <w:b w:val="0"/>
        </w:rPr>
        <w:t>下载客户端服务，并提供二维码扫描服务</w:t>
      </w:r>
      <w:r w:rsidR="00E7472F">
        <w:rPr>
          <w:rFonts w:hint="eastAsia"/>
          <w:b w:val="0"/>
        </w:rPr>
        <w:t>。</w:t>
      </w:r>
    </w:p>
    <w:p w:rsidR="00F3128D" w:rsidRDefault="00A34AC7" w:rsidP="00281621">
      <w:pPr>
        <w:pStyle w:val="4"/>
        <w:keepNext w:val="0"/>
        <w:keepLines w:val="0"/>
        <w:widowControl/>
        <w:numPr>
          <w:ilvl w:val="0"/>
          <w:numId w:val="27"/>
        </w:numPr>
        <w:spacing w:before="156" w:after="156"/>
        <w:ind w:left="708" w:hangingChars="337" w:hanging="708"/>
        <w:rPr>
          <w:b w:val="0"/>
        </w:rPr>
      </w:pPr>
      <w:r>
        <w:rPr>
          <w:rFonts w:hint="eastAsia"/>
          <w:b w:val="0"/>
        </w:rPr>
        <w:t>为游客提供出发地到目的地的形成订购服务。</w:t>
      </w:r>
    </w:p>
    <w:p w:rsidR="00F3128D" w:rsidRDefault="00A34AC7">
      <w:pPr>
        <w:pStyle w:val="4"/>
        <w:keepNext w:val="0"/>
        <w:keepLines w:val="0"/>
        <w:widowControl/>
        <w:numPr>
          <w:ilvl w:val="0"/>
          <w:numId w:val="27"/>
        </w:numPr>
        <w:spacing w:before="156" w:after="156"/>
        <w:ind w:left="708" w:hangingChars="337" w:hanging="708"/>
        <w:rPr>
          <w:b w:val="0"/>
        </w:rPr>
      </w:pPr>
      <w:r>
        <w:rPr>
          <w:rFonts w:hint="eastAsia"/>
          <w:b w:val="0"/>
        </w:rPr>
        <w:t>旅游信息化服务应达到</w:t>
      </w:r>
      <w:r>
        <w:rPr>
          <w:rFonts w:hint="eastAsia"/>
          <w:b w:val="0"/>
        </w:rPr>
        <w:t>LB/T 021</w:t>
      </w:r>
      <w:r>
        <w:rPr>
          <w:rFonts w:hint="eastAsia"/>
          <w:b w:val="0"/>
        </w:rPr>
        <w:t>的标准。</w:t>
      </w:r>
    </w:p>
    <w:p w:rsidR="00F3128D" w:rsidRDefault="00A34AC7">
      <w:pPr>
        <w:pStyle w:val="3"/>
        <w:keepNext w:val="0"/>
        <w:keepLines w:val="0"/>
        <w:widowControl/>
        <w:numPr>
          <w:ilvl w:val="0"/>
          <w:numId w:val="25"/>
        </w:numPr>
        <w:spacing w:before="156" w:after="156"/>
        <w:rPr>
          <w:rFonts w:cs="Times New Roman"/>
        </w:rPr>
      </w:pPr>
      <w:bookmarkStart w:id="78" w:name="_Toc26368446"/>
      <w:r>
        <w:rPr>
          <w:rFonts w:cs="Times New Roman" w:hint="eastAsia"/>
        </w:rPr>
        <w:t>导览服务</w:t>
      </w:r>
      <w:bookmarkEnd w:id="78"/>
    </w:p>
    <w:p w:rsidR="00F3128D" w:rsidRDefault="00A34AC7">
      <w:pPr>
        <w:pStyle w:val="4"/>
        <w:keepNext w:val="0"/>
        <w:keepLines w:val="0"/>
        <w:widowControl/>
        <w:numPr>
          <w:ilvl w:val="0"/>
          <w:numId w:val="28"/>
        </w:numPr>
        <w:spacing w:before="156" w:after="156"/>
        <w:ind w:left="708" w:hangingChars="337" w:hanging="708"/>
        <w:rPr>
          <w:b w:val="0"/>
        </w:rPr>
      </w:pPr>
      <w:r>
        <w:rPr>
          <w:rFonts w:hint="eastAsia"/>
          <w:b w:val="0"/>
        </w:rPr>
        <w:t>应具备国际化目的地标识</w:t>
      </w:r>
      <w:r w:rsidR="00281621">
        <w:rPr>
          <w:rFonts w:hint="eastAsia"/>
          <w:b w:val="0"/>
        </w:rPr>
        <w:t>，</w:t>
      </w:r>
      <w:r>
        <w:rPr>
          <w:rFonts w:hint="eastAsia"/>
          <w:b w:val="0"/>
        </w:rPr>
        <w:t>增设英文、法文、韩文、日文、俄文、中文等多语种标识。</w:t>
      </w:r>
    </w:p>
    <w:p w:rsidR="00F3128D" w:rsidRDefault="00A34AC7">
      <w:pPr>
        <w:pStyle w:val="4"/>
        <w:keepNext w:val="0"/>
        <w:keepLines w:val="0"/>
        <w:widowControl/>
        <w:numPr>
          <w:ilvl w:val="0"/>
          <w:numId w:val="28"/>
        </w:numPr>
        <w:spacing w:before="156" w:after="156"/>
        <w:ind w:left="708" w:hangingChars="337" w:hanging="708"/>
        <w:rPr>
          <w:b w:val="0"/>
        </w:rPr>
      </w:pPr>
      <w:r>
        <w:rPr>
          <w:rFonts w:hint="eastAsia"/>
          <w:b w:val="0"/>
        </w:rPr>
        <w:t>应具有全域化的导览服务；在目的地的主要度假区、旅游集散中心、知名餐饮场所、住宿场所、主要购物娱乐场所等设置旅游公共信息导向标识。</w:t>
      </w:r>
    </w:p>
    <w:p w:rsidR="00F3128D" w:rsidRDefault="00A34AC7">
      <w:pPr>
        <w:pStyle w:val="4"/>
        <w:keepNext w:val="0"/>
        <w:keepLines w:val="0"/>
        <w:widowControl/>
        <w:numPr>
          <w:ilvl w:val="0"/>
          <w:numId w:val="28"/>
        </w:numPr>
        <w:spacing w:before="156" w:after="156"/>
        <w:ind w:left="708" w:hangingChars="337" w:hanging="708"/>
        <w:rPr>
          <w:b w:val="0"/>
        </w:rPr>
      </w:pPr>
      <w:r>
        <w:rPr>
          <w:rFonts w:hint="eastAsia"/>
          <w:b w:val="0"/>
        </w:rPr>
        <w:t>各类导向系统设计应符合</w:t>
      </w:r>
      <w:r>
        <w:rPr>
          <w:rFonts w:hint="eastAsia"/>
          <w:b w:val="0"/>
        </w:rPr>
        <w:t>LB/T 012</w:t>
      </w:r>
      <w:r>
        <w:rPr>
          <w:rFonts w:hint="eastAsia"/>
          <w:b w:val="0"/>
        </w:rPr>
        <w:t>的规定。</w:t>
      </w:r>
    </w:p>
    <w:p w:rsidR="00F3128D" w:rsidRDefault="00A34AC7">
      <w:pPr>
        <w:pStyle w:val="3"/>
        <w:keepNext w:val="0"/>
        <w:keepLines w:val="0"/>
        <w:widowControl/>
        <w:numPr>
          <w:ilvl w:val="0"/>
          <w:numId w:val="25"/>
        </w:numPr>
        <w:spacing w:before="156" w:after="156"/>
      </w:pPr>
      <w:bookmarkStart w:id="79" w:name="_Toc26368447"/>
      <w:r>
        <w:rPr>
          <w:rFonts w:hint="eastAsia"/>
        </w:rPr>
        <w:t>信息公告与预警</w:t>
      </w:r>
      <w:bookmarkEnd w:id="79"/>
    </w:p>
    <w:p w:rsidR="00F3128D" w:rsidRDefault="00A34AC7">
      <w:pPr>
        <w:pStyle w:val="4"/>
        <w:keepNext w:val="0"/>
        <w:keepLines w:val="0"/>
        <w:widowControl/>
        <w:numPr>
          <w:ilvl w:val="0"/>
          <w:numId w:val="29"/>
        </w:numPr>
        <w:spacing w:before="156" w:after="156"/>
        <w:ind w:left="709" w:hanging="709"/>
        <w:rPr>
          <w:b w:val="0"/>
        </w:rPr>
      </w:pPr>
      <w:r>
        <w:rPr>
          <w:rFonts w:hint="eastAsia"/>
          <w:b w:val="0"/>
        </w:rPr>
        <w:t>应建立多源信息公告系统；在公共电子平台增设出行专题、交通信息、景区天气预报发布，例如交通管制、交通事故、花卉、红叶地区分布及观赏度预报等。</w:t>
      </w:r>
    </w:p>
    <w:p w:rsidR="00F3128D" w:rsidRDefault="00A34AC7">
      <w:pPr>
        <w:pStyle w:val="4"/>
        <w:keepNext w:val="0"/>
        <w:keepLines w:val="0"/>
        <w:widowControl/>
        <w:numPr>
          <w:ilvl w:val="0"/>
          <w:numId w:val="29"/>
        </w:numPr>
        <w:spacing w:before="156" w:after="156"/>
        <w:ind w:left="708" w:hangingChars="337" w:hanging="708"/>
        <w:rPr>
          <w:b w:val="0"/>
        </w:rPr>
      </w:pPr>
      <w:r>
        <w:rPr>
          <w:rFonts w:hint="eastAsia"/>
          <w:b w:val="0"/>
        </w:rPr>
        <w:t>应建立山地气象服务和地质灾害气象预报预警系统，针对暴雨、泥石流等不同的灾害，通过大众媒体、现代电子通讯、网络传媒等多方媒介实现气候信息有效沟通与共享。</w:t>
      </w:r>
    </w:p>
    <w:p w:rsidR="00F3128D" w:rsidRDefault="00A34AC7">
      <w:pPr>
        <w:pStyle w:val="2"/>
        <w:keepNext w:val="0"/>
        <w:keepLines w:val="0"/>
        <w:widowControl/>
        <w:numPr>
          <w:ilvl w:val="0"/>
          <w:numId w:val="4"/>
        </w:numPr>
        <w:spacing w:before="312" w:after="312"/>
        <w:ind w:left="0" w:firstLine="0"/>
        <w:rPr>
          <w:rFonts w:cs="Times New Roman"/>
          <w:color w:val="000000" w:themeColor="text1"/>
        </w:rPr>
      </w:pPr>
      <w:bookmarkStart w:id="80" w:name="_Toc26368448"/>
      <w:r>
        <w:rPr>
          <w:rFonts w:cs="Times New Roman"/>
          <w:color w:val="000000" w:themeColor="text1"/>
        </w:rPr>
        <w:t>安全</w:t>
      </w:r>
      <w:bookmarkEnd w:id="80"/>
    </w:p>
    <w:p w:rsidR="00926159" w:rsidRDefault="00926159">
      <w:pPr>
        <w:pStyle w:val="3"/>
        <w:keepNext w:val="0"/>
        <w:keepLines w:val="0"/>
        <w:widowControl/>
        <w:numPr>
          <w:ilvl w:val="0"/>
          <w:numId w:val="30"/>
        </w:numPr>
        <w:spacing w:before="156" w:after="156"/>
        <w:rPr>
          <w:rFonts w:cs="Times New Roman"/>
        </w:rPr>
      </w:pPr>
      <w:bookmarkStart w:id="81" w:name="_Toc26368449"/>
      <w:r>
        <w:rPr>
          <w:rFonts w:cs="Times New Roman" w:hint="eastAsia"/>
        </w:rPr>
        <w:t>安全标识</w:t>
      </w:r>
      <w:bookmarkEnd w:id="81"/>
    </w:p>
    <w:p w:rsidR="00F3128D" w:rsidRDefault="00A32780" w:rsidP="00281621">
      <w:pPr>
        <w:pStyle w:val="4"/>
        <w:keepNext w:val="0"/>
        <w:keepLines w:val="0"/>
        <w:widowControl/>
        <w:numPr>
          <w:ilvl w:val="0"/>
          <w:numId w:val="47"/>
        </w:numPr>
        <w:spacing w:before="156" w:after="156"/>
        <w:ind w:left="709" w:hanging="709"/>
        <w:rPr>
          <w:b w:val="0"/>
        </w:rPr>
      </w:pPr>
      <w:r>
        <w:rPr>
          <w:rFonts w:hint="eastAsia"/>
          <w:b w:val="0"/>
        </w:rPr>
        <w:t>应建立完备的安全标识体系</w:t>
      </w:r>
      <w:r w:rsidR="00563D76">
        <w:rPr>
          <w:rFonts w:hint="eastAsia"/>
          <w:b w:val="0"/>
        </w:rPr>
        <w:t>，在相应的地理位置为游客提供信息传递、安全导向、提示警告等标识</w:t>
      </w:r>
      <w:r w:rsidR="00557EC8">
        <w:rPr>
          <w:rFonts w:hint="eastAsia"/>
          <w:b w:val="0"/>
        </w:rPr>
        <w:t>，运用提示、引导或禁止等</w:t>
      </w:r>
      <w:r w:rsidR="00BA11C1">
        <w:rPr>
          <w:rFonts w:hint="eastAsia"/>
          <w:b w:val="0"/>
        </w:rPr>
        <w:t>标识</w:t>
      </w:r>
      <w:r w:rsidR="003E46F8">
        <w:rPr>
          <w:rFonts w:hint="eastAsia"/>
          <w:b w:val="0"/>
        </w:rPr>
        <w:t>告知</w:t>
      </w:r>
      <w:r w:rsidR="003E46F8" w:rsidRPr="003E46F8">
        <w:rPr>
          <w:rFonts w:hint="eastAsia"/>
          <w:b w:val="0"/>
        </w:rPr>
        <w:t>游客需要注意自身安全、景区资源需要得到保护</w:t>
      </w:r>
      <w:r w:rsidR="00563D76">
        <w:rPr>
          <w:rFonts w:hint="eastAsia"/>
          <w:b w:val="0"/>
        </w:rPr>
        <w:t>。</w:t>
      </w:r>
    </w:p>
    <w:p w:rsidR="00563D76" w:rsidRDefault="00563D76" w:rsidP="001A393F">
      <w:pPr>
        <w:pStyle w:val="4"/>
        <w:keepNext w:val="0"/>
        <w:keepLines w:val="0"/>
        <w:widowControl/>
        <w:numPr>
          <w:ilvl w:val="0"/>
          <w:numId w:val="47"/>
        </w:numPr>
        <w:spacing w:before="156" w:after="156"/>
        <w:ind w:left="708" w:hangingChars="337" w:hanging="708"/>
        <w:rPr>
          <w:b w:val="0"/>
        </w:rPr>
      </w:pPr>
      <w:r>
        <w:rPr>
          <w:rFonts w:hint="eastAsia"/>
          <w:b w:val="0"/>
        </w:rPr>
        <w:t>安全标识</w:t>
      </w:r>
      <w:r w:rsidR="00557EC8">
        <w:rPr>
          <w:rFonts w:hint="eastAsia"/>
          <w:b w:val="0"/>
        </w:rPr>
        <w:t>应设置在醒目</w:t>
      </w:r>
      <w:r w:rsidR="003E46F8">
        <w:rPr>
          <w:rFonts w:hint="eastAsia"/>
          <w:b w:val="0"/>
        </w:rPr>
        <w:t>地点，内容明确易懂，宜采用多语种同时考虑特殊人群需要，将文字与图形图案相结合</w:t>
      </w:r>
      <w:r w:rsidR="00EE2F8D">
        <w:rPr>
          <w:rFonts w:hint="eastAsia"/>
          <w:b w:val="0"/>
        </w:rPr>
        <w:t>。</w:t>
      </w:r>
    </w:p>
    <w:p w:rsidR="004261C1" w:rsidRPr="002A7D24" w:rsidRDefault="00BA11C1" w:rsidP="001A393F">
      <w:pPr>
        <w:pStyle w:val="4"/>
        <w:keepNext w:val="0"/>
        <w:keepLines w:val="0"/>
        <w:widowControl/>
        <w:numPr>
          <w:ilvl w:val="0"/>
          <w:numId w:val="47"/>
        </w:numPr>
        <w:spacing w:before="156" w:after="156"/>
        <w:ind w:left="708" w:hangingChars="337" w:hanging="708"/>
        <w:rPr>
          <w:b w:val="0"/>
        </w:rPr>
      </w:pPr>
      <w:r>
        <w:rPr>
          <w:rFonts w:hint="eastAsia"/>
          <w:b w:val="0"/>
        </w:rPr>
        <w:t>安全标识应醒目明显且与</w:t>
      </w:r>
      <w:r w:rsidR="00EE2F8D">
        <w:rPr>
          <w:rFonts w:hint="eastAsia"/>
          <w:b w:val="0"/>
        </w:rPr>
        <w:t>山地</w:t>
      </w:r>
      <w:r>
        <w:rPr>
          <w:rFonts w:hint="eastAsia"/>
          <w:b w:val="0"/>
        </w:rPr>
        <w:t>环境</w:t>
      </w:r>
      <w:r w:rsidR="00EE2F8D">
        <w:rPr>
          <w:rFonts w:hint="eastAsia"/>
          <w:b w:val="0"/>
        </w:rPr>
        <w:t>相</w:t>
      </w:r>
      <w:r>
        <w:rPr>
          <w:rFonts w:hint="eastAsia"/>
          <w:b w:val="0"/>
        </w:rPr>
        <w:t>协调</w:t>
      </w:r>
      <w:r w:rsidR="002A7D24">
        <w:rPr>
          <w:rFonts w:hint="eastAsia"/>
          <w:b w:val="0"/>
        </w:rPr>
        <w:t>。</w:t>
      </w:r>
    </w:p>
    <w:p w:rsidR="00BA11C1" w:rsidRPr="00BA11C1" w:rsidRDefault="00BA11C1" w:rsidP="001A393F">
      <w:pPr>
        <w:pStyle w:val="4"/>
        <w:keepNext w:val="0"/>
        <w:keepLines w:val="0"/>
        <w:widowControl/>
        <w:numPr>
          <w:ilvl w:val="0"/>
          <w:numId w:val="47"/>
        </w:numPr>
        <w:spacing w:before="156" w:after="156"/>
        <w:ind w:left="708" w:hangingChars="337" w:hanging="708"/>
        <w:rPr>
          <w:b w:val="0"/>
        </w:rPr>
      </w:pPr>
      <w:r>
        <w:rPr>
          <w:rFonts w:hint="eastAsia"/>
          <w:b w:val="0"/>
        </w:rPr>
        <w:lastRenderedPageBreak/>
        <w:t>应具备可移动安全标识，用于费具体保护对象或危险性事件发生后的安全疏导、指引性标识。</w:t>
      </w:r>
    </w:p>
    <w:p w:rsidR="00F3128D" w:rsidRDefault="00A34AC7">
      <w:pPr>
        <w:pStyle w:val="3"/>
        <w:keepNext w:val="0"/>
        <w:keepLines w:val="0"/>
        <w:widowControl/>
        <w:numPr>
          <w:ilvl w:val="0"/>
          <w:numId w:val="30"/>
        </w:numPr>
        <w:spacing w:before="156" w:after="156"/>
        <w:rPr>
          <w:rFonts w:cs="Times New Roman"/>
        </w:rPr>
      </w:pPr>
      <w:bookmarkStart w:id="82" w:name="_Toc26368450"/>
      <w:r>
        <w:rPr>
          <w:rFonts w:cs="Times New Roman" w:hint="eastAsia"/>
        </w:rPr>
        <w:t>安全应急预案</w:t>
      </w:r>
      <w:bookmarkEnd w:id="82"/>
    </w:p>
    <w:p w:rsidR="00F3128D" w:rsidRDefault="00A34AC7" w:rsidP="006C53D7">
      <w:pPr>
        <w:pStyle w:val="4"/>
        <w:keepNext w:val="0"/>
        <w:keepLines w:val="0"/>
        <w:widowControl/>
        <w:numPr>
          <w:ilvl w:val="0"/>
          <w:numId w:val="45"/>
        </w:numPr>
        <w:spacing w:before="156" w:after="156"/>
        <w:ind w:left="709" w:hanging="709"/>
        <w:rPr>
          <w:b w:val="0"/>
        </w:rPr>
      </w:pPr>
      <w:r>
        <w:rPr>
          <w:rFonts w:hint="eastAsia"/>
          <w:b w:val="0"/>
        </w:rPr>
        <w:t>应具有健全的山地自然灾害预警机制和安全风险提示制度的应急处理预案</w:t>
      </w:r>
      <w:r w:rsidR="005A054F">
        <w:rPr>
          <w:rFonts w:hint="eastAsia"/>
          <w:b w:val="0"/>
        </w:rPr>
        <w:t>。</w:t>
      </w:r>
    </w:p>
    <w:p w:rsidR="00F3128D" w:rsidRDefault="00A34AC7" w:rsidP="006C53D7">
      <w:pPr>
        <w:pStyle w:val="4"/>
        <w:keepNext w:val="0"/>
        <w:keepLines w:val="0"/>
        <w:widowControl/>
        <w:numPr>
          <w:ilvl w:val="0"/>
          <w:numId w:val="45"/>
        </w:numPr>
        <w:spacing w:before="156" w:after="156"/>
        <w:ind w:left="708" w:hangingChars="337" w:hanging="708"/>
        <w:rPr>
          <w:b w:val="0"/>
        </w:rPr>
      </w:pPr>
      <w:r>
        <w:rPr>
          <w:rFonts w:hint="eastAsia"/>
          <w:b w:val="0"/>
        </w:rPr>
        <w:t>应具有完备的旅游地人群高密度集中重大事故和突发公共事件应急预案</w:t>
      </w:r>
      <w:r w:rsidR="00896CF6">
        <w:rPr>
          <w:rFonts w:hint="eastAsia"/>
          <w:b w:val="0"/>
        </w:rPr>
        <w:t>。</w:t>
      </w:r>
    </w:p>
    <w:p w:rsidR="00F3128D" w:rsidRDefault="00A34AC7" w:rsidP="00281621">
      <w:pPr>
        <w:pStyle w:val="4"/>
        <w:keepNext w:val="0"/>
        <w:keepLines w:val="0"/>
        <w:widowControl/>
        <w:numPr>
          <w:ilvl w:val="0"/>
          <w:numId w:val="45"/>
        </w:numPr>
        <w:spacing w:before="156" w:after="156"/>
        <w:ind w:left="708" w:hangingChars="337" w:hanging="708"/>
        <w:rPr>
          <w:b w:val="0"/>
        </w:rPr>
      </w:pPr>
      <w:r>
        <w:rPr>
          <w:rFonts w:hint="eastAsia"/>
          <w:b w:val="0"/>
        </w:rPr>
        <w:t>应具有旅游安全预警机制，各景区的游客容量核定应符合</w:t>
      </w:r>
      <w:r>
        <w:rPr>
          <w:rFonts w:hint="eastAsia"/>
          <w:b w:val="0"/>
        </w:rPr>
        <w:t>LB/T 034</w:t>
      </w:r>
      <w:r>
        <w:rPr>
          <w:rFonts w:hint="eastAsia"/>
          <w:b w:val="0"/>
        </w:rPr>
        <w:t>的</w:t>
      </w:r>
      <w:r w:rsidR="00896CF6">
        <w:rPr>
          <w:rFonts w:hint="eastAsia"/>
          <w:b w:val="0"/>
        </w:rPr>
        <w:t>规定</w:t>
      </w:r>
      <w:r>
        <w:rPr>
          <w:rFonts w:hint="eastAsia"/>
          <w:b w:val="0"/>
        </w:rPr>
        <w:t>，并应在容量控制的基础上制定旺季游客疏导预案。</w:t>
      </w:r>
    </w:p>
    <w:p w:rsidR="00F3128D" w:rsidRDefault="00A34AC7">
      <w:pPr>
        <w:pStyle w:val="3"/>
        <w:keepNext w:val="0"/>
        <w:keepLines w:val="0"/>
        <w:widowControl/>
        <w:numPr>
          <w:ilvl w:val="0"/>
          <w:numId w:val="30"/>
        </w:numPr>
        <w:spacing w:before="156" w:after="156"/>
        <w:rPr>
          <w:rFonts w:cs="Times New Roman"/>
        </w:rPr>
      </w:pPr>
      <w:bookmarkStart w:id="83" w:name="_Toc26368451"/>
      <w:r>
        <w:rPr>
          <w:rFonts w:cs="Times New Roman" w:hint="eastAsia"/>
        </w:rPr>
        <w:t>安全机构与人员</w:t>
      </w:r>
      <w:bookmarkEnd w:id="83"/>
    </w:p>
    <w:p w:rsidR="00F3128D" w:rsidRDefault="00A34AC7" w:rsidP="005A054F">
      <w:pPr>
        <w:pStyle w:val="4"/>
        <w:keepNext w:val="0"/>
        <w:keepLines w:val="0"/>
        <w:widowControl/>
        <w:numPr>
          <w:ilvl w:val="0"/>
          <w:numId w:val="46"/>
        </w:numPr>
        <w:spacing w:before="156" w:after="156"/>
        <w:ind w:left="709" w:hanging="709"/>
        <w:rPr>
          <w:b w:val="0"/>
        </w:rPr>
      </w:pPr>
      <w:r>
        <w:rPr>
          <w:rFonts w:hint="eastAsia"/>
          <w:b w:val="0"/>
        </w:rPr>
        <w:t>应具备防灾救灾、急救医疗、卫生、公安等安全机构。</w:t>
      </w:r>
    </w:p>
    <w:p w:rsidR="00F3128D" w:rsidRDefault="00A34AC7" w:rsidP="005A054F">
      <w:pPr>
        <w:pStyle w:val="4"/>
        <w:keepNext w:val="0"/>
        <w:keepLines w:val="0"/>
        <w:widowControl/>
        <w:numPr>
          <w:ilvl w:val="0"/>
          <w:numId w:val="46"/>
        </w:numPr>
        <w:spacing w:before="156" w:after="156"/>
        <w:ind w:left="708" w:hangingChars="337" w:hanging="708"/>
        <w:rPr>
          <w:b w:val="0"/>
        </w:rPr>
      </w:pPr>
      <w:r>
        <w:rPr>
          <w:rFonts w:hint="eastAsia"/>
          <w:b w:val="0"/>
        </w:rPr>
        <w:t>旅游服务企业应配备专门的安全人员</w:t>
      </w:r>
      <w:r w:rsidR="00E7472F">
        <w:rPr>
          <w:rFonts w:hint="eastAsia"/>
          <w:b w:val="0"/>
        </w:rPr>
        <w:t>。</w:t>
      </w:r>
    </w:p>
    <w:p w:rsidR="002A7D24" w:rsidRDefault="002A7D24" w:rsidP="00281621">
      <w:pPr>
        <w:pStyle w:val="4"/>
        <w:keepNext w:val="0"/>
        <w:keepLines w:val="0"/>
        <w:widowControl/>
        <w:numPr>
          <w:ilvl w:val="0"/>
          <w:numId w:val="46"/>
        </w:numPr>
        <w:spacing w:before="156" w:after="156"/>
        <w:ind w:left="708" w:hangingChars="337" w:hanging="708"/>
        <w:rPr>
          <w:b w:val="0"/>
        </w:rPr>
      </w:pPr>
      <w:r>
        <w:rPr>
          <w:rFonts w:hint="eastAsia"/>
          <w:b w:val="0"/>
        </w:rPr>
        <w:t>山地地域危险地段应防护设施应齐备有效，特殊危险场所应有专人看守</w:t>
      </w:r>
      <w:r w:rsidR="00E7472F">
        <w:rPr>
          <w:rFonts w:hint="eastAsia"/>
          <w:b w:val="0"/>
        </w:rPr>
        <w:t>。</w:t>
      </w:r>
    </w:p>
    <w:p w:rsidR="00F3128D" w:rsidRDefault="00A34AC7" w:rsidP="00281621">
      <w:pPr>
        <w:pStyle w:val="4"/>
        <w:keepNext w:val="0"/>
        <w:keepLines w:val="0"/>
        <w:widowControl/>
        <w:numPr>
          <w:ilvl w:val="0"/>
          <w:numId w:val="46"/>
        </w:numPr>
        <w:spacing w:before="156" w:after="156"/>
        <w:ind w:left="708" w:hangingChars="337" w:hanging="708"/>
        <w:rPr>
          <w:b w:val="0"/>
        </w:rPr>
      </w:pPr>
      <w:r>
        <w:rPr>
          <w:rFonts w:hint="eastAsia"/>
          <w:b w:val="0"/>
        </w:rPr>
        <w:t>在交通枢纽、旅游活动场所等游客相对密集地方，设专职安全保卫人员与医疗救护点，确保旅游者人身和财产安全。</w:t>
      </w:r>
    </w:p>
    <w:p w:rsidR="00F3128D" w:rsidRDefault="00A34AC7">
      <w:pPr>
        <w:pStyle w:val="3"/>
        <w:keepNext w:val="0"/>
        <w:keepLines w:val="0"/>
        <w:widowControl/>
        <w:numPr>
          <w:ilvl w:val="0"/>
          <w:numId w:val="30"/>
        </w:numPr>
        <w:spacing w:before="156" w:after="156"/>
        <w:rPr>
          <w:rFonts w:cs="Times New Roman"/>
        </w:rPr>
      </w:pPr>
      <w:bookmarkStart w:id="84" w:name="_Toc26368452"/>
      <w:r>
        <w:rPr>
          <w:rFonts w:cs="Times New Roman" w:hint="eastAsia"/>
        </w:rPr>
        <w:t>应急救援服务</w:t>
      </w:r>
      <w:bookmarkEnd w:id="84"/>
    </w:p>
    <w:p w:rsidR="00F3128D" w:rsidRDefault="00A34AC7">
      <w:pPr>
        <w:pStyle w:val="4"/>
        <w:keepNext w:val="0"/>
        <w:keepLines w:val="0"/>
        <w:widowControl/>
        <w:numPr>
          <w:ilvl w:val="0"/>
          <w:numId w:val="32"/>
        </w:numPr>
        <w:spacing w:before="156" w:after="156"/>
        <w:ind w:left="708" w:hangingChars="337" w:hanging="708"/>
        <w:rPr>
          <w:b w:val="0"/>
        </w:rPr>
      </w:pPr>
      <w:r>
        <w:rPr>
          <w:rFonts w:hint="eastAsia"/>
          <w:b w:val="0"/>
        </w:rPr>
        <w:t>应建立完善的安全控制和海内外游客应急救援服务体系</w:t>
      </w:r>
      <w:r w:rsidR="00E7472F">
        <w:rPr>
          <w:rFonts w:hint="eastAsia"/>
          <w:b w:val="0"/>
        </w:rPr>
        <w:t>。</w:t>
      </w:r>
    </w:p>
    <w:p w:rsidR="00F3128D" w:rsidRDefault="00A34AC7" w:rsidP="00281621">
      <w:pPr>
        <w:pStyle w:val="4"/>
        <w:keepNext w:val="0"/>
        <w:keepLines w:val="0"/>
        <w:widowControl/>
        <w:numPr>
          <w:ilvl w:val="0"/>
          <w:numId w:val="32"/>
        </w:numPr>
        <w:spacing w:before="156" w:after="156"/>
        <w:ind w:left="708" w:hangingChars="337" w:hanging="708"/>
        <w:rPr>
          <w:b w:val="0"/>
        </w:rPr>
      </w:pPr>
      <w:r>
        <w:rPr>
          <w:rFonts w:hint="eastAsia"/>
          <w:b w:val="0"/>
        </w:rPr>
        <w:t>应至少设置一处直升机紧急救助和转移伤病人员站点或主要旅游项目周边</w:t>
      </w:r>
      <w:r>
        <w:rPr>
          <w:rFonts w:hint="eastAsia"/>
          <w:b w:val="0"/>
        </w:rPr>
        <w:t>0</w:t>
      </w:r>
      <w:r>
        <w:rPr>
          <w:b w:val="0"/>
        </w:rPr>
        <w:t>.5</w:t>
      </w:r>
      <w:r>
        <w:rPr>
          <w:rFonts w:hint="eastAsia"/>
          <w:b w:val="0"/>
        </w:rPr>
        <w:t>小时机动车程范围内必须有具备处置重大外伤、心脑血管疾病等大病的应急医疗设施。</w:t>
      </w:r>
    </w:p>
    <w:p w:rsidR="00F3128D" w:rsidRDefault="00A34AC7">
      <w:pPr>
        <w:pStyle w:val="4"/>
        <w:keepNext w:val="0"/>
        <w:keepLines w:val="0"/>
        <w:widowControl/>
        <w:numPr>
          <w:ilvl w:val="0"/>
          <w:numId w:val="32"/>
        </w:numPr>
        <w:spacing w:before="156" w:after="156"/>
        <w:ind w:left="708" w:hangingChars="337" w:hanging="708"/>
        <w:rPr>
          <w:b w:val="0"/>
        </w:rPr>
      </w:pPr>
      <w:r>
        <w:rPr>
          <w:rFonts w:hint="eastAsia"/>
          <w:b w:val="0"/>
        </w:rPr>
        <w:t>应提供</w:t>
      </w:r>
      <w:r>
        <w:rPr>
          <w:rFonts w:hint="eastAsia"/>
          <w:b w:val="0"/>
        </w:rPr>
        <w:t xml:space="preserve">7d </w:t>
      </w:r>
      <w:r>
        <w:rPr>
          <w:rFonts w:hint="eastAsia"/>
          <w:b w:val="0"/>
        </w:rPr>
        <w:t>×</w:t>
      </w:r>
      <w:r>
        <w:rPr>
          <w:rFonts w:hint="eastAsia"/>
          <w:b w:val="0"/>
        </w:rPr>
        <w:t xml:space="preserve"> 24h</w:t>
      </w:r>
      <w:r>
        <w:rPr>
          <w:rFonts w:hint="eastAsia"/>
          <w:b w:val="0"/>
        </w:rPr>
        <w:t>医疗服务，并具有处理、诊治国际伤病游客的能力。</w:t>
      </w:r>
    </w:p>
    <w:p w:rsidR="00F3128D" w:rsidRDefault="00A34AC7">
      <w:pPr>
        <w:pStyle w:val="2"/>
        <w:keepNext w:val="0"/>
        <w:keepLines w:val="0"/>
        <w:widowControl/>
        <w:numPr>
          <w:ilvl w:val="0"/>
          <w:numId w:val="4"/>
        </w:numPr>
        <w:spacing w:before="312" w:after="312"/>
        <w:ind w:left="0" w:firstLine="0"/>
        <w:rPr>
          <w:rFonts w:cs="Times New Roman"/>
        </w:rPr>
      </w:pPr>
      <w:bookmarkStart w:id="85" w:name="_Toc26368453"/>
      <w:r>
        <w:rPr>
          <w:rFonts w:cs="Times New Roman"/>
        </w:rPr>
        <w:t>国际影响</w:t>
      </w:r>
      <w:bookmarkEnd w:id="85"/>
    </w:p>
    <w:p w:rsidR="00F3128D" w:rsidRDefault="00A34AC7" w:rsidP="00175FD6">
      <w:pPr>
        <w:pStyle w:val="3"/>
        <w:keepNext w:val="0"/>
        <w:keepLines w:val="0"/>
        <w:widowControl/>
        <w:numPr>
          <w:ilvl w:val="0"/>
          <w:numId w:val="36"/>
        </w:numPr>
        <w:spacing w:before="156" w:after="156"/>
        <w:rPr>
          <w:rFonts w:cs="Times New Roman"/>
        </w:rPr>
      </w:pPr>
      <w:bookmarkStart w:id="86" w:name="_Toc26368454"/>
      <w:r>
        <w:rPr>
          <w:rFonts w:cs="Times New Roman" w:hint="eastAsia"/>
        </w:rPr>
        <w:t>国际市场</w:t>
      </w:r>
      <w:bookmarkEnd w:id="86"/>
    </w:p>
    <w:p w:rsidR="00F3128D" w:rsidRDefault="00A34AC7">
      <w:pPr>
        <w:pStyle w:val="4"/>
        <w:keepNext w:val="0"/>
        <w:keepLines w:val="0"/>
        <w:widowControl/>
        <w:numPr>
          <w:ilvl w:val="0"/>
          <w:numId w:val="34"/>
        </w:numPr>
        <w:spacing w:before="156" w:after="156"/>
        <w:ind w:left="708" w:hangingChars="337" w:hanging="708"/>
        <w:rPr>
          <w:b w:val="0"/>
        </w:rPr>
      </w:pPr>
      <w:r>
        <w:rPr>
          <w:rFonts w:hint="eastAsia"/>
          <w:b w:val="0"/>
        </w:rPr>
        <w:t>应具有较强的国际市场吸引力，年</w:t>
      </w:r>
      <w:r w:rsidR="0066019F">
        <w:rPr>
          <w:rFonts w:hint="eastAsia"/>
          <w:b w:val="0"/>
        </w:rPr>
        <w:t>国际游客</w:t>
      </w:r>
      <w:r>
        <w:rPr>
          <w:rFonts w:hint="eastAsia"/>
          <w:b w:val="0"/>
        </w:rPr>
        <w:t>量占总游客量比重不低于</w:t>
      </w:r>
      <w:r>
        <w:rPr>
          <w:rFonts w:hint="eastAsia"/>
          <w:b w:val="0"/>
        </w:rPr>
        <w:t>5%</w:t>
      </w:r>
      <w:r>
        <w:rPr>
          <w:rFonts w:hint="eastAsia"/>
          <w:b w:val="0"/>
        </w:rPr>
        <w:t>。</w:t>
      </w:r>
    </w:p>
    <w:p w:rsidR="00F3128D" w:rsidRDefault="00A34AC7">
      <w:pPr>
        <w:pStyle w:val="4"/>
        <w:keepNext w:val="0"/>
        <w:keepLines w:val="0"/>
        <w:widowControl/>
        <w:numPr>
          <w:ilvl w:val="0"/>
          <w:numId w:val="34"/>
        </w:numPr>
        <w:spacing w:before="156" w:after="156"/>
        <w:ind w:left="708" w:hangingChars="337" w:hanging="708"/>
        <w:rPr>
          <w:b w:val="0"/>
        </w:rPr>
      </w:pPr>
      <w:r>
        <w:rPr>
          <w:rFonts w:hint="eastAsia"/>
          <w:b w:val="0"/>
        </w:rPr>
        <w:t>入境过夜游客人均逗留应不低于</w:t>
      </w:r>
      <w:r>
        <w:rPr>
          <w:rFonts w:hint="eastAsia"/>
          <w:b w:val="0"/>
        </w:rPr>
        <w:t>1</w:t>
      </w:r>
      <w:r>
        <w:rPr>
          <w:rFonts w:hint="eastAsia"/>
          <w:b w:val="0"/>
        </w:rPr>
        <w:t>晚。</w:t>
      </w:r>
    </w:p>
    <w:p w:rsidR="00F3128D" w:rsidRDefault="00A34AC7">
      <w:pPr>
        <w:pStyle w:val="4"/>
        <w:keepNext w:val="0"/>
        <w:keepLines w:val="0"/>
        <w:widowControl/>
        <w:numPr>
          <w:ilvl w:val="0"/>
          <w:numId w:val="34"/>
        </w:numPr>
        <w:spacing w:before="156" w:after="156"/>
        <w:ind w:left="708" w:hangingChars="337" w:hanging="708"/>
        <w:rPr>
          <w:b w:val="0"/>
        </w:rPr>
      </w:pPr>
      <w:r>
        <w:rPr>
          <w:rFonts w:hint="eastAsia"/>
          <w:b w:val="0"/>
        </w:rPr>
        <w:t>应具有较好的国际满意度和国际美誉度，至少得到国外媒体报道、综艺关注等</w:t>
      </w:r>
      <w:r>
        <w:rPr>
          <w:rFonts w:hint="eastAsia"/>
          <w:b w:val="0"/>
        </w:rPr>
        <w:t>1</w:t>
      </w:r>
      <w:r>
        <w:rPr>
          <w:rFonts w:hint="eastAsia"/>
          <w:b w:val="0"/>
        </w:rPr>
        <w:t>次。</w:t>
      </w:r>
    </w:p>
    <w:p w:rsidR="00F3128D" w:rsidRDefault="00A34AC7" w:rsidP="00175FD6">
      <w:pPr>
        <w:pStyle w:val="3"/>
        <w:keepNext w:val="0"/>
        <w:keepLines w:val="0"/>
        <w:widowControl/>
        <w:numPr>
          <w:ilvl w:val="0"/>
          <w:numId w:val="36"/>
        </w:numPr>
        <w:spacing w:before="156" w:after="156"/>
        <w:rPr>
          <w:rFonts w:cs="Times New Roman"/>
        </w:rPr>
      </w:pPr>
      <w:bookmarkStart w:id="87" w:name="_Toc26368455"/>
      <w:r>
        <w:rPr>
          <w:rFonts w:cs="Times New Roman" w:hint="eastAsia"/>
        </w:rPr>
        <w:t>国际合作与营销</w:t>
      </w:r>
      <w:bookmarkEnd w:id="87"/>
    </w:p>
    <w:p w:rsidR="00F3128D" w:rsidRDefault="00A34AC7">
      <w:pPr>
        <w:pStyle w:val="4"/>
        <w:keepNext w:val="0"/>
        <w:keepLines w:val="0"/>
        <w:widowControl/>
        <w:numPr>
          <w:ilvl w:val="0"/>
          <w:numId w:val="35"/>
        </w:numPr>
        <w:spacing w:before="156" w:after="156"/>
        <w:ind w:left="708" w:hangingChars="337" w:hanging="708"/>
        <w:rPr>
          <w:b w:val="0"/>
        </w:rPr>
      </w:pPr>
      <w:r>
        <w:rPr>
          <w:rFonts w:hint="eastAsia"/>
          <w:b w:val="0"/>
        </w:rPr>
        <w:t>宜与国际知名旅行商、宣传营销公司、媒体等专业机构合作。</w:t>
      </w:r>
    </w:p>
    <w:p w:rsidR="00F3128D" w:rsidRDefault="00A34AC7">
      <w:pPr>
        <w:pStyle w:val="4"/>
        <w:keepNext w:val="0"/>
        <w:keepLines w:val="0"/>
        <w:widowControl/>
        <w:numPr>
          <w:ilvl w:val="0"/>
          <w:numId w:val="35"/>
        </w:numPr>
        <w:spacing w:before="156" w:after="156"/>
        <w:ind w:left="708" w:hangingChars="337" w:hanging="708"/>
        <w:rPr>
          <w:b w:val="0"/>
        </w:rPr>
      </w:pPr>
      <w:r>
        <w:rPr>
          <w:rFonts w:hint="eastAsia"/>
          <w:b w:val="0"/>
        </w:rPr>
        <w:t>应有面向国际市场结合旅游节庆活动、国际旅游博览会等进行多元化旅游营销。</w:t>
      </w:r>
    </w:p>
    <w:p w:rsidR="00F3128D" w:rsidRDefault="00A34AC7">
      <w:pPr>
        <w:pStyle w:val="4"/>
        <w:keepNext w:val="0"/>
        <w:keepLines w:val="0"/>
        <w:widowControl/>
        <w:numPr>
          <w:ilvl w:val="0"/>
          <w:numId w:val="35"/>
        </w:numPr>
        <w:spacing w:before="156" w:after="156"/>
        <w:ind w:left="708" w:hangingChars="337" w:hanging="708"/>
        <w:rPr>
          <w:b w:val="0"/>
        </w:rPr>
      </w:pPr>
      <w:r>
        <w:rPr>
          <w:rFonts w:hint="eastAsia"/>
          <w:b w:val="0"/>
        </w:rPr>
        <w:t>应借助互联网、</w:t>
      </w:r>
      <w:r>
        <w:rPr>
          <w:rFonts w:hint="eastAsia"/>
          <w:b w:val="0"/>
        </w:rPr>
        <w:t>A</w:t>
      </w:r>
      <w:r>
        <w:rPr>
          <w:b w:val="0"/>
        </w:rPr>
        <w:t>PP</w:t>
      </w:r>
      <w:r>
        <w:rPr>
          <w:rFonts w:hint="eastAsia"/>
          <w:b w:val="0"/>
        </w:rPr>
        <w:t>等手段面向国际游客进行多国语言国际化营销。</w:t>
      </w:r>
    </w:p>
    <w:p w:rsidR="00F3128D" w:rsidRDefault="00A34AC7">
      <w:pPr>
        <w:pStyle w:val="2"/>
        <w:keepNext w:val="0"/>
        <w:keepLines w:val="0"/>
        <w:widowControl/>
        <w:numPr>
          <w:ilvl w:val="0"/>
          <w:numId w:val="4"/>
        </w:numPr>
        <w:spacing w:before="312" w:after="312"/>
        <w:ind w:left="0" w:firstLine="0"/>
        <w:rPr>
          <w:rFonts w:cs="Times New Roman"/>
        </w:rPr>
      </w:pPr>
      <w:bookmarkStart w:id="88" w:name="_Toc26368456"/>
      <w:r>
        <w:rPr>
          <w:rFonts w:cs="Times New Roman"/>
        </w:rPr>
        <w:t>综合</w:t>
      </w:r>
      <w:r>
        <w:rPr>
          <w:rFonts w:cs="Times New Roman" w:hint="eastAsia"/>
        </w:rPr>
        <w:t>服务</w:t>
      </w:r>
      <w:bookmarkEnd w:id="88"/>
    </w:p>
    <w:p w:rsidR="00F3128D" w:rsidRDefault="00A34AC7" w:rsidP="00175FD6">
      <w:pPr>
        <w:pStyle w:val="3"/>
        <w:keepNext w:val="0"/>
        <w:keepLines w:val="0"/>
        <w:widowControl/>
        <w:numPr>
          <w:ilvl w:val="0"/>
          <w:numId w:val="48"/>
        </w:numPr>
        <w:spacing w:before="156" w:after="156"/>
        <w:rPr>
          <w:rFonts w:cs="Times New Roman"/>
        </w:rPr>
      </w:pPr>
      <w:bookmarkStart w:id="89" w:name="_Toc26368457"/>
      <w:r>
        <w:rPr>
          <w:rFonts w:cs="Times New Roman" w:hint="eastAsia"/>
        </w:rPr>
        <w:t>旅行社</w:t>
      </w:r>
      <w:bookmarkEnd w:id="89"/>
    </w:p>
    <w:p w:rsidR="00F3128D" w:rsidRDefault="00A34AC7">
      <w:pPr>
        <w:pStyle w:val="4"/>
        <w:keepNext w:val="0"/>
        <w:keepLines w:val="0"/>
        <w:widowControl/>
        <w:numPr>
          <w:ilvl w:val="0"/>
          <w:numId w:val="37"/>
        </w:numPr>
        <w:spacing w:before="156" w:after="156"/>
        <w:ind w:left="708" w:hangingChars="337" w:hanging="708"/>
        <w:rPr>
          <w:b w:val="0"/>
        </w:rPr>
      </w:pPr>
      <w:r>
        <w:rPr>
          <w:rFonts w:hint="eastAsia"/>
          <w:b w:val="0"/>
        </w:rPr>
        <w:t>国际旅行社占旅行社总数比例达</w:t>
      </w:r>
      <w:r>
        <w:rPr>
          <w:b w:val="0"/>
        </w:rPr>
        <w:t>1</w:t>
      </w:r>
      <w:r>
        <w:rPr>
          <w:rFonts w:hint="eastAsia"/>
          <w:b w:val="0"/>
        </w:rPr>
        <w:t>0%</w:t>
      </w:r>
      <w:r w:rsidR="00E7472F">
        <w:rPr>
          <w:rFonts w:hint="eastAsia"/>
          <w:b w:val="0"/>
        </w:rPr>
        <w:t>。</w:t>
      </w:r>
    </w:p>
    <w:p w:rsidR="00534324" w:rsidRDefault="00534324" w:rsidP="00281621">
      <w:pPr>
        <w:pStyle w:val="4"/>
        <w:keepNext w:val="0"/>
        <w:keepLines w:val="0"/>
        <w:widowControl/>
        <w:numPr>
          <w:ilvl w:val="0"/>
          <w:numId w:val="37"/>
        </w:numPr>
        <w:spacing w:before="156" w:after="156"/>
        <w:ind w:left="708" w:hangingChars="337" w:hanging="708"/>
        <w:rPr>
          <w:b w:val="0"/>
        </w:rPr>
      </w:pPr>
      <w:r>
        <w:rPr>
          <w:rFonts w:hint="eastAsia"/>
          <w:b w:val="0"/>
        </w:rPr>
        <w:lastRenderedPageBreak/>
        <w:t>国际旅行社应具备国际交通运输票券（例如机票、巴士票等）订购</w:t>
      </w:r>
      <w:r w:rsidR="00B65E3F">
        <w:rPr>
          <w:rFonts w:hint="eastAsia"/>
          <w:b w:val="0"/>
        </w:rPr>
        <w:t>、</w:t>
      </w:r>
      <w:r>
        <w:rPr>
          <w:rFonts w:hint="eastAsia"/>
          <w:b w:val="0"/>
        </w:rPr>
        <w:t>国际地接业务</w:t>
      </w:r>
      <w:r w:rsidR="00B65E3F">
        <w:rPr>
          <w:rFonts w:hint="eastAsia"/>
          <w:b w:val="0"/>
        </w:rPr>
        <w:t>、</w:t>
      </w:r>
      <w:r w:rsidRPr="00534324">
        <w:rPr>
          <w:rFonts w:hint="eastAsia"/>
          <w:b w:val="0"/>
        </w:rPr>
        <w:t>旅行保险</w:t>
      </w:r>
      <w:r w:rsidR="00B65E3F">
        <w:rPr>
          <w:rFonts w:hint="eastAsia"/>
          <w:b w:val="0"/>
        </w:rPr>
        <w:t>销售</w:t>
      </w:r>
      <w:r>
        <w:rPr>
          <w:rFonts w:hint="eastAsia"/>
          <w:b w:val="0"/>
        </w:rPr>
        <w:t>等能力</w:t>
      </w:r>
      <w:r w:rsidR="00E7472F">
        <w:rPr>
          <w:rFonts w:hint="eastAsia"/>
          <w:b w:val="0"/>
        </w:rPr>
        <w:t>。</w:t>
      </w:r>
    </w:p>
    <w:p w:rsidR="00534324" w:rsidRPr="00534324" w:rsidRDefault="00534324" w:rsidP="00281621">
      <w:pPr>
        <w:pStyle w:val="4"/>
        <w:keepNext w:val="0"/>
        <w:keepLines w:val="0"/>
        <w:widowControl/>
        <w:numPr>
          <w:ilvl w:val="0"/>
          <w:numId w:val="37"/>
        </w:numPr>
        <w:spacing w:before="156" w:after="156"/>
        <w:ind w:left="708" w:hangingChars="337" w:hanging="708"/>
        <w:rPr>
          <w:b w:val="0"/>
        </w:rPr>
      </w:pPr>
      <w:r>
        <w:rPr>
          <w:rFonts w:hint="eastAsia"/>
          <w:b w:val="0"/>
        </w:rPr>
        <w:t>国际旅行社应具备</w:t>
      </w:r>
      <w:r w:rsidRPr="00534324">
        <w:rPr>
          <w:rFonts w:hint="eastAsia"/>
          <w:b w:val="0"/>
        </w:rPr>
        <w:t>国际旅行所需的证照（例如护照、签证）的咨询代办。</w:t>
      </w:r>
    </w:p>
    <w:p w:rsidR="00F3128D" w:rsidRDefault="00A34AC7">
      <w:pPr>
        <w:pStyle w:val="4"/>
        <w:keepNext w:val="0"/>
        <w:keepLines w:val="0"/>
        <w:widowControl/>
        <w:numPr>
          <w:ilvl w:val="0"/>
          <w:numId w:val="37"/>
        </w:numPr>
        <w:spacing w:before="156" w:after="156"/>
        <w:ind w:left="708" w:hangingChars="337" w:hanging="708"/>
        <w:rPr>
          <w:b w:val="0"/>
        </w:rPr>
      </w:pPr>
      <w:r>
        <w:rPr>
          <w:rFonts w:hint="eastAsia"/>
          <w:b w:val="0"/>
        </w:rPr>
        <w:t>外语种导游占导游总人数比例达</w:t>
      </w:r>
      <w:r>
        <w:rPr>
          <w:rFonts w:hint="eastAsia"/>
          <w:b w:val="0"/>
        </w:rPr>
        <w:t>30%</w:t>
      </w:r>
      <w:r w:rsidR="00E7472F">
        <w:rPr>
          <w:rFonts w:hint="eastAsia"/>
          <w:b w:val="0"/>
        </w:rPr>
        <w:t>。</w:t>
      </w:r>
    </w:p>
    <w:p w:rsidR="00F3128D" w:rsidRDefault="00A34AC7">
      <w:pPr>
        <w:pStyle w:val="4"/>
        <w:keepNext w:val="0"/>
        <w:keepLines w:val="0"/>
        <w:widowControl/>
        <w:numPr>
          <w:ilvl w:val="0"/>
          <w:numId w:val="37"/>
        </w:numPr>
        <w:spacing w:before="156" w:after="156"/>
        <w:ind w:left="708" w:hangingChars="337" w:hanging="708"/>
        <w:rPr>
          <w:b w:val="0"/>
        </w:rPr>
      </w:pPr>
      <w:r>
        <w:rPr>
          <w:rFonts w:hint="eastAsia"/>
          <w:b w:val="0"/>
        </w:rPr>
        <w:t>旅游社从业人员英语普及率至</w:t>
      </w:r>
      <w:r>
        <w:rPr>
          <w:rFonts w:hint="eastAsia"/>
          <w:b w:val="0"/>
        </w:rPr>
        <w:t>75%</w:t>
      </w:r>
      <w:r>
        <w:rPr>
          <w:rFonts w:hint="eastAsia"/>
          <w:b w:val="0"/>
        </w:rPr>
        <w:t>。</w:t>
      </w:r>
    </w:p>
    <w:p w:rsidR="00F3128D" w:rsidRDefault="00A34AC7" w:rsidP="00175FD6">
      <w:pPr>
        <w:pStyle w:val="3"/>
        <w:keepNext w:val="0"/>
        <w:keepLines w:val="0"/>
        <w:widowControl/>
        <w:numPr>
          <w:ilvl w:val="0"/>
          <w:numId w:val="48"/>
        </w:numPr>
        <w:spacing w:before="156" w:after="156"/>
        <w:rPr>
          <w:rFonts w:cs="Times New Roman"/>
          <w:color w:val="000000" w:themeColor="text1"/>
        </w:rPr>
      </w:pPr>
      <w:bookmarkStart w:id="90" w:name="_Toc26368458"/>
      <w:r>
        <w:rPr>
          <w:rFonts w:cs="Times New Roman" w:hint="eastAsia"/>
          <w:color w:val="000000" w:themeColor="text1"/>
        </w:rPr>
        <w:t>会议会展</w:t>
      </w:r>
      <w:bookmarkEnd w:id="90"/>
    </w:p>
    <w:p w:rsidR="00F3128D" w:rsidRDefault="00A34AC7">
      <w:pPr>
        <w:pStyle w:val="4"/>
        <w:keepNext w:val="0"/>
        <w:keepLines w:val="0"/>
        <w:widowControl/>
        <w:numPr>
          <w:ilvl w:val="0"/>
          <w:numId w:val="38"/>
        </w:numPr>
        <w:spacing w:before="156" w:after="156"/>
        <w:ind w:left="708" w:hangingChars="337" w:hanging="708"/>
        <w:rPr>
          <w:b w:val="0"/>
        </w:rPr>
      </w:pPr>
      <w:r>
        <w:rPr>
          <w:rFonts w:hint="eastAsia"/>
          <w:b w:val="0"/>
        </w:rPr>
        <w:t>应具有至少一处中型及以上规模的会议、展览场馆；场馆的功能设置及配套设施合理，符合</w:t>
      </w:r>
      <w:r>
        <w:rPr>
          <w:rFonts w:hint="eastAsia"/>
          <w:b w:val="0"/>
        </w:rPr>
        <w:t>GB/T 36681-2018</w:t>
      </w:r>
      <w:r>
        <w:rPr>
          <w:rFonts w:hint="eastAsia"/>
          <w:b w:val="0"/>
        </w:rPr>
        <w:t>和</w:t>
      </w:r>
      <w:r>
        <w:rPr>
          <w:rFonts w:hint="eastAsia"/>
          <w:b w:val="0"/>
        </w:rPr>
        <w:t>SB/T 10852-2012</w:t>
      </w:r>
      <w:r>
        <w:rPr>
          <w:rFonts w:hint="eastAsia"/>
          <w:b w:val="0"/>
        </w:rPr>
        <w:t>规定的要求。</w:t>
      </w:r>
    </w:p>
    <w:p w:rsidR="00F3128D" w:rsidRDefault="00A34AC7">
      <w:pPr>
        <w:pStyle w:val="4"/>
        <w:keepNext w:val="0"/>
        <w:keepLines w:val="0"/>
        <w:widowControl/>
        <w:numPr>
          <w:ilvl w:val="0"/>
          <w:numId w:val="38"/>
        </w:numPr>
        <w:spacing w:before="156" w:after="156"/>
        <w:ind w:left="708" w:hangingChars="337" w:hanging="708"/>
        <w:rPr>
          <w:b w:val="0"/>
        </w:rPr>
      </w:pPr>
      <w:r>
        <w:rPr>
          <w:rFonts w:hint="eastAsia"/>
          <w:b w:val="0"/>
        </w:rPr>
        <w:t>应具备国际会议会展接洽能力，具有完善的国际会议和展览的组织流程。</w:t>
      </w:r>
    </w:p>
    <w:p w:rsidR="00F3128D" w:rsidRDefault="00A34AC7" w:rsidP="00175FD6">
      <w:pPr>
        <w:pStyle w:val="3"/>
        <w:keepNext w:val="0"/>
        <w:keepLines w:val="0"/>
        <w:widowControl/>
        <w:numPr>
          <w:ilvl w:val="0"/>
          <w:numId w:val="48"/>
        </w:numPr>
        <w:spacing w:before="156" w:after="156"/>
        <w:rPr>
          <w:rFonts w:cs="Times New Roman"/>
          <w:color w:val="000000" w:themeColor="text1"/>
        </w:rPr>
      </w:pPr>
      <w:bookmarkStart w:id="91" w:name="_Toc26368459"/>
      <w:r>
        <w:rPr>
          <w:rFonts w:cs="Times New Roman" w:hint="eastAsia"/>
          <w:color w:val="000000" w:themeColor="text1"/>
        </w:rPr>
        <w:t>购物</w:t>
      </w:r>
      <w:bookmarkEnd w:id="91"/>
    </w:p>
    <w:p w:rsidR="00F3128D" w:rsidRDefault="00A34AC7">
      <w:pPr>
        <w:pStyle w:val="4"/>
        <w:keepNext w:val="0"/>
        <w:keepLines w:val="0"/>
        <w:widowControl/>
        <w:numPr>
          <w:ilvl w:val="0"/>
          <w:numId w:val="39"/>
        </w:numPr>
        <w:spacing w:before="156" w:after="156"/>
        <w:ind w:left="708" w:hangingChars="337" w:hanging="708"/>
        <w:rPr>
          <w:b w:val="0"/>
        </w:rPr>
      </w:pPr>
      <w:r>
        <w:rPr>
          <w:rFonts w:hint="eastAsia"/>
          <w:b w:val="0"/>
        </w:rPr>
        <w:t>应设立能够满足山地休闲度假购物和日常购物需求的国家山地休闲度假购物体系，有专门的国际购物休闲中心、百货、超市、专卖店</w:t>
      </w:r>
      <w:r w:rsidR="009A63FF">
        <w:rPr>
          <w:rFonts w:hint="eastAsia"/>
          <w:b w:val="0"/>
        </w:rPr>
        <w:t>、</w:t>
      </w:r>
      <w:r w:rsidR="009A63FF">
        <w:rPr>
          <w:rFonts w:hint="eastAsia"/>
          <w:b w:val="0"/>
        </w:rPr>
        <w:t>24</w:t>
      </w:r>
      <w:r w:rsidR="009A63FF">
        <w:rPr>
          <w:rFonts w:hint="eastAsia"/>
          <w:b w:val="0"/>
        </w:rPr>
        <w:t>小时便利店</w:t>
      </w:r>
      <w:r>
        <w:rPr>
          <w:rFonts w:hint="eastAsia"/>
          <w:b w:val="0"/>
        </w:rPr>
        <w:t>等多种业态；</w:t>
      </w:r>
    </w:p>
    <w:p w:rsidR="00CE17D1" w:rsidRDefault="00A34AC7" w:rsidP="00281621">
      <w:pPr>
        <w:pStyle w:val="4"/>
        <w:keepNext w:val="0"/>
        <w:keepLines w:val="0"/>
        <w:widowControl/>
        <w:numPr>
          <w:ilvl w:val="0"/>
          <w:numId w:val="39"/>
        </w:numPr>
        <w:spacing w:before="156" w:after="156"/>
        <w:ind w:left="708" w:hangingChars="337" w:hanging="708"/>
        <w:rPr>
          <w:b w:val="0"/>
        </w:rPr>
      </w:pPr>
      <w:r>
        <w:rPr>
          <w:rFonts w:hint="eastAsia"/>
          <w:b w:val="0"/>
        </w:rPr>
        <w:t>购物设施种类、数量及分布应与接待能力相匹配</w:t>
      </w:r>
      <w:r w:rsidR="00CE17D1">
        <w:rPr>
          <w:rFonts w:hint="eastAsia"/>
          <w:b w:val="0"/>
        </w:rPr>
        <w:t>。</w:t>
      </w:r>
    </w:p>
    <w:p w:rsidR="00F3128D" w:rsidRDefault="00A34AC7">
      <w:pPr>
        <w:pStyle w:val="4"/>
        <w:keepNext w:val="0"/>
        <w:keepLines w:val="0"/>
        <w:widowControl/>
        <w:numPr>
          <w:ilvl w:val="0"/>
          <w:numId w:val="39"/>
        </w:numPr>
        <w:spacing w:before="156" w:after="156"/>
        <w:ind w:left="708" w:hangingChars="337" w:hanging="708"/>
        <w:rPr>
          <w:b w:val="0"/>
        </w:rPr>
      </w:pPr>
      <w:r>
        <w:rPr>
          <w:rFonts w:hint="eastAsia"/>
          <w:b w:val="0"/>
        </w:rPr>
        <w:t>拥有特色化、系列化、品牌化的山地、民族旅游商品、旅游纪念品和当地特产，且商品宜种类丰富、档次多样。</w:t>
      </w:r>
    </w:p>
    <w:p w:rsidR="00CE17D1" w:rsidRPr="00CE17D1" w:rsidRDefault="00CE17D1" w:rsidP="00CE17D1">
      <w:pPr>
        <w:pStyle w:val="4"/>
        <w:keepNext w:val="0"/>
        <w:keepLines w:val="0"/>
        <w:widowControl/>
        <w:numPr>
          <w:ilvl w:val="0"/>
          <w:numId w:val="39"/>
        </w:numPr>
        <w:spacing w:before="156" w:after="156"/>
        <w:ind w:left="708" w:hangingChars="337" w:hanging="708"/>
        <w:rPr>
          <w:b w:val="0"/>
        </w:rPr>
      </w:pPr>
      <w:r>
        <w:rPr>
          <w:rFonts w:hint="eastAsia"/>
          <w:b w:val="0"/>
        </w:rPr>
        <w:t>所有旅游购物场所服务质量应符合</w:t>
      </w:r>
      <w:r w:rsidRPr="00CE17D1">
        <w:rPr>
          <w:rFonts w:hint="eastAsia"/>
          <w:b w:val="0"/>
        </w:rPr>
        <w:t>GB/T 26356</w:t>
      </w:r>
      <w:r>
        <w:rPr>
          <w:rFonts w:hint="eastAsia"/>
          <w:b w:val="0"/>
        </w:rPr>
        <w:t>的相关规定和要求。</w:t>
      </w:r>
    </w:p>
    <w:p w:rsidR="00F3128D" w:rsidRDefault="00A34AC7" w:rsidP="00175FD6">
      <w:pPr>
        <w:pStyle w:val="3"/>
        <w:keepNext w:val="0"/>
        <w:keepLines w:val="0"/>
        <w:widowControl/>
        <w:numPr>
          <w:ilvl w:val="0"/>
          <w:numId w:val="48"/>
        </w:numPr>
        <w:spacing w:before="156" w:after="156"/>
        <w:rPr>
          <w:rFonts w:cs="Times New Roman"/>
        </w:rPr>
      </w:pPr>
      <w:bookmarkStart w:id="92" w:name="_Toc26368460"/>
      <w:r>
        <w:rPr>
          <w:rFonts w:cs="Times New Roman" w:hint="eastAsia"/>
        </w:rPr>
        <w:t>金融保险</w:t>
      </w:r>
      <w:bookmarkEnd w:id="92"/>
    </w:p>
    <w:p w:rsidR="00F3128D" w:rsidRDefault="00A34AC7" w:rsidP="00281621">
      <w:pPr>
        <w:pStyle w:val="4"/>
        <w:keepNext w:val="0"/>
        <w:keepLines w:val="0"/>
        <w:widowControl/>
        <w:numPr>
          <w:ilvl w:val="0"/>
          <w:numId w:val="40"/>
        </w:numPr>
        <w:spacing w:before="156" w:after="156"/>
        <w:ind w:left="709" w:hanging="709"/>
        <w:rPr>
          <w:b w:val="0"/>
          <w:color w:val="000000" w:themeColor="text1"/>
        </w:rPr>
      </w:pPr>
      <w:r w:rsidRPr="00D967E2">
        <w:rPr>
          <w:rFonts w:hint="eastAsia"/>
          <w:b w:val="0"/>
          <w:color w:val="000000" w:themeColor="text1"/>
        </w:rPr>
        <w:t>应在银行、</w:t>
      </w:r>
      <w:r w:rsidR="00F34C56">
        <w:rPr>
          <w:rFonts w:hint="eastAsia"/>
          <w:b w:val="0"/>
          <w:color w:val="000000" w:themeColor="text1"/>
        </w:rPr>
        <w:t>邮局、</w:t>
      </w:r>
      <w:r w:rsidRPr="00D967E2">
        <w:rPr>
          <w:rFonts w:hint="eastAsia"/>
          <w:b w:val="0"/>
          <w:color w:val="000000" w:themeColor="text1"/>
        </w:rPr>
        <w:t>旅游景区、集散中</w:t>
      </w:r>
      <w:r w:rsidR="00F34C56">
        <w:rPr>
          <w:rFonts w:hint="eastAsia"/>
          <w:b w:val="0"/>
          <w:color w:val="000000" w:themeColor="text1"/>
        </w:rPr>
        <w:t>枢纽与中心、</w:t>
      </w:r>
      <w:r w:rsidRPr="00D967E2">
        <w:rPr>
          <w:rFonts w:hint="eastAsia"/>
          <w:b w:val="0"/>
          <w:color w:val="000000" w:themeColor="text1"/>
        </w:rPr>
        <w:t>度假区、山地休闲区</w:t>
      </w:r>
      <w:r w:rsidR="009A63FF">
        <w:rPr>
          <w:rFonts w:hint="eastAsia"/>
          <w:b w:val="0"/>
          <w:color w:val="000000" w:themeColor="text1"/>
        </w:rPr>
        <w:t>、</w:t>
      </w:r>
      <w:r w:rsidR="009A63FF" w:rsidRPr="009A63FF">
        <w:rPr>
          <w:rFonts w:hint="eastAsia"/>
          <w:b w:val="0"/>
          <w:color w:val="000000" w:themeColor="text1"/>
        </w:rPr>
        <w:t>24</w:t>
      </w:r>
      <w:r w:rsidR="009A63FF" w:rsidRPr="009A63FF">
        <w:rPr>
          <w:rFonts w:hint="eastAsia"/>
          <w:b w:val="0"/>
          <w:color w:val="000000" w:themeColor="text1"/>
        </w:rPr>
        <w:t>小时便利店</w:t>
      </w:r>
      <w:r w:rsidRPr="00D967E2">
        <w:rPr>
          <w:rFonts w:hint="eastAsia"/>
          <w:b w:val="0"/>
          <w:color w:val="000000" w:themeColor="text1"/>
        </w:rPr>
        <w:t>等场所增设</w:t>
      </w:r>
      <w:r>
        <w:rPr>
          <w:rFonts w:hint="eastAsia"/>
          <w:b w:val="0"/>
          <w:color w:val="000000" w:themeColor="text1"/>
        </w:rPr>
        <w:t>外汇兑换中心</w:t>
      </w:r>
      <w:r w:rsidR="00F34C56">
        <w:rPr>
          <w:rFonts w:hint="eastAsia"/>
          <w:b w:val="0"/>
          <w:color w:val="000000" w:themeColor="text1"/>
        </w:rPr>
        <w:t>（点）</w:t>
      </w:r>
      <w:r w:rsidR="00572C96">
        <w:rPr>
          <w:rFonts w:hint="eastAsia"/>
          <w:b w:val="0"/>
          <w:color w:val="000000" w:themeColor="text1"/>
        </w:rPr>
        <w:t>。</w:t>
      </w:r>
    </w:p>
    <w:p w:rsidR="00F3128D" w:rsidRPr="00572C96" w:rsidRDefault="00A34AC7" w:rsidP="00572C96">
      <w:pPr>
        <w:pStyle w:val="4"/>
        <w:keepNext w:val="0"/>
        <w:keepLines w:val="0"/>
        <w:widowControl/>
        <w:numPr>
          <w:ilvl w:val="0"/>
          <w:numId w:val="40"/>
        </w:numPr>
        <w:spacing w:before="156" w:after="156"/>
        <w:ind w:left="708" w:hangingChars="337" w:hanging="708"/>
        <w:rPr>
          <w:b w:val="0"/>
          <w:color w:val="000000" w:themeColor="text1"/>
        </w:rPr>
      </w:pPr>
      <w:r w:rsidRPr="00572C96">
        <w:rPr>
          <w:rFonts w:hint="eastAsia"/>
          <w:b w:val="0"/>
          <w:color w:val="000000" w:themeColor="text1"/>
        </w:rPr>
        <w:t>应具备</w:t>
      </w:r>
      <w:r w:rsidR="00572C96">
        <w:rPr>
          <w:rFonts w:hint="eastAsia"/>
          <w:b w:val="0"/>
          <w:color w:val="000000" w:themeColor="text1"/>
        </w:rPr>
        <w:t>无现金支付等</w:t>
      </w:r>
      <w:r w:rsidRPr="00572C96">
        <w:rPr>
          <w:rFonts w:hint="eastAsia"/>
          <w:b w:val="0"/>
          <w:color w:val="000000" w:themeColor="text1"/>
        </w:rPr>
        <w:t>现代化支付系统，提供现代化预定和结算服务</w:t>
      </w:r>
      <w:r w:rsidR="00572C96">
        <w:rPr>
          <w:rFonts w:hint="eastAsia"/>
          <w:b w:val="0"/>
          <w:color w:val="000000" w:themeColor="text1"/>
        </w:rPr>
        <w:t>；但各旅游服务和消费场所不得拒收现金</w:t>
      </w:r>
      <w:r w:rsidRPr="00572C96">
        <w:rPr>
          <w:rFonts w:hint="eastAsia"/>
          <w:b w:val="0"/>
          <w:color w:val="000000" w:themeColor="text1"/>
        </w:rPr>
        <w:t>。</w:t>
      </w:r>
    </w:p>
    <w:p w:rsidR="00F3128D" w:rsidRDefault="00A34AC7">
      <w:pPr>
        <w:pStyle w:val="4"/>
        <w:keepNext w:val="0"/>
        <w:keepLines w:val="0"/>
        <w:widowControl/>
        <w:numPr>
          <w:ilvl w:val="0"/>
          <w:numId w:val="40"/>
        </w:numPr>
        <w:spacing w:before="156" w:after="156"/>
        <w:ind w:left="708" w:hangingChars="337" w:hanging="708"/>
        <w:rPr>
          <w:b w:val="0"/>
          <w:color w:val="000000" w:themeColor="text1"/>
        </w:rPr>
      </w:pPr>
      <w:r>
        <w:rPr>
          <w:rFonts w:hint="eastAsia"/>
          <w:b w:val="0"/>
          <w:color w:val="000000" w:themeColor="text1"/>
        </w:rPr>
        <w:t>应建立国际游客健康保险机制，为国际游客提供出游期间急慢性伤病、交通意外、紧急医疗救助、行李安全等方面的保险保障。</w:t>
      </w:r>
    </w:p>
    <w:p w:rsidR="00F3128D" w:rsidRDefault="00A34AC7" w:rsidP="00175FD6">
      <w:pPr>
        <w:pStyle w:val="3"/>
        <w:keepNext w:val="0"/>
        <w:keepLines w:val="0"/>
        <w:widowControl/>
        <w:numPr>
          <w:ilvl w:val="0"/>
          <w:numId w:val="48"/>
        </w:numPr>
        <w:spacing w:before="156" w:after="156"/>
        <w:rPr>
          <w:rFonts w:cs="Times New Roman"/>
        </w:rPr>
      </w:pPr>
      <w:bookmarkStart w:id="93" w:name="_Toc26368461"/>
      <w:r>
        <w:rPr>
          <w:rFonts w:cs="Times New Roman" w:hint="eastAsia"/>
        </w:rPr>
        <w:t>经营管理</w:t>
      </w:r>
      <w:bookmarkEnd w:id="93"/>
    </w:p>
    <w:p w:rsidR="00F3128D" w:rsidRDefault="00A34AC7">
      <w:pPr>
        <w:pStyle w:val="4"/>
        <w:keepNext w:val="0"/>
        <w:keepLines w:val="0"/>
        <w:widowControl/>
        <w:numPr>
          <w:ilvl w:val="0"/>
          <w:numId w:val="41"/>
        </w:numPr>
        <w:spacing w:before="156" w:after="156"/>
        <w:ind w:left="708" w:hangingChars="337" w:hanging="708"/>
        <w:rPr>
          <w:b w:val="0"/>
        </w:rPr>
      </w:pPr>
      <w:r>
        <w:rPr>
          <w:rFonts w:hint="eastAsia"/>
          <w:b w:val="0"/>
        </w:rPr>
        <w:t>面向国际旅游市场，建立健全目的地休闲度假管理机构，管理人员应配备合理</w:t>
      </w:r>
      <w:r w:rsidR="00E7472F">
        <w:rPr>
          <w:rFonts w:hint="eastAsia"/>
          <w:b w:val="0"/>
        </w:rPr>
        <w:t>。</w:t>
      </w:r>
    </w:p>
    <w:p w:rsidR="00F3128D" w:rsidRDefault="00A34AC7" w:rsidP="00281621">
      <w:pPr>
        <w:pStyle w:val="4"/>
        <w:keepNext w:val="0"/>
        <w:keepLines w:val="0"/>
        <w:widowControl/>
        <w:numPr>
          <w:ilvl w:val="0"/>
          <w:numId w:val="41"/>
        </w:numPr>
        <w:spacing w:before="156" w:after="156"/>
        <w:ind w:left="708" w:hangingChars="337" w:hanging="708"/>
        <w:rPr>
          <w:b w:val="0"/>
        </w:rPr>
      </w:pPr>
      <w:r>
        <w:rPr>
          <w:rFonts w:hint="eastAsia"/>
          <w:b w:val="0"/>
        </w:rPr>
        <w:t>管理机构应与相关政府建立畅通的协调渠道</w:t>
      </w:r>
      <w:r w:rsidR="00E7472F">
        <w:rPr>
          <w:rFonts w:hint="eastAsia"/>
          <w:b w:val="0"/>
        </w:rPr>
        <w:t>。</w:t>
      </w:r>
    </w:p>
    <w:p w:rsidR="00F3128D" w:rsidRDefault="00A34AC7">
      <w:pPr>
        <w:pStyle w:val="4"/>
        <w:keepNext w:val="0"/>
        <w:keepLines w:val="0"/>
        <w:widowControl/>
        <w:numPr>
          <w:ilvl w:val="0"/>
          <w:numId w:val="41"/>
        </w:numPr>
        <w:spacing w:before="156" w:after="156"/>
        <w:ind w:left="708" w:hangingChars="337" w:hanging="708"/>
        <w:rPr>
          <w:b w:val="0"/>
        </w:rPr>
      </w:pPr>
      <w:r>
        <w:rPr>
          <w:rFonts w:hint="eastAsia"/>
          <w:b w:val="0"/>
        </w:rPr>
        <w:t>应健全山地休闲景区、度假区、旅行社、民宿等行业协会，实现行业自组织管理。</w:t>
      </w:r>
    </w:p>
    <w:p w:rsidR="00F3128D" w:rsidRDefault="00A34AC7">
      <w:pPr>
        <w:pStyle w:val="4"/>
        <w:keepNext w:val="0"/>
        <w:keepLines w:val="0"/>
        <w:widowControl/>
        <w:numPr>
          <w:ilvl w:val="0"/>
          <w:numId w:val="41"/>
        </w:numPr>
        <w:spacing w:before="156" w:after="156"/>
        <w:ind w:left="708" w:hangingChars="337" w:hanging="708"/>
        <w:rPr>
          <w:b w:val="0"/>
        </w:rPr>
      </w:pPr>
      <w:r>
        <w:rPr>
          <w:rFonts w:hint="eastAsia"/>
          <w:b w:val="0"/>
        </w:rPr>
        <w:t>休闲度假质量、安全等各项制度和机制应健全</w:t>
      </w:r>
      <w:r w:rsidR="00E7472F">
        <w:rPr>
          <w:rFonts w:hint="eastAsia"/>
          <w:b w:val="0"/>
        </w:rPr>
        <w:t>。</w:t>
      </w:r>
    </w:p>
    <w:p w:rsidR="00F3128D" w:rsidRDefault="00A34AC7" w:rsidP="00281621">
      <w:pPr>
        <w:pStyle w:val="4"/>
        <w:keepNext w:val="0"/>
        <w:keepLines w:val="0"/>
        <w:widowControl/>
        <w:numPr>
          <w:ilvl w:val="0"/>
          <w:numId w:val="41"/>
        </w:numPr>
        <w:spacing w:before="156" w:after="156"/>
        <w:ind w:left="708" w:hangingChars="337" w:hanging="708"/>
        <w:rPr>
          <w:b w:val="0"/>
        </w:rPr>
      </w:pPr>
      <w:r>
        <w:rPr>
          <w:rFonts w:hint="eastAsia"/>
          <w:b w:val="0"/>
        </w:rPr>
        <w:t>应定期监督检查，有有完善的档案制度，定期总结，做到持续改进。</w:t>
      </w:r>
    </w:p>
    <w:p w:rsidR="00F3128D" w:rsidRDefault="00A34AC7">
      <w:pPr>
        <w:pStyle w:val="4"/>
        <w:keepNext w:val="0"/>
        <w:keepLines w:val="0"/>
        <w:widowControl/>
        <w:numPr>
          <w:ilvl w:val="0"/>
          <w:numId w:val="41"/>
        </w:numPr>
        <w:spacing w:before="156" w:after="156"/>
        <w:ind w:left="708" w:hangingChars="337" w:hanging="708"/>
        <w:rPr>
          <w:b w:val="0"/>
        </w:rPr>
      </w:pPr>
      <w:r>
        <w:rPr>
          <w:rFonts w:hint="eastAsia"/>
          <w:b w:val="0"/>
        </w:rPr>
        <w:t>应建立完善的国际游客投诉制度，并应提供网络、电话回访、现场问卷、国际化第三方投诉平台等多种游客回访渠道</w:t>
      </w:r>
      <w:r w:rsidR="00E7472F">
        <w:rPr>
          <w:rFonts w:hint="eastAsia"/>
          <w:b w:val="0"/>
        </w:rPr>
        <w:t>。</w:t>
      </w:r>
    </w:p>
    <w:p w:rsidR="00F3128D" w:rsidRDefault="00A34AC7" w:rsidP="00281621">
      <w:pPr>
        <w:pStyle w:val="4"/>
        <w:keepNext w:val="0"/>
        <w:keepLines w:val="0"/>
        <w:widowControl/>
        <w:numPr>
          <w:ilvl w:val="0"/>
          <w:numId w:val="41"/>
        </w:numPr>
        <w:spacing w:before="156" w:after="156"/>
        <w:ind w:left="708" w:hangingChars="337" w:hanging="708"/>
        <w:rPr>
          <w:b w:val="0"/>
        </w:rPr>
      </w:pPr>
      <w:r>
        <w:rPr>
          <w:rFonts w:hint="eastAsia"/>
          <w:b w:val="0"/>
        </w:rPr>
        <w:t>对于游客的建议和投诉，国际山地休闲度假目的地管理机构应定期反馈信息进行汇总、分析，不断改进服务工作。</w:t>
      </w:r>
    </w:p>
    <w:p w:rsidR="00F3128D" w:rsidRDefault="00A34AC7">
      <w:pPr>
        <w:pStyle w:val="4"/>
        <w:keepNext w:val="0"/>
        <w:keepLines w:val="0"/>
        <w:widowControl/>
        <w:numPr>
          <w:ilvl w:val="0"/>
          <w:numId w:val="41"/>
        </w:numPr>
        <w:spacing w:before="156" w:after="156"/>
        <w:ind w:left="708" w:hangingChars="337" w:hanging="708"/>
        <w:rPr>
          <w:b w:val="0"/>
        </w:rPr>
      </w:pPr>
      <w:r>
        <w:rPr>
          <w:rFonts w:hint="eastAsia"/>
          <w:b w:val="0"/>
        </w:rPr>
        <w:lastRenderedPageBreak/>
        <w:t>应建立完备的游客统计系统。</w:t>
      </w:r>
    </w:p>
    <w:p w:rsidR="00F3128D" w:rsidRDefault="00A34AC7" w:rsidP="00175FD6">
      <w:pPr>
        <w:pStyle w:val="3"/>
        <w:keepNext w:val="0"/>
        <w:keepLines w:val="0"/>
        <w:widowControl/>
        <w:numPr>
          <w:ilvl w:val="0"/>
          <w:numId w:val="48"/>
        </w:numPr>
        <w:spacing w:before="156" w:after="156"/>
        <w:rPr>
          <w:rFonts w:cs="Times New Roman"/>
        </w:rPr>
      </w:pPr>
      <w:bookmarkStart w:id="94" w:name="_Toc26368462"/>
      <w:r>
        <w:rPr>
          <w:rFonts w:cs="Times New Roman" w:hint="eastAsia"/>
        </w:rPr>
        <w:t>社区与人文环境</w:t>
      </w:r>
      <w:bookmarkEnd w:id="94"/>
    </w:p>
    <w:p w:rsidR="00F3128D" w:rsidRDefault="00A34AC7">
      <w:pPr>
        <w:pStyle w:val="4"/>
        <w:keepNext w:val="0"/>
        <w:keepLines w:val="0"/>
        <w:widowControl/>
        <w:numPr>
          <w:ilvl w:val="0"/>
          <w:numId w:val="42"/>
        </w:numPr>
        <w:spacing w:before="156" w:after="156"/>
        <w:ind w:left="708" w:hangingChars="337" w:hanging="708"/>
        <w:rPr>
          <w:b w:val="0"/>
        </w:rPr>
      </w:pPr>
      <w:r>
        <w:rPr>
          <w:rFonts w:hint="eastAsia"/>
          <w:b w:val="0"/>
        </w:rPr>
        <w:t>应具备友好的社会环境，社会治安安全，</w:t>
      </w:r>
      <w:r w:rsidR="00281621">
        <w:rPr>
          <w:rFonts w:hint="eastAsia"/>
          <w:b w:val="0"/>
        </w:rPr>
        <w:t>近</w:t>
      </w:r>
      <w:r>
        <w:rPr>
          <w:rFonts w:hint="eastAsia"/>
          <w:b w:val="0"/>
        </w:rPr>
        <w:t>1</w:t>
      </w:r>
      <w:r>
        <w:rPr>
          <w:b w:val="0"/>
        </w:rPr>
        <w:t>0</w:t>
      </w:r>
      <w:r>
        <w:rPr>
          <w:rFonts w:hint="eastAsia"/>
          <w:b w:val="0"/>
        </w:rPr>
        <w:t>年内无恶性刑事案件。</w:t>
      </w:r>
    </w:p>
    <w:p w:rsidR="00F3128D" w:rsidRDefault="00A34AC7">
      <w:pPr>
        <w:pStyle w:val="4"/>
        <w:keepNext w:val="0"/>
        <w:keepLines w:val="0"/>
        <w:widowControl/>
        <w:numPr>
          <w:ilvl w:val="0"/>
          <w:numId w:val="42"/>
        </w:numPr>
        <w:spacing w:before="156" w:after="156"/>
        <w:ind w:left="708" w:hangingChars="337" w:hanging="708"/>
        <w:rPr>
          <w:b w:val="0"/>
        </w:rPr>
      </w:pPr>
      <w:r>
        <w:rPr>
          <w:rFonts w:hint="eastAsia"/>
          <w:b w:val="0"/>
        </w:rPr>
        <w:t>国际山地休闲度假目的地的城镇、乡村社区应提供适当的公共服务。</w:t>
      </w:r>
    </w:p>
    <w:p w:rsidR="00F3128D" w:rsidRDefault="00A34AC7">
      <w:pPr>
        <w:pStyle w:val="4"/>
        <w:keepNext w:val="0"/>
        <w:keepLines w:val="0"/>
        <w:widowControl/>
        <w:numPr>
          <w:ilvl w:val="0"/>
          <w:numId w:val="42"/>
        </w:numPr>
        <w:spacing w:before="156" w:after="156"/>
        <w:ind w:left="708" w:hangingChars="337" w:hanging="708"/>
        <w:rPr>
          <w:b w:val="0"/>
        </w:rPr>
      </w:pPr>
      <w:r>
        <w:rPr>
          <w:rFonts w:hint="eastAsia"/>
          <w:b w:val="0"/>
        </w:rPr>
        <w:t>国际山地休闲度假核心区以为城镇、乡村社区提供相当数量的就业机会。</w:t>
      </w:r>
    </w:p>
    <w:p w:rsidR="00F3128D" w:rsidRDefault="00A34AC7">
      <w:pPr>
        <w:pStyle w:val="4"/>
        <w:keepNext w:val="0"/>
        <w:keepLines w:val="0"/>
        <w:widowControl/>
        <w:numPr>
          <w:ilvl w:val="0"/>
          <w:numId w:val="42"/>
        </w:numPr>
        <w:spacing w:before="156" w:after="156"/>
        <w:ind w:left="708" w:hangingChars="337" w:hanging="708"/>
        <w:rPr>
          <w:b w:val="0"/>
        </w:rPr>
      </w:pPr>
      <w:r>
        <w:rPr>
          <w:rFonts w:hint="eastAsia"/>
          <w:b w:val="0"/>
        </w:rPr>
        <w:t>国际山地山地休闲度假目的地的规划建设、开发经营等过程，均宜设立公众参与机制，建立和谐良好的山地休闲度假与社区关系。</w:t>
      </w:r>
    </w:p>
    <w:p w:rsidR="008E6E4A" w:rsidRPr="008E6E4A" w:rsidRDefault="008E6E4A" w:rsidP="008E6E4A">
      <w:pPr>
        <w:pStyle w:val="4"/>
        <w:keepNext w:val="0"/>
        <w:keepLines w:val="0"/>
        <w:widowControl/>
        <w:numPr>
          <w:ilvl w:val="0"/>
          <w:numId w:val="42"/>
        </w:numPr>
        <w:spacing w:before="156" w:after="156"/>
        <w:ind w:left="708" w:hangingChars="337" w:hanging="708"/>
        <w:rPr>
          <w:b w:val="0"/>
        </w:rPr>
      </w:pPr>
      <w:r>
        <w:rPr>
          <w:rFonts w:hint="eastAsia"/>
          <w:b w:val="0"/>
        </w:rPr>
        <w:t>度假社区服务质量应达到</w:t>
      </w:r>
      <w:r w:rsidRPr="008E6E4A">
        <w:rPr>
          <w:rFonts w:hint="eastAsia"/>
          <w:b w:val="0"/>
        </w:rPr>
        <w:t>GB/T 28927</w:t>
      </w:r>
      <w:r>
        <w:rPr>
          <w:rFonts w:hint="eastAsia"/>
          <w:b w:val="0"/>
        </w:rPr>
        <w:t>的相关规定与要求。</w:t>
      </w:r>
    </w:p>
    <w:p w:rsidR="00F3128D" w:rsidRDefault="00A34AC7" w:rsidP="00175FD6">
      <w:pPr>
        <w:pStyle w:val="3"/>
        <w:keepNext w:val="0"/>
        <w:keepLines w:val="0"/>
        <w:widowControl/>
        <w:numPr>
          <w:ilvl w:val="0"/>
          <w:numId w:val="48"/>
        </w:numPr>
        <w:spacing w:before="156" w:after="156"/>
        <w:rPr>
          <w:rFonts w:cs="Times New Roman"/>
        </w:rPr>
      </w:pPr>
      <w:bookmarkStart w:id="95" w:name="_Toc26368463"/>
      <w:r>
        <w:rPr>
          <w:rFonts w:cs="Times New Roman" w:hint="eastAsia"/>
        </w:rPr>
        <w:t>资金与人才</w:t>
      </w:r>
      <w:bookmarkEnd w:id="95"/>
    </w:p>
    <w:p w:rsidR="00F3128D" w:rsidRDefault="00A34AC7">
      <w:pPr>
        <w:pStyle w:val="4"/>
        <w:keepNext w:val="0"/>
        <w:keepLines w:val="0"/>
        <w:widowControl/>
        <w:numPr>
          <w:ilvl w:val="0"/>
          <w:numId w:val="43"/>
        </w:numPr>
        <w:spacing w:before="156" w:after="156"/>
        <w:ind w:left="708" w:hangingChars="337" w:hanging="708"/>
        <w:rPr>
          <w:b w:val="0"/>
        </w:rPr>
      </w:pPr>
      <w:r>
        <w:rPr>
          <w:rFonts w:hint="eastAsia"/>
          <w:b w:val="0"/>
        </w:rPr>
        <w:t>应设立国际山地休闲度假扶贫资金、山地休闲度假发展专项资金等专项资金机制。</w:t>
      </w:r>
    </w:p>
    <w:p w:rsidR="00F3128D" w:rsidRDefault="00A34AC7" w:rsidP="001B0B93">
      <w:pPr>
        <w:pStyle w:val="4"/>
        <w:keepNext w:val="0"/>
        <w:keepLines w:val="0"/>
        <w:widowControl/>
        <w:numPr>
          <w:ilvl w:val="0"/>
          <w:numId w:val="43"/>
        </w:numPr>
        <w:spacing w:before="156" w:after="156"/>
        <w:ind w:left="708" w:hangingChars="337" w:hanging="708"/>
        <w:rPr>
          <w:b w:val="0"/>
        </w:rPr>
      </w:pPr>
      <w:r>
        <w:rPr>
          <w:rFonts w:hint="eastAsia"/>
          <w:b w:val="0"/>
        </w:rPr>
        <w:t>有条件的设立国际山地休闲度假投融资平台等。</w:t>
      </w:r>
    </w:p>
    <w:p w:rsidR="00F3128D" w:rsidRDefault="00A34AC7">
      <w:pPr>
        <w:pStyle w:val="4"/>
        <w:keepNext w:val="0"/>
        <w:keepLines w:val="0"/>
        <w:widowControl/>
        <w:numPr>
          <w:ilvl w:val="0"/>
          <w:numId w:val="43"/>
        </w:numPr>
        <w:spacing w:before="156" w:after="156"/>
        <w:ind w:left="708" w:hangingChars="337" w:hanging="708"/>
        <w:rPr>
          <w:b w:val="0"/>
        </w:rPr>
      </w:pPr>
      <w:r>
        <w:rPr>
          <w:rFonts w:hint="eastAsia"/>
          <w:b w:val="0"/>
        </w:rPr>
        <w:t>应定期对国际山地休闲度假从业人员开展培训，培训内容应包括语言水平、外国人文知识和山地休闲活动专业技能等，并提供相应的培训经费保障</w:t>
      </w:r>
      <w:r w:rsidR="00E7472F">
        <w:rPr>
          <w:rFonts w:hint="eastAsia"/>
          <w:b w:val="0"/>
        </w:rPr>
        <w:t>。</w:t>
      </w:r>
    </w:p>
    <w:p w:rsidR="00F3128D" w:rsidRDefault="00A34AC7" w:rsidP="001B0B93">
      <w:pPr>
        <w:pStyle w:val="4"/>
        <w:keepNext w:val="0"/>
        <w:keepLines w:val="0"/>
        <w:widowControl/>
        <w:numPr>
          <w:ilvl w:val="0"/>
          <w:numId w:val="43"/>
        </w:numPr>
        <w:spacing w:before="156" w:after="156"/>
        <w:ind w:left="708" w:hangingChars="337" w:hanging="708"/>
        <w:rPr>
          <w:b w:val="0"/>
        </w:rPr>
      </w:pPr>
      <w:r>
        <w:rPr>
          <w:rFonts w:hint="eastAsia"/>
          <w:b w:val="0"/>
        </w:rPr>
        <w:t>上岗人员培训率应达</w:t>
      </w:r>
      <w:r>
        <w:rPr>
          <w:rFonts w:hint="eastAsia"/>
          <w:b w:val="0"/>
        </w:rPr>
        <w:t>100%</w:t>
      </w:r>
      <w:r>
        <w:rPr>
          <w:rFonts w:hint="eastAsia"/>
          <w:b w:val="0"/>
        </w:rPr>
        <w:t>。</w:t>
      </w:r>
    </w:p>
    <w:p w:rsidR="00F3128D" w:rsidRDefault="00A34AC7">
      <w:pPr>
        <w:pStyle w:val="3"/>
        <w:keepNext w:val="0"/>
        <w:keepLines w:val="0"/>
        <w:widowControl/>
        <w:spacing w:before="156" w:after="156"/>
        <w:rPr>
          <w:rFonts w:cs="Times New Roman"/>
        </w:rPr>
      </w:pPr>
      <w:bookmarkStart w:id="96" w:name="_Toc7383342"/>
      <w:bookmarkStart w:id="97" w:name="_Toc7521412"/>
      <w:bookmarkStart w:id="98" w:name="_Toc26368464"/>
      <w:r>
        <w:rPr>
          <w:rFonts w:cs="Times New Roman" w:hint="eastAsia"/>
        </w:rPr>
        <w:t>附件</w:t>
      </w:r>
      <w:r>
        <w:rPr>
          <w:rFonts w:cs="Times New Roman"/>
        </w:rPr>
        <w:t>A</w:t>
      </w:r>
      <w:r>
        <w:rPr>
          <w:rFonts w:cs="Times New Roman" w:hint="eastAsia"/>
        </w:rPr>
        <w:t>:</w:t>
      </w:r>
      <w:r>
        <w:rPr>
          <w:rFonts w:cs="Times New Roman" w:hint="eastAsia"/>
        </w:rPr>
        <w:t>山地休闲度假活动设施类型</w:t>
      </w:r>
      <w:r w:rsidR="00A739D3">
        <w:rPr>
          <w:rFonts w:cs="Times New Roman" w:hint="eastAsia"/>
        </w:rPr>
        <w:t>，为资料性附录</w:t>
      </w:r>
      <w:r>
        <w:rPr>
          <w:rFonts w:cs="Times New Roman" w:hint="eastAsia"/>
        </w:rPr>
        <w:t>。</w:t>
      </w:r>
      <w:bookmarkEnd w:id="96"/>
      <w:bookmarkEnd w:id="97"/>
      <w:bookmarkEnd w:id="98"/>
    </w:p>
    <w:p w:rsidR="00F3128D" w:rsidRDefault="00A34AC7">
      <w:pPr>
        <w:pStyle w:val="3"/>
        <w:keepNext w:val="0"/>
        <w:keepLines w:val="0"/>
        <w:widowControl/>
        <w:spacing w:before="156" w:after="156"/>
        <w:rPr>
          <w:rFonts w:cs="Times New Roman"/>
        </w:rPr>
      </w:pPr>
      <w:bookmarkStart w:id="99" w:name="_Toc7383343"/>
      <w:bookmarkStart w:id="100" w:name="_Toc7521413"/>
      <w:bookmarkStart w:id="101" w:name="_Toc26368465"/>
      <w:r>
        <w:rPr>
          <w:rFonts w:cs="Times New Roman" w:hint="eastAsia"/>
        </w:rPr>
        <w:t>附件</w:t>
      </w:r>
      <w:r>
        <w:rPr>
          <w:rFonts w:cs="Times New Roman"/>
        </w:rPr>
        <w:t>B</w:t>
      </w:r>
      <w:r>
        <w:rPr>
          <w:rFonts w:cs="Times New Roman" w:hint="eastAsia"/>
        </w:rPr>
        <w:t>:</w:t>
      </w:r>
      <w:r>
        <w:rPr>
          <w:rFonts w:cs="Times New Roman" w:hint="eastAsia"/>
        </w:rPr>
        <w:t>本标准用词说明</w:t>
      </w:r>
      <w:r w:rsidR="00A739D3">
        <w:rPr>
          <w:rFonts w:cs="Times New Roman" w:hint="eastAsia"/>
        </w:rPr>
        <w:t>，为规范性附录</w:t>
      </w:r>
      <w:r>
        <w:rPr>
          <w:rFonts w:cs="Times New Roman" w:hint="eastAsia"/>
        </w:rPr>
        <w:t>。</w:t>
      </w:r>
      <w:bookmarkEnd w:id="99"/>
      <w:bookmarkEnd w:id="100"/>
      <w:bookmarkEnd w:id="101"/>
      <w:r>
        <w:rPr>
          <w:rFonts w:cs="Times New Roman"/>
        </w:rPr>
        <w:br w:type="page"/>
      </w:r>
    </w:p>
    <w:p w:rsidR="00F3128D" w:rsidRDefault="00A34AC7">
      <w:pPr>
        <w:pStyle w:val="2"/>
        <w:spacing w:before="312" w:after="312"/>
      </w:pPr>
      <w:bookmarkStart w:id="102" w:name="_Toc26368466"/>
      <w:r>
        <w:rPr>
          <w:rFonts w:hint="eastAsia"/>
        </w:rPr>
        <w:lastRenderedPageBreak/>
        <w:t>附件</w:t>
      </w:r>
      <w:r>
        <w:t>A</w:t>
      </w:r>
      <w:r>
        <w:rPr>
          <w:rFonts w:hint="eastAsia"/>
        </w:rPr>
        <w:t>:</w:t>
      </w:r>
      <w:r>
        <w:rPr>
          <w:rFonts w:hint="eastAsia"/>
        </w:rPr>
        <w:t>山地休闲度假活动设施类型</w:t>
      </w:r>
      <w:bookmarkEnd w:id="102"/>
    </w:p>
    <w:p w:rsidR="00F3128D" w:rsidRDefault="00A34AC7">
      <w:pPr>
        <w:rPr>
          <w:color w:val="000000" w:themeColor="text1"/>
        </w:rPr>
      </w:pPr>
      <w:r>
        <w:rPr>
          <w:rFonts w:hint="eastAsia"/>
          <w:color w:val="000000" w:themeColor="text1"/>
        </w:rPr>
        <w:t xml:space="preserve">A1 </w:t>
      </w:r>
      <w:r>
        <w:rPr>
          <w:rFonts w:hint="eastAsia"/>
          <w:color w:val="000000" w:themeColor="text1"/>
        </w:rPr>
        <w:t>户外山地休闲度假活动设施可包括（但不限于）表</w:t>
      </w:r>
      <w:r>
        <w:rPr>
          <w:rFonts w:hint="eastAsia"/>
          <w:color w:val="000000" w:themeColor="text1"/>
        </w:rPr>
        <w:t>A1</w:t>
      </w:r>
      <w:r>
        <w:rPr>
          <w:rFonts w:hint="eastAsia"/>
          <w:color w:val="000000" w:themeColor="text1"/>
        </w:rPr>
        <w:t>所示类型。</w:t>
      </w:r>
    </w:p>
    <w:p w:rsidR="00F3128D" w:rsidRDefault="00A34AC7">
      <w:pPr>
        <w:rPr>
          <w:color w:val="000000" w:themeColor="text1"/>
        </w:rPr>
      </w:pPr>
      <w:r>
        <w:rPr>
          <w:color w:val="000000" w:themeColor="text1"/>
        </w:rPr>
        <w:t xml:space="preserve">A2 </w:t>
      </w:r>
      <w:r>
        <w:rPr>
          <w:rFonts w:hint="eastAsia"/>
          <w:color w:val="000000" w:themeColor="text1"/>
        </w:rPr>
        <w:t>室内山地休闲度假活动设施可包括（但不限于）表</w:t>
      </w:r>
      <w:r>
        <w:rPr>
          <w:rFonts w:hint="eastAsia"/>
          <w:color w:val="000000" w:themeColor="text1"/>
        </w:rPr>
        <w:t>A</w:t>
      </w:r>
      <w:r>
        <w:rPr>
          <w:color w:val="000000" w:themeColor="text1"/>
        </w:rPr>
        <w:t>2</w:t>
      </w:r>
      <w:r>
        <w:rPr>
          <w:rFonts w:hint="eastAsia"/>
          <w:color w:val="000000" w:themeColor="text1"/>
        </w:rPr>
        <w:t>所示类型。</w:t>
      </w:r>
    </w:p>
    <w:p w:rsidR="00F3128D" w:rsidRDefault="00A34AC7">
      <w:pPr>
        <w:spacing w:before="156" w:after="156"/>
        <w:jc w:val="center"/>
        <w:rPr>
          <w:b/>
        </w:rPr>
      </w:pPr>
      <w:r>
        <w:rPr>
          <w:rFonts w:hint="eastAsia"/>
          <w:b/>
        </w:rPr>
        <w:t>表</w:t>
      </w:r>
      <w:r>
        <w:rPr>
          <w:rFonts w:hint="eastAsia"/>
          <w:b/>
        </w:rPr>
        <w:t xml:space="preserve">A1 </w:t>
      </w:r>
      <w:r>
        <w:rPr>
          <w:rFonts w:hint="eastAsia"/>
          <w:b/>
        </w:rPr>
        <w:t>户外山地休闲度假活动设施类型统计表</w:t>
      </w:r>
    </w:p>
    <w:tbl>
      <w:tblPr>
        <w:tblStyle w:val="ab"/>
        <w:tblW w:w="8296" w:type="dxa"/>
        <w:tblLayout w:type="fixed"/>
        <w:tblLook w:val="04A0" w:firstRow="1" w:lastRow="0" w:firstColumn="1" w:lastColumn="0" w:noHBand="0" w:noVBand="1"/>
      </w:tblPr>
      <w:tblGrid>
        <w:gridCol w:w="846"/>
        <w:gridCol w:w="1701"/>
        <w:gridCol w:w="5749"/>
      </w:tblGrid>
      <w:tr w:rsidR="00F3128D" w:rsidTr="002C27A4">
        <w:tc>
          <w:tcPr>
            <w:tcW w:w="846" w:type="dxa"/>
          </w:tcPr>
          <w:p w:rsidR="00F3128D" w:rsidRDefault="00A34AC7">
            <w:pPr>
              <w:spacing w:before="156" w:after="156"/>
              <w:jc w:val="center"/>
              <w:rPr>
                <w:b/>
              </w:rPr>
            </w:pPr>
            <w:r>
              <w:rPr>
                <w:rFonts w:hint="eastAsia"/>
                <w:b/>
              </w:rPr>
              <w:t>序号</w:t>
            </w:r>
          </w:p>
        </w:tc>
        <w:tc>
          <w:tcPr>
            <w:tcW w:w="1701" w:type="dxa"/>
          </w:tcPr>
          <w:p w:rsidR="00F3128D" w:rsidRDefault="00A34AC7">
            <w:pPr>
              <w:spacing w:before="156" w:after="156"/>
              <w:jc w:val="center"/>
              <w:rPr>
                <w:b/>
              </w:rPr>
            </w:pPr>
            <w:r>
              <w:rPr>
                <w:rFonts w:hint="eastAsia"/>
                <w:b/>
              </w:rPr>
              <w:t>大类</w:t>
            </w:r>
          </w:p>
        </w:tc>
        <w:tc>
          <w:tcPr>
            <w:tcW w:w="5749" w:type="dxa"/>
          </w:tcPr>
          <w:p w:rsidR="00F3128D" w:rsidRDefault="00A34AC7">
            <w:pPr>
              <w:spacing w:before="156" w:after="156"/>
              <w:jc w:val="center"/>
              <w:rPr>
                <w:b/>
              </w:rPr>
            </w:pPr>
            <w:r>
              <w:rPr>
                <w:rFonts w:hint="eastAsia"/>
                <w:b/>
              </w:rPr>
              <w:t>小类</w:t>
            </w:r>
          </w:p>
        </w:tc>
      </w:tr>
      <w:tr w:rsidR="00F3128D" w:rsidTr="002C27A4">
        <w:tc>
          <w:tcPr>
            <w:tcW w:w="846" w:type="dxa"/>
          </w:tcPr>
          <w:p w:rsidR="00F3128D" w:rsidRDefault="00A34AC7">
            <w:pPr>
              <w:spacing w:before="156" w:after="156"/>
              <w:jc w:val="center"/>
            </w:pPr>
            <w:r>
              <w:rPr>
                <w:rFonts w:hint="eastAsia"/>
              </w:rPr>
              <w:t>1</w:t>
            </w:r>
          </w:p>
        </w:tc>
        <w:tc>
          <w:tcPr>
            <w:tcW w:w="1701" w:type="dxa"/>
            <w:vAlign w:val="center"/>
          </w:tcPr>
          <w:p w:rsidR="00F3128D" w:rsidRDefault="00A34AC7">
            <w:pPr>
              <w:spacing w:before="156" w:after="156"/>
              <w:jc w:val="center"/>
            </w:pPr>
            <w:r>
              <w:rPr>
                <w:rFonts w:hint="eastAsia"/>
              </w:rPr>
              <w:t>山地休闲度假类</w:t>
            </w:r>
          </w:p>
        </w:tc>
        <w:tc>
          <w:tcPr>
            <w:tcW w:w="5749" w:type="dxa"/>
          </w:tcPr>
          <w:p w:rsidR="00F3128D" w:rsidRDefault="00A34AC7" w:rsidP="002C27A4">
            <w:pPr>
              <w:spacing w:before="156" w:after="156"/>
              <w:jc w:val="left"/>
            </w:pPr>
            <w:r>
              <w:rPr>
                <w:rFonts w:hint="eastAsia"/>
              </w:rPr>
              <w:t>温泉度假、休闲垂钓、农业参与类、田园度假、主题民宿</w:t>
            </w:r>
            <w:r w:rsidR="002C27A4">
              <w:rPr>
                <w:rFonts w:hint="eastAsia"/>
              </w:rPr>
              <w:t>等</w:t>
            </w:r>
          </w:p>
        </w:tc>
      </w:tr>
      <w:tr w:rsidR="00F3128D" w:rsidTr="002C27A4">
        <w:tc>
          <w:tcPr>
            <w:tcW w:w="846" w:type="dxa"/>
          </w:tcPr>
          <w:p w:rsidR="00F3128D" w:rsidRDefault="00A34AC7">
            <w:pPr>
              <w:spacing w:before="156" w:after="156"/>
              <w:jc w:val="center"/>
            </w:pPr>
            <w:r>
              <w:rPr>
                <w:rFonts w:hint="eastAsia"/>
              </w:rPr>
              <w:t>2</w:t>
            </w:r>
          </w:p>
        </w:tc>
        <w:tc>
          <w:tcPr>
            <w:tcW w:w="1701" w:type="dxa"/>
            <w:vAlign w:val="center"/>
          </w:tcPr>
          <w:p w:rsidR="00F3128D" w:rsidRDefault="00A34AC7">
            <w:pPr>
              <w:spacing w:before="156" w:after="156"/>
              <w:jc w:val="center"/>
            </w:pPr>
            <w:r>
              <w:rPr>
                <w:rFonts w:hint="eastAsia"/>
              </w:rPr>
              <w:t>山地游戏类</w:t>
            </w:r>
          </w:p>
        </w:tc>
        <w:tc>
          <w:tcPr>
            <w:tcW w:w="5749" w:type="dxa"/>
          </w:tcPr>
          <w:p w:rsidR="00F3128D" w:rsidRDefault="00A34AC7">
            <w:pPr>
              <w:spacing w:before="156" w:after="156"/>
              <w:jc w:val="left"/>
            </w:pPr>
            <w:r>
              <w:rPr>
                <w:rFonts w:hint="eastAsia"/>
              </w:rPr>
              <w:t>山地主题游乐园、山地军事游戏类、探险游戏类、狩猎游戏类、寻幽游戏类</w:t>
            </w:r>
            <w:r w:rsidR="002C27A4">
              <w:rPr>
                <w:rFonts w:hint="eastAsia"/>
              </w:rPr>
              <w:t>等</w:t>
            </w:r>
          </w:p>
        </w:tc>
      </w:tr>
      <w:tr w:rsidR="00F3128D" w:rsidTr="002C27A4">
        <w:tc>
          <w:tcPr>
            <w:tcW w:w="846" w:type="dxa"/>
          </w:tcPr>
          <w:p w:rsidR="00F3128D" w:rsidRDefault="00A34AC7">
            <w:pPr>
              <w:spacing w:before="156" w:after="156"/>
              <w:jc w:val="center"/>
            </w:pPr>
            <w:r>
              <w:rPr>
                <w:rFonts w:hint="eastAsia"/>
              </w:rPr>
              <w:t>3</w:t>
            </w:r>
          </w:p>
        </w:tc>
        <w:tc>
          <w:tcPr>
            <w:tcW w:w="1701" w:type="dxa"/>
            <w:vAlign w:val="center"/>
          </w:tcPr>
          <w:p w:rsidR="00F3128D" w:rsidRDefault="00A34AC7">
            <w:pPr>
              <w:spacing w:before="156" w:after="156"/>
              <w:jc w:val="center"/>
            </w:pPr>
            <w:r>
              <w:rPr>
                <w:rFonts w:hint="eastAsia"/>
              </w:rPr>
              <w:t>山地运动类</w:t>
            </w:r>
          </w:p>
        </w:tc>
        <w:tc>
          <w:tcPr>
            <w:tcW w:w="5749" w:type="dxa"/>
          </w:tcPr>
          <w:p w:rsidR="00F3128D" w:rsidRDefault="00A34AC7" w:rsidP="002C27A4">
            <w:pPr>
              <w:spacing w:before="156" w:after="156"/>
              <w:jc w:val="left"/>
            </w:pPr>
            <w:r>
              <w:rPr>
                <w:rFonts w:hint="eastAsia"/>
              </w:rPr>
              <w:t>登山类、滑翔类、溯溪类、漂流类、攀岩类、滑雪类、滑水类、骑行类</w:t>
            </w:r>
            <w:r w:rsidR="002C27A4">
              <w:rPr>
                <w:rFonts w:hint="eastAsia"/>
              </w:rPr>
              <w:t>（山地自行车、越野摩托等）</w:t>
            </w:r>
            <w:r>
              <w:rPr>
                <w:rFonts w:hint="eastAsia"/>
              </w:rPr>
              <w:t>、山地球类、探险运动类、极限运</w:t>
            </w:r>
            <w:r w:rsidRPr="002C27A4">
              <w:rPr>
                <w:rFonts w:hint="eastAsia"/>
              </w:rPr>
              <w:t>动类</w:t>
            </w:r>
            <w:r w:rsidR="002C27A4" w:rsidRPr="002C27A4">
              <w:rPr>
                <w:rFonts w:hint="eastAsia"/>
              </w:rPr>
              <w:t>、定向越野等</w:t>
            </w:r>
          </w:p>
        </w:tc>
      </w:tr>
      <w:tr w:rsidR="00F3128D" w:rsidTr="002C27A4">
        <w:tc>
          <w:tcPr>
            <w:tcW w:w="846" w:type="dxa"/>
          </w:tcPr>
          <w:p w:rsidR="00F3128D" w:rsidRDefault="00A34AC7">
            <w:pPr>
              <w:spacing w:before="156" w:after="156"/>
              <w:jc w:val="center"/>
            </w:pPr>
            <w:r>
              <w:rPr>
                <w:rFonts w:hint="eastAsia"/>
              </w:rPr>
              <w:t>4</w:t>
            </w:r>
          </w:p>
        </w:tc>
        <w:tc>
          <w:tcPr>
            <w:tcW w:w="1701" w:type="dxa"/>
            <w:vAlign w:val="center"/>
          </w:tcPr>
          <w:p w:rsidR="00F3128D" w:rsidRDefault="00A34AC7">
            <w:pPr>
              <w:spacing w:before="156" w:after="156"/>
              <w:jc w:val="center"/>
            </w:pPr>
            <w:r>
              <w:rPr>
                <w:rFonts w:hint="eastAsia"/>
              </w:rPr>
              <w:t>山地养生类</w:t>
            </w:r>
          </w:p>
        </w:tc>
        <w:tc>
          <w:tcPr>
            <w:tcW w:w="5749" w:type="dxa"/>
          </w:tcPr>
          <w:p w:rsidR="00F3128D" w:rsidRDefault="00A34AC7">
            <w:pPr>
              <w:spacing w:before="156" w:after="156"/>
            </w:pPr>
            <w:r>
              <w:rPr>
                <w:rFonts w:hint="eastAsia"/>
              </w:rPr>
              <w:t>茶艺类、健步类、亲水类、疗养球类（门球、桌球等）</w:t>
            </w:r>
            <w:r w:rsidR="002C27A4">
              <w:rPr>
                <w:rFonts w:hint="eastAsia"/>
              </w:rPr>
              <w:t>等</w:t>
            </w:r>
          </w:p>
        </w:tc>
      </w:tr>
      <w:tr w:rsidR="00F3128D" w:rsidTr="002C27A4">
        <w:tc>
          <w:tcPr>
            <w:tcW w:w="846" w:type="dxa"/>
          </w:tcPr>
          <w:p w:rsidR="00F3128D" w:rsidRDefault="00A34AC7">
            <w:pPr>
              <w:spacing w:before="156" w:after="156"/>
              <w:jc w:val="center"/>
            </w:pPr>
            <w:r>
              <w:rPr>
                <w:rFonts w:hint="eastAsia"/>
              </w:rPr>
              <w:t>5</w:t>
            </w:r>
          </w:p>
        </w:tc>
        <w:tc>
          <w:tcPr>
            <w:tcW w:w="1701" w:type="dxa"/>
            <w:vAlign w:val="center"/>
          </w:tcPr>
          <w:p w:rsidR="00F3128D" w:rsidRDefault="00A34AC7">
            <w:pPr>
              <w:spacing w:before="156" w:after="156"/>
              <w:jc w:val="center"/>
            </w:pPr>
            <w:r>
              <w:rPr>
                <w:rFonts w:hint="eastAsia"/>
              </w:rPr>
              <w:t>山地教育类</w:t>
            </w:r>
          </w:p>
        </w:tc>
        <w:tc>
          <w:tcPr>
            <w:tcW w:w="5749" w:type="dxa"/>
          </w:tcPr>
          <w:p w:rsidR="00F3128D" w:rsidRDefault="00A34AC7">
            <w:pPr>
              <w:spacing w:before="156" w:after="156"/>
              <w:jc w:val="left"/>
            </w:pPr>
            <w:r>
              <w:rPr>
                <w:rFonts w:hint="eastAsia"/>
              </w:rPr>
              <w:t>环境教育类、科普教育类、农事教育</w:t>
            </w:r>
            <w:r w:rsidR="002C27A4">
              <w:rPr>
                <w:rFonts w:hint="eastAsia"/>
              </w:rPr>
              <w:t>等</w:t>
            </w:r>
          </w:p>
        </w:tc>
      </w:tr>
    </w:tbl>
    <w:p w:rsidR="00F3128D" w:rsidRDefault="00A34AC7">
      <w:pPr>
        <w:spacing w:before="156" w:after="156"/>
        <w:jc w:val="center"/>
        <w:rPr>
          <w:b/>
        </w:rPr>
      </w:pPr>
      <w:r>
        <w:rPr>
          <w:rFonts w:hint="eastAsia"/>
          <w:b/>
        </w:rPr>
        <w:t>表</w:t>
      </w:r>
      <w:r>
        <w:rPr>
          <w:rFonts w:hint="eastAsia"/>
          <w:b/>
        </w:rPr>
        <w:t xml:space="preserve">A2 </w:t>
      </w:r>
      <w:r>
        <w:rPr>
          <w:rFonts w:hint="eastAsia"/>
          <w:b/>
        </w:rPr>
        <w:t>室内山地休闲度假活动设施类型统计表</w:t>
      </w:r>
    </w:p>
    <w:tbl>
      <w:tblPr>
        <w:tblStyle w:val="ab"/>
        <w:tblW w:w="8296" w:type="dxa"/>
        <w:tblLayout w:type="fixed"/>
        <w:tblLook w:val="04A0" w:firstRow="1" w:lastRow="0" w:firstColumn="1" w:lastColumn="0" w:noHBand="0" w:noVBand="1"/>
      </w:tblPr>
      <w:tblGrid>
        <w:gridCol w:w="846"/>
        <w:gridCol w:w="1984"/>
        <w:gridCol w:w="5466"/>
      </w:tblGrid>
      <w:tr w:rsidR="00F3128D">
        <w:tc>
          <w:tcPr>
            <w:tcW w:w="846" w:type="dxa"/>
          </w:tcPr>
          <w:p w:rsidR="00F3128D" w:rsidRDefault="00A34AC7">
            <w:pPr>
              <w:spacing w:before="156" w:after="156"/>
              <w:jc w:val="center"/>
              <w:rPr>
                <w:b/>
              </w:rPr>
            </w:pPr>
            <w:r>
              <w:rPr>
                <w:rFonts w:hint="eastAsia"/>
                <w:b/>
              </w:rPr>
              <w:t>序号</w:t>
            </w:r>
          </w:p>
        </w:tc>
        <w:tc>
          <w:tcPr>
            <w:tcW w:w="1984" w:type="dxa"/>
          </w:tcPr>
          <w:p w:rsidR="00F3128D" w:rsidRDefault="00A34AC7">
            <w:pPr>
              <w:spacing w:before="156" w:after="156"/>
              <w:jc w:val="center"/>
              <w:rPr>
                <w:b/>
              </w:rPr>
            </w:pPr>
            <w:r>
              <w:rPr>
                <w:rFonts w:hint="eastAsia"/>
                <w:b/>
              </w:rPr>
              <w:t>大类</w:t>
            </w:r>
          </w:p>
        </w:tc>
        <w:tc>
          <w:tcPr>
            <w:tcW w:w="5466" w:type="dxa"/>
          </w:tcPr>
          <w:p w:rsidR="00F3128D" w:rsidRDefault="00A34AC7">
            <w:pPr>
              <w:spacing w:before="156" w:after="156"/>
              <w:jc w:val="center"/>
              <w:rPr>
                <w:b/>
              </w:rPr>
            </w:pPr>
            <w:r>
              <w:rPr>
                <w:rFonts w:hint="eastAsia"/>
                <w:b/>
              </w:rPr>
              <w:t>小类</w:t>
            </w:r>
          </w:p>
        </w:tc>
      </w:tr>
      <w:tr w:rsidR="00F3128D">
        <w:tc>
          <w:tcPr>
            <w:tcW w:w="846" w:type="dxa"/>
          </w:tcPr>
          <w:p w:rsidR="00F3128D" w:rsidRDefault="00A34AC7">
            <w:pPr>
              <w:spacing w:before="156" w:after="156"/>
              <w:jc w:val="center"/>
            </w:pPr>
            <w:r>
              <w:rPr>
                <w:rFonts w:hint="eastAsia"/>
              </w:rPr>
              <w:t>1</w:t>
            </w:r>
          </w:p>
        </w:tc>
        <w:tc>
          <w:tcPr>
            <w:tcW w:w="1984" w:type="dxa"/>
            <w:vAlign w:val="center"/>
          </w:tcPr>
          <w:p w:rsidR="00F3128D" w:rsidRDefault="00A34AC7">
            <w:pPr>
              <w:spacing w:before="156" w:after="156"/>
              <w:jc w:val="center"/>
            </w:pPr>
            <w:r>
              <w:rPr>
                <w:rFonts w:hint="eastAsia"/>
              </w:rPr>
              <w:t>山地科普类</w:t>
            </w:r>
          </w:p>
        </w:tc>
        <w:tc>
          <w:tcPr>
            <w:tcW w:w="5466" w:type="dxa"/>
          </w:tcPr>
          <w:p w:rsidR="00F3128D" w:rsidRDefault="00A34AC7">
            <w:pPr>
              <w:spacing w:before="156" w:after="156"/>
              <w:jc w:val="left"/>
            </w:pPr>
            <w:r>
              <w:rPr>
                <w:rFonts w:hint="eastAsia"/>
              </w:rPr>
              <w:t>展陈类、体验类</w:t>
            </w:r>
            <w:r w:rsidR="002C27A4">
              <w:rPr>
                <w:rFonts w:hint="eastAsia"/>
              </w:rPr>
              <w:t>等</w:t>
            </w:r>
          </w:p>
        </w:tc>
      </w:tr>
      <w:tr w:rsidR="00F3128D">
        <w:tc>
          <w:tcPr>
            <w:tcW w:w="846" w:type="dxa"/>
          </w:tcPr>
          <w:p w:rsidR="00F3128D" w:rsidRDefault="00A34AC7">
            <w:pPr>
              <w:spacing w:before="156" w:after="156"/>
              <w:jc w:val="center"/>
            </w:pPr>
            <w:r>
              <w:rPr>
                <w:rFonts w:hint="eastAsia"/>
              </w:rPr>
              <w:t>2</w:t>
            </w:r>
          </w:p>
        </w:tc>
        <w:tc>
          <w:tcPr>
            <w:tcW w:w="1984" w:type="dxa"/>
            <w:vAlign w:val="center"/>
          </w:tcPr>
          <w:p w:rsidR="00F3128D" w:rsidRDefault="00A34AC7">
            <w:pPr>
              <w:spacing w:before="156" w:after="156"/>
              <w:jc w:val="center"/>
            </w:pPr>
            <w:r>
              <w:rPr>
                <w:rFonts w:hint="eastAsia"/>
              </w:rPr>
              <w:t>山地文化休闲类</w:t>
            </w:r>
          </w:p>
        </w:tc>
        <w:tc>
          <w:tcPr>
            <w:tcW w:w="5466" w:type="dxa"/>
          </w:tcPr>
          <w:p w:rsidR="00F3128D" w:rsidRDefault="00A34AC7">
            <w:pPr>
              <w:spacing w:before="156" w:after="156"/>
              <w:jc w:val="left"/>
            </w:pPr>
            <w:r>
              <w:rPr>
                <w:rFonts w:hint="eastAsia"/>
              </w:rPr>
              <w:t>博物展陈类、图书阅览类、手工艺制作类、影视音乐类、茶酒吧类</w:t>
            </w:r>
            <w:r w:rsidR="002C27A4">
              <w:rPr>
                <w:rFonts w:hint="eastAsia"/>
              </w:rPr>
              <w:t>等</w:t>
            </w:r>
          </w:p>
        </w:tc>
      </w:tr>
      <w:tr w:rsidR="00F3128D">
        <w:tc>
          <w:tcPr>
            <w:tcW w:w="846" w:type="dxa"/>
          </w:tcPr>
          <w:p w:rsidR="00F3128D" w:rsidRDefault="00A34AC7">
            <w:pPr>
              <w:spacing w:before="156" w:after="156"/>
              <w:jc w:val="center"/>
            </w:pPr>
            <w:r>
              <w:rPr>
                <w:rFonts w:hint="eastAsia"/>
              </w:rPr>
              <w:t>3</w:t>
            </w:r>
          </w:p>
        </w:tc>
        <w:tc>
          <w:tcPr>
            <w:tcW w:w="1984" w:type="dxa"/>
            <w:vAlign w:val="center"/>
          </w:tcPr>
          <w:p w:rsidR="00F3128D" w:rsidRDefault="00A34AC7">
            <w:pPr>
              <w:spacing w:before="156" w:after="156"/>
              <w:jc w:val="center"/>
            </w:pPr>
            <w:r>
              <w:rPr>
                <w:rFonts w:hint="eastAsia"/>
              </w:rPr>
              <w:t>山地疗养康体类</w:t>
            </w:r>
          </w:p>
        </w:tc>
        <w:tc>
          <w:tcPr>
            <w:tcW w:w="5466" w:type="dxa"/>
          </w:tcPr>
          <w:p w:rsidR="00F3128D" w:rsidRDefault="00A34AC7">
            <w:pPr>
              <w:spacing w:before="156" w:after="156"/>
              <w:jc w:val="left"/>
            </w:pPr>
            <w:r>
              <w:rPr>
                <w:rFonts w:hint="eastAsia"/>
              </w:rPr>
              <w:t>温泉类、按摩康体类、疗养保健类、</w:t>
            </w:r>
            <w:r>
              <w:rPr>
                <w:rFonts w:hint="eastAsia"/>
              </w:rPr>
              <w:t>SPA</w:t>
            </w:r>
            <w:r>
              <w:rPr>
                <w:rFonts w:hint="eastAsia"/>
              </w:rPr>
              <w:t>类</w:t>
            </w:r>
            <w:r w:rsidR="002C27A4">
              <w:rPr>
                <w:rFonts w:hint="eastAsia"/>
              </w:rPr>
              <w:t>等</w:t>
            </w:r>
          </w:p>
        </w:tc>
      </w:tr>
      <w:tr w:rsidR="00F3128D">
        <w:tc>
          <w:tcPr>
            <w:tcW w:w="846" w:type="dxa"/>
          </w:tcPr>
          <w:p w:rsidR="00F3128D" w:rsidRDefault="00A34AC7">
            <w:pPr>
              <w:spacing w:before="156" w:after="156"/>
              <w:jc w:val="center"/>
            </w:pPr>
            <w:r>
              <w:rPr>
                <w:rFonts w:hint="eastAsia"/>
              </w:rPr>
              <w:t>4</w:t>
            </w:r>
          </w:p>
        </w:tc>
        <w:tc>
          <w:tcPr>
            <w:tcW w:w="1984" w:type="dxa"/>
            <w:vAlign w:val="center"/>
          </w:tcPr>
          <w:p w:rsidR="00F3128D" w:rsidRDefault="00A34AC7">
            <w:pPr>
              <w:spacing w:before="156" w:after="156"/>
              <w:jc w:val="center"/>
            </w:pPr>
            <w:r>
              <w:rPr>
                <w:rFonts w:hint="eastAsia"/>
              </w:rPr>
              <w:t>山地运动健身类</w:t>
            </w:r>
          </w:p>
        </w:tc>
        <w:tc>
          <w:tcPr>
            <w:tcW w:w="5466" w:type="dxa"/>
          </w:tcPr>
          <w:p w:rsidR="00F3128D" w:rsidRDefault="00A34AC7" w:rsidP="002C27A4">
            <w:pPr>
              <w:spacing w:before="156" w:after="156"/>
              <w:jc w:val="left"/>
            </w:pPr>
            <w:r>
              <w:rPr>
                <w:rFonts w:hint="eastAsia"/>
              </w:rPr>
              <w:t>攀岩类、游泳类、保龄球类、网羽乒球类、篮排球类、桌球类、壁球类、射击类（射击、射箭、飞镖等）、滑雪类、滑冰类</w:t>
            </w:r>
            <w:r w:rsidR="002C27A4">
              <w:rPr>
                <w:rFonts w:hint="eastAsia"/>
              </w:rPr>
              <w:t>等</w:t>
            </w:r>
          </w:p>
        </w:tc>
      </w:tr>
      <w:tr w:rsidR="00F3128D">
        <w:tc>
          <w:tcPr>
            <w:tcW w:w="846" w:type="dxa"/>
          </w:tcPr>
          <w:p w:rsidR="00F3128D" w:rsidRDefault="00A34AC7">
            <w:pPr>
              <w:spacing w:before="156" w:after="156"/>
              <w:jc w:val="center"/>
            </w:pPr>
            <w:r>
              <w:rPr>
                <w:rFonts w:hint="eastAsia"/>
              </w:rPr>
              <w:t>5</w:t>
            </w:r>
          </w:p>
        </w:tc>
        <w:tc>
          <w:tcPr>
            <w:tcW w:w="1984" w:type="dxa"/>
            <w:vAlign w:val="center"/>
          </w:tcPr>
          <w:p w:rsidR="00F3128D" w:rsidRDefault="00A34AC7">
            <w:pPr>
              <w:spacing w:before="156" w:after="156"/>
              <w:jc w:val="center"/>
            </w:pPr>
            <w:r>
              <w:rPr>
                <w:rFonts w:hint="eastAsia"/>
              </w:rPr>
              <w:t>山地游戏休闲类</w:t>
            </w:r>
          </w:p>
        </w:tc>
        <w:tc>
          <w:tcPr>
            <w:tcW w:w="5466" w:type="dxa"/>
          </w:tcPr>
          <w:p w:rsidR="00F3128D" w:rsidRDefault="00A34AC7">
            <w:pPr>
              <w:spacing w:before="156" w:after="156"/>
              <w:jc w:val="left"/>
            </w:pPr>
            <w:r>
              <w:rPr>
                <w:rFonts w:hint="eastAsia"/>
              </w:rPr>
              <w:t>嬉水类、寻幽类</w:t>
            </w:r>
            <w:r w:rsidR="002C27A4">
              <w:rPr>
                <w:rFonts w:hint="eastAsia"/>
              </w:rPr>
              <w:t>、密室类等</w:t>
            </w:r>
          </w:p>
        </w:tc>
      </w:tr>
    </w:tbl>
    <w:p w:rsidR="00F3128D" w:rsidRDefault="00A34AC7">
      <w:pPr>
        <w:spacing w:before="156" w:after="156"/>
        <w:jc w:val="center"/>
        <w:rPr>
          <w:b/>
        </w:rPr>
      </w:pPr>
      <w:r>
        <w:rPr>
          <w:b/>
        </w:rPr>
        <w:br w:type="page"/>
      </w:r>
    </w:p>
    <w:p w:rsidR="00F3128D" w:rsidRDefault="00A34AC7">
      <w:pPr>
        <w:pStyle w:val="2"/>
        <w:spacing w:before="312" w:after="312"/>
      </w:pPr>
      <w:bookmarkStart w:id="103" w:name="_Toc26368467"/>
      <w:r>
        <w:rPr>
          <w:rFonts w:hint="eastAsia"/>
        </w:rPr>
        <w:lastRenderedPageBreak/>
        <w:t>附件</w:t>
      </w:r>
      <w:r>
        <w:t>B</w:t>
      </w:r>
      <w:r>
        <w:rPr>
          <w:rFonts w:hint="eastAsia"/>
        </w:rPr>
        <w:t>:</w:t>
      </w:r>
      <w:r>
        <w:rPr>
          <w:rFonts w:hint="eastAsia"/>
        </w:rPr>
        <w:t>本标准用词说明</w:t>
      </w:r>
      <w:bookmarkEnd w:id="103"/>
    </w:p>
    <w:p w:rsidR="00C53B8A" w:rsidRDefault="00C53B8A" w:rsidP="00C53B8A">
      <w:pPr>
        <w:spacing w:before="156" w:after="156"/>
      </w:pPr>
      <w:r>
        <w:rPr>
          <w:rFonts w:hint="eastAsia"/>
        </w:rPr>
        <w:t xml:space="preserve">1 </w:t>
      </w:r>
      <w:r>
        <w:rPr>
          <w:rFonts w:hint="eastAsia"/>
        </w:rPr>
        <w:t>为便于在执行本</w:t>
      </w:r>
      <w:r w:rsidR="00DA7860">
        <w:rPr>
          <w:rFonts w:hint="eastAsia"/>
        </w:rPr>
        <w:t>标准</w:t>
      </w:r>
      <w:r>
        <w:rPr>
          <w:rFonts w:hint="eastAsia"/>
        </w:rPr>
        <w:t>条文时区别对待，对要求严格程度不同的用词说明如下：</w:t>
      </w:r>
    </w:p>
    <w:p w:rsidR="00C53B8A" w:rsidRDefault="00C53B8A" w:rsidP="00C53B8A">
      <w:pPr>
        <w:spacing w:before="156" w:after="156"/>
      </w:pPr>
      <w:r>
        <w:rPr>
          <w:rFonts w:hint="eastAsia"/>
        </w:rPr>
        <w:t>1</w:t>
      </w:r>
      <w:r>
        <w:rPr>
          <w:rFonts w:hint="eastAsia"/>
        </w:rPr>
        <w:t>）表示很严格，非这样做不可的：</w:t>
      </w:r>
    </w:p>
    <w:p w:rsidR="00C53B8A" w:rsidRDefault="00C53B8A" w:rsidP="00C53B8A">
      <w:pPr>
        <w:spacing w:before="156" w:after="156"/>
      </w:pPr>
      <w:r>
        <w:rPr>
          <w:rFonts w:hint="eastAsia"/>
        </w:rPr>
        <w:t>正面词采用“必须”，反面词采用“严禁”；</w:t>
      </w:r>
    </w:p>
    <w:p w:rsidR="00C53B8A" w:rsidRDefault="00C53B8A" w:rsidP="00C53B8A">
      <w:pPr>
        <w:spacing w:before="156" w:after="156"/>
      </w:pPr>
      <w:r>
        <w:rPr>
          <w:rFonts w:hint="eastAsia"/>
        </w:rPr>
        <w:t>2</w:t>
      </w:r>
      <w:r>
        <w:rPr>
          <w:rFonts w:hint="eastAsia"/>
        </w:rPr>
        <w:t>）表示严格，在正常情况下均应这样做的：</w:t>
      </w:r>
    </w:p>
    <w:p w:rsidR="00C53B8A" w:rsidRDefault="00C53B8A" w:rsidP="00C53B8A">
      <w:pPr>
        <w:spacing w:before="156" w:after="156"/>
      </w:pPr>
      <w:r>
        <w:rPr>
          <w:rFonts w:hint="eastAsia"/>
        </w:rPr>
        <w:t>正面词采用“应”，反面词采用“不应”或“不得”；</w:t>
      </w:r>
    </w:p>
    <w:p w:rsidR="00C53B8A" w:rsidRDefault="00C53B8A" w:rsidP="00C53B8A">
      <w:pPr>
        <w:spacing w:before="156" w:after="156"/>
      </w:pPr>
      <w:r>
        <w:rPr>
          <w:rFonts w:hint="eastAsia"/>
        </w:rPr>
        <w:t>3</w:t>
      </w:r>
      <w:r>
        <w:rPr>
          <w:rFonts w:hint="eastAsia"/>
        </w:rPr>
        <w:t>）表示允许稍有选择，在条件许可时首先这样做的：</w:t>
      </w:r>
    </w:p>
    <w:p w:rsidR="00C53B8A" w:rsidRDefault="00C53B8A" w:rsidP="00C53B8A">
      <w:pPr>
        <w:spacing w:before="156" w:after="156"/>
      </w:pPr>
      <w:r>
        <w:rPr>
          <w:rFonts w:hint="eastAsia"/>
        </w:rPr>
        <w:t>正面词采用“宜”，反面词采用“不宜”；</w:t>
      </w:r>
    </w:p>
    <w:p w:rsidR="00C53B8A" w:rsidRDefault="00C53B8A" w:rsidP="00C53B8A">
      <w:pPr>
        <w:spacing w:before="156" w:after="156"/>
      </w:pPr>
      <w:r>
        <w:rPr>
          <w:rFonts w:hint="eastAsia"/>
        </w:rPr>
        <w:t>4</w:t>
      </w:r>
      <w:r>
        <w:rPr>
          <w:rFonts w:hint="eastAsia"/>
        </w:rPr>
        <w:t>）表示非强制性，在一定条件下可以选择的，采用“有条件的”“可”。</w:t>
      </w:r>
    </w:p>
    <w:p w:rsidR="00F3128D" w:rsidRDefault="00C53B8A" w:rsidP="00C53B8A">
      <w:pPr>
        <w:spacing w:before="156" w:after="156"/>
      </w:pPr>
      <w:r>
        <w:rPr>
          <w:rFonts w:hint="eastAsia"/>
        </w:rPr>
        <w:t xml:space="preserve">2 </w:t>
      </w:r>
      <w:r>
        <w:rPr>
          <w:rFonts w:hint="eastAsia"/>
        </w:rPr>
        <w:t>条文中指明应按其他有关指南执行的写法为：“应符合……的规定”或“应按……执行”。</w:t>
      </w:r>
    </w:p>
    <w:sectPr w:rsidR="00F3128D">
      <w:footerReference w:type="default" r:id="rId15"/>
      <w:footerReference w:type="first" r:id="rId16"/>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3E8" w:rsidRDefault="008413E8">
      <w:r>
        <w:separator/>
      </w:r>
    </w:p>
  </w:endnote>
  <w:endnote w:type="continuationSeparator" w:id="0">
    <w:p w:rsidR="008413E8" w:rsidRDefault="0084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方正大标宋简体">
    <w:altName w:val="微软雅黑"/>
    <w:charset w:val="86"/>
    <w:family w:val="script"/>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74B" w:rsidRDefault="0079274B">
    <w:pPr>
      <w:pStyle w:val="a4"/>
      <w:jc w:val="center"/>
    </w:pPr>
  </w:p>
  <w:p w:rsidR="0079274B" w:rsidRDefault="0079274B">
    <w:pPr>
      <w:pStyle w:val="a4"/>
      <w:jc w:val="center"/>
      <w:rPr>
        <w:lang w:val="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74B" w:rsidRDefault="0079274B">
    <w:pPr>
      <w:pStyle w:val="a4"/>
      <w:jc w:val="center"/>
    </w:pPr>
  </w:p>
  <w:p w:rsidR="0079274B" w:rsidRDefault="0079274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9227133"/>
      <w:docPartObj>
        <w:docPartGallery w:val="AutoText"/>
      </w:docPartObj>
    </w:sdtPr>
    <w:sdtEndPr/>
    <w:sdtContent>
      <w:p w:rsidR="0079274B" w:rsidRDefault="0079274B">
        <w:pPr>
          <w:pStyle w:val="a4"/>
          <w:jc w:val="right"/>
        </w:pPr>
        <w:r>
          <w:fldChar w:fldCharType="begin"/>
        </w:r>
        <w:r>
          <w:instrText>PAGE   \* MERGEFORMAT</w:instrText>
        </w:r>
        <w:r>
          <w:fldChar w:fldCharType="separate"/>
        </w:r>
        <w:r w:rsidRPr="003A5FCB">
          <w:rPr>
            <w:noProof/>
            <w:lang w:val="zh-CN"/>
          </w:rPr>
          <w:t>II</w:t>
        </w:r>
        <w:r>
          <w:fldChar w:fldCharType="end"/>
        </w:r>
      </w:p>
    </w:sdtContent>
  </w:sdt>
  <w:p w:rsidR="0079274B" w:rsidRDefault="0079274B">
    <w:pPr>
      <w:pStyle w:val="a4"/>
      <w:rPr>
        <w:lang w:val="zh-C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0457189"/>
      <w:docPartObj>
        <w:docPartGallery w:val="AutoText"/>
      </w:docPartObj>
    </w:sdtPr>
    <w:sdtEndPr/>
    <w:sdtContent>
      <w:p w:rsidR="0079274B" w:rsidRDefault="0079274B">
        <w:pPr>
          <w:pStyle w:val="a4"/>
          <w:jc w:val="right"/>
        </w:pPr>
        <w:r>
          <w:fldChar w:fldCharType="begin"/>
        </w:r>
        <w:r>
          <w:instrText>PAGE   \* MERGEFORMAT</w:instrText>
        </w:r>
        <w:r>
          <w:fldChar w:fldCharType="separate"/>
        </w:r>
        <w:r w:rsidRPr="003A5FCB">
          <w:rPr>
            <w:noProof/>
            <w:lang w:val="zh-CN"/>
          </w:rPr>
          <w:t>I</w:t>
        </w:r>
        <w:r>
          <w:fldChar w:fldCharType="end"/>
        </w:r>
      </w:p>
    </w:sdtContent>
  </w:sdt>
  <w:p w:rsidR="0079274B" w:rsidRDefault="0079274B">
    <w:pPr>
      <w:pStyle w:val="a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533588"/>
      <w:docPartObj>
        <w:docPartGallery w:val="AutoText"/>
      </w:docPartObj>
    </w:sdtPr>
    <w:sdtEndPr/>
    <w:sdtContent>
      <w:p w:rsidR="0079274B" w:rsidRDefault="0079274B">
        <w:pPr>
          <w:pStyle w:val="a4"/>
          <w:jc w:val="right"/>
        </w:pPr>
        <w:r>
          <w:fldChar w:fldCharType="begin"/>
        </w:r>
        <w:r>
          <w:instrText>PAGE   \* MERGEFORMAT</w:instrText>
        </w:r>
        <w:r>
          <w:fldChar w:fldCharType="separate"/>
        </w:r>
        <w:r>
          <w:rPr>
            <w:noProof/>
          </w:rPr>
          <w:t>11</w:t>
        </w:r>
        <w:r>
          <w:fldChar w:fldCharType="end"/>
        </w:r>
      </w:p>
    </w:sdtContent>
  </w:sdt>
  <w:p w:rsidR="0079274B" w:rsidRDefault="0079274B">
    <w:pPr>
      <w:pStyle w:val="a4"/>
      <w:jc w:val="center"/>
      <w:rPr>
        <w:lang w:val="zh-C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0759523"/>
      <w:docPartObj>
        <w:docPartGallery w:val="AutoText"/>
      </w:docPartObj>
    </w:sdtPr>
    <w:sdtEndPr/>
    <w:sdtContent>
      <w:p w:rsidR="0079274B" w:rsidRDefault="0079274B">
        <w:pPr>
          <w:pStyle w:val="a4"/>
          <w:jc w:val="right"/>
        </w:pPr>
        <w:r>
          <w:fldChar w:fldCharType="begin"/>
        </w:r>
        <w:r>
          <w:instrText>PAGE   \* MERGEFORMAT</w:instrText>
        </w:r>
        <w:r>
          <w:fldChar w:fldCharType="separate"/>
        </w:r>
        <w:r w:rsidRPr="003A5FCB">
          <w:rPr>
            <w:noProof/>
            <w:lang w:val="zh-CN"/>
          </w:rPr>
          <w:t>1</w:t>
        </w:r>
        <w:r>
          <w:fldChar w:fldCharType="end"/>
        </w:r>
      </w:p>
    </w:sdtContent>
  </w:sdt>
  <w:p w:rsidR="0079274B" w:rsidRDefault="0079274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3E8" w:rsidRDefault="008413E8">
      <w:r>
        <w:separator/>
      </w:r>
    </w:p>
  </w:footnote>
  <w:footnote w:type="continuationSeparator" w:id="0">
    <w:p w:rsidR="008413E8" w:rsidRDefault="00841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74B" w:rsidRDefault="0079274B">
    <w:pPr>
      <w:pStyle w:val="afa"/>
    </w:pPr>
    <w:r>
      <w:t>D</w:t>
    </w:r>
    <w:r>
      <w:rPr>
        <w:rFonts w:hint="eastAsia"/>
      </w:rPr>
      <w:t>B</w:t>
    </w:r>
    <w:r>
      <w:t xml:space="preserve">/T </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74B" w:rsidRDefault="0079274B" w:rsidP="0058534F">
    <w:pPr>
      <w:pStyle w:val="afa"/>
    </w:pPr>
    <w:r>
      <w:t>D</w:t>
    </w:r>
    <w:r>
      <w:rPr>
        <w:rFonts w:hint="eastAsia"/>
      </w:rPr>
      <w:t>B</w:t>
    </w:r>
    <w:r>
      <w:t xml:space="preserve">/T </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8A3E35F"/>
    <w:multiLevelType w:val="singleLevel"/>
    <w:tmpl w:val="F8A3E35F"/>
    <w:lvl w:ilvl="0">
      <w:start w:val="1"/>
      <w:numFmt w:val="decimal"/>
      <w:lvlText w:val="%1."/>
      <w:lvlJc w:val="left"/>
      <w:pPr>
        <w:tabs>
          <w:tab w:val="left" w:pos="312"/>
        </w:tabs>
      </w:pPr>
    </w:lvl>
  </w:abstractNum>
  <w:abstractNum w:abstractNumId="1" w15:restartNumberingAfterBreak="0">
    <w:nsid w:val="089A303B"/>
    <w:multiLevelType w:val="multilevel"/>
    <w:tmpl w:val="ED685902"/>
    <w:lvl w:ilvl="0">
      <w:start w:val="1"/>
      <w:numFmt w:val="decimal"/>
      <w:lvlText w:val="11.%1."/>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92F0644"/>
    <w:multiLevelType w:val="multilevel"/>
    <w:tmpl w:val="59DCE0D0"/>
    <w:lvl w:ilvl="0">
      <w:start w:val="1"/>
      <w:numFmt w:val="decimal"/>
      <w:lvlText w:val="5.2.%1."/>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0EC1359D"/>
    <w:multiLevelType w:val="multilevel"/>
    <w:tmpl w:val="B936E56A"/>
    <w:lvl w:ilvl="0">
      <w:start w:val="1"/>
      <w:numFmt w:val="decimal"/>
      <w:lvlText w:val="9.4.%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052401E"/>
    <w:multiLevelType w:val="multilevel"/>
    <w:tmpl w:val="7BE6B32A"/>
    <w:lvl w:ilvl="0">
      <w:start w:val="1"/>
      <w:numFmt w:val="decimal"/>
      <w:lvlText w:val="12.%1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5627CA4"/>
    <w:multiLevelType w:val="multilevel"/>
    <w:tmpl w:val="61A80578"/>
    <w:lvl w:ilvl="0">
      <w:start w:val="1"/>
      <w:numFmt w:val="decimal"/>
      <w:lvlText w:val="1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AD6321C"/>
    <w:multiLevelType w:val="multilevel"/>
    <w:tmpl w:val="1AD00316"/>
    <w:lvl w:ilvl="0">
      <w:start w:val="1"/>
      <w:numFmt w:val="decimal"/>
      <w:lvlText w:val="8.2.%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B0B3E5C"/>
    <w:multiLevelType w:val="multilevel"/>
    <w:tmpl w:val="7CC893A8"/>
    <w:lvl w:ilvl="0">
      <w:start w:val="1"/>
      <w:numFmt w:val="decimal"/>
      <w:lvlText w:val="9.%1"/>
      <w:lvlJc w:val="left"/>
      <w:pPr>
        <w:ind w:left="420" w:hanging="420"/>
      </w:pPr>
      <w:rPr>
        <w:rFonts w:ascii="Times New Roman" w:hAnsi="Times New Roman" w:cs="Times New Roman" w:hint="eastAsia"/>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B6B182D"/>
    <w:multiLevelType w:val="multilevel"/>
    <w:tmpl w:val="6AFCE272"/>
    <w:lvl w:ilvl="0">
      <w:start w:val="1"/>
      <w:numFmt w:val="decimal"/>
      <w:lvlText w:val="9.2.%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9" w15:restartNumberingAfterBreak="0">
    <w:nsid w:val="1E502B9A"/>
    <w:multiLevelType w:val="multilevel"/>
    <w:tmpl w:val="52DAFDA4"/>
    <w:lvl w:ilvl="0">
      <w:start w:val="1"/>
      <w:numFmt w:val="decimal"/>
      <w:lvlText w:val="5.1.%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2134005F"/>
    <w:multiLevelType w:val="multilevel"/>
    <w:tmpl w:val="B0342704"/>
    <w:lvl w:ilvl="0">
      <w:start w:val="1"/>
      <w:numFmt w:val="decimal"/>
      <w:lvlText w:val="12.4.%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266C2EEF"/>
    <w:multiLevelType w:val="multilevel"/>
    <w:tmpl w:val="2DDE167E"/>
    <w:lvl w:ilvl="0">
      <w:start w:val="1"/>
      <w:numFmt w:val="decimal"/>
      <w:lvlText w:val="4.1.%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26C04E3F"/>
    <w:multiLevelType w:val="multilevel"/>
    <w:tmpl w:val="1F18474E"/>
    <w:lvl w:ilvl="0">
      <w:start w:val="1"/>
      <w:numFmt w:val="decimal"/>
      <w:lvlText w:val="9.1.%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29EB465B"/>
    <w:multiLevelType w:val="multilevel"/>
    <w:tmpl w:val="EE480608"/>
    <w:lvl w:ilvl="0">
      <w:start w:val="1"/>
      <w:numFmt w:val="decimal"/>
      <w:lvlText w:val="9.3.%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2A949C98"/>
    <w:multiLevelType w:val="singleLevel"/>
    <w:tmpl w:val="2A949C98"/>
    <w:lvl w:ilvl="0">
      <w:start w:val="1"/>
      <w:numFmt w:val="decimal"/>
      <w:suff w:val="space"/>
      <w:lvlText w:val="%1."/>
      <w:lvlJc w:val="left"/>
    </w:lvl>
  </w:abstractNum>
  <w:abstractNum w:abstractNumId="15" w15:restartNumberingAfterBreak="0">
    <w:nsid w:val="2D537714"/>
    <w:multiLevelType w:val="multilevel"/>
    <w:tmpl w:val="2D53771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2E583239"/>
    <w:multiLevelType w:val="multilevel"/>
    <w:tmpl w:val="F536BC74"/>
    <w:lvl w:ilvl="0">
      <w:start w:val="1"/>
      <w:numFmt w:val="decimal"/>
      <w:lvlText w:val="12.2.%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2E926082"/>
    <w:multiLevelType w:val="multilevel"/>
    <w:tmpl w:val="D1CABD60"/>
    <w:lvl w:ilvl="0">
      <w:start w:val="1"/>
      <w:numFmt w:val="decimal"/>
      <w:lvlText w:val="12.1.%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2FF043E5"/>
    <w:multiLevelType w:val="multilevel"/>
    <w:tmpl w:val="2FC27EB8"/>
    <w:lvl w:ilvl="0">
      <w:start w:val="1"/>
      <w:numFmt w:val="decimal"/>
      <w:lvlText w:val="11.%1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31776199"/>
    <w:multiLevelType w:val="multilevel"/>
    <w:tmpl w:val="68D63620"/>
    <w:lvl w:ilvl="0">
      <w:start w:val="1"/>
      <w:numFmt w:val="decimal"/>
      <w:lvlText w:val="5.2.%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33883076"/>
    <w:multiLevelType w:val="hybridMultilevel"/>
    <w:tmpl w:val="90D49942"/>
    <w:lvl w:ilvl="0" w:tplc="2550DF70">
      <w:start w:val="1"/>
      <w:numFmt w:val="decimal"/>
      <w:lvlText w:val="8.1.%1 "/>
      <w:lvlJc w:val="left"/>
      <w:pPr>
        <w:ind w:left="10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3993CDA"/>
    <w:multiLevelType w:val="multilevel"/>
    <w:tmpl w:val="C318E49A"/>
    <w:lvl w:ilvl="0">
      <w:start w:val="1"/>
      <w:numFmt w:val="decimal"/>
      <w:lvlText w:val="12.5.%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38C5214F"/>
    <w:multiLevelType w:val="multilevel"/>
    <w:tmpl w:val="C5561188"/>
    <w:lvl w:ilvl="0">
      <w:start w:val="1"/>
      <w:numFmt w:val="decimal"/>
      <w:lvlText w:val="7.%1"/>
      <w:lvlJc w:val="left"/>
      <w:pPr>
        <w:ind w:left="420" w:hanging="420"/>
      </w:pPr>
      <w:rPr>
        <w:rFonts w:ascii="Times New Roman" w:hAnsi="Times New Roman" w:cs="Times New Roman" w:hint="eastAsia"/>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3CD610B2"/>
    <w:multiLevelType w:val="multilevel"/>
    <w:tmpl w:val="3CD610B2"/>
    <w:lvl w:ilvl="0">
      <w:start w:val="1"/>
      <w:numFmt w:val="decimal"/>
      <w:lvlText w:val="4.%1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3EA15EC1"/>
    <w:multiLevelType w:val="multilevel"/>
    <w:tmpl w:val="F51CB52E"/>
    <w:lvl w:ilvl="0">
      <w:start w:val="1"/>
      <w:numFmt w:val="decimal"/>
      <w:lvlText w:val="10.3.%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3EE7755C"/>
    <w:multiLevelType w:val="multilevel"/>
    <w:tmpl w:val="2250BC5C"/>
    <w:lvl w:ilvl="0">
      <w:start w:val="1"/>
      <w:numFmt w:val="decimal"/>
      <w:lvlText w:val="7.1.%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3FF01A69"/>
    <w:multiLevelType w:val="multilevel"/>
    <w:tmpl w:val="FEFE232C"/>
    <w:lvl w:ilvl="0">
      <w:start w:val="1"/>
      <w:numFmt w:val="decimal"/>
      <w:lvlText w:val="4.3.%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42016892"/>
    <w:multiLevelType w:val="multilevel"/>
    <w:tmpl w:val="9A96DE50"/>
    <w:lvl w:ilvl="0">
      <w:start w:val="1"/>
      <w:numFmt w:val="decimal"/>
      <w:lvlText w:val="12.3.%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42770C3D"/>
    <w:multiLevelType w:val="multilevel"/>
    <w:tmpl w:val="43B4C566"/>
    <w:lvl w:ilvl="0">
      <w:start w:val="1"/>
      <w:numFmt w:val="decimal"/>
      <w:lvlText w:val="8.1.%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45713C3A"/>
    <w:multiLevelType w:val="multilevel"/>
    <w:tmpl w:val="BC3CE2FE"/>
    <w:lvl w:ilvl="0">
      <w:start w:val="1"/>
      <w:numFmt w:val="decimal"/>
      <w:lvlText w:val="10.2.%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47B77779"/>
    <w:multiLevelType w:val="multilevel"/>
    <w:tmpl w:val="5B96E9FC"/>
    <w:lvl w:ilvl="0">
      <w:start w:val="1"/>
      <w:numFmt w:val="decimal"/>
      <w:lvlText w:val="4.2.%1 "/>
      <w:lvlJc w:val="left"/>
      <w:pPr>
        <w:ind w:left="764" w:hanging="480"/>
      </w:pPr>
      <w:rPr>
        <w:rFonts w:hint="eastAsia"/>
      </w:rPr>
    </w:lvl>
    <w:lvl w:ilvl="1">
      <w:start w:val="1"/>
      <w:numFmt w:val="lowerLetter"/>
      <w:lvlText w:val="%2)"/>
      <w:lvlJc w:val="left"/>
      <w:pPr>
        <w:ind w:left="644" w:hanging="480"/>
      </w:pPr>
    </w:lvl>
    <w:lvl w:ilvl="2">
      <w:start w:val="1"/>
      <w:numFmt w:val="lowerRoman"/>
      <w:lvlText w:val="%3."/>
      <w:lvlJc w:val="right"/>
      <w:pPr>
        <w:ind w:left="1124" w:hanging="480"/>
      </w:pPr>
    </w:lvl>
    <w:lvl w:ilvl="3">
      <w:start w:val="1"/>
      <w:numFmt w:val="decimal"/>
      <w:lvlText w:val="%4."/>
      <w:lvlJc w:val="left"/>
      <w:pPr>
        <w:ind w:left="1604" w:hanging="480"/>
      </w:pPr>
    </w:lvl>
    <w:lvl w:ilvl="4">
      <w:start w:val="1"/>
      <w:numFmt w:val="lowerLetter"/>
      <w:lvlText w:val="%5)"/>
      <w:lvlJc w:val="left"/>
      <w:pPr>
        <w:ind w:left="2084" w:hanging="480"/>
      </w:pPr>
    </w:lvl>
    <w:lvl w:ilvl="5">
      <w:start w:val="1"/>
      <w:numFmt w:val="lowerRoman"/>
      <w:lvlText w:val="%6."/>
      <w:lvlJc w:val="right"/>
      <w:pPr>
        <w:ind w:left="2564" w:hanging="480"/>
      </w:pPr>
    </w:lvl>
    <w:lvl w:ilvl="6">
      <w:start w:val="1"/>
      <w:numFmt w:val="decimal"/>
      <w:lvlText w:val="%7."/>
      <w:lvlJc w:val="left"/>
      <w:pPr>
        <w:ind w:left="3044" w:hanging="480"/>
      </w:pPr>
    </w:lvl>
    <w:lvl w:ilvl="7">
      <w:start w:val="1"/>
      <w:numFmt w:val="lowerLetter"/>
      <w:lvlText w:val="%8)"/>
      <w:lvlJc w:val="left"/>
      <w:pPr>
        <w:ind w:left="3524" w:hanging="480"/>
      </w:pPr>
    </w:lvl>
    <w:lvl w:ilvl="8">
      <w:start w:val="1"/>
      <w:numFmt w:val="lowerRoman"/>
      <w:lvlText w:val="%9."/>
      <w:lvlJc w:val="right"/>
      <w:pPr>
        <w:ind w:left="4004" w:hanging="480"/>
      </w:pPr>
    </w:lvl>
  </w:abstractNum>
  <w:abstractNum w:abstractNumId="31" w15:restartNumberingAfterBreak="0">
    <w:nsid w:val="4C3B453C"/>
    <w:multiLevelType w:val="multilevel"/>
    <w:tmpl w:val="FBC20C02"/>
    <w:lvl w:ilvl="0">
      <w:start w:val="1"/>
      <w:numFmt w:val="decimal"/>
      <w:lvlText w:val="12.6.%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4D394C9F"/>
    <w:multiLevelType w:val="multilevel"/>
    <w:tmpl w:val="8D4C33A2"/>
    <w:lvl w:ilvl="0">
      <w:start w:val="1"/>
      <w:numFmt w:val="decimal"/>
      <w:lvlText w:val="10.4.%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500A4C5C"/>
    <w:multiLevelType w:val="multilevel"/>
    <w:tmpl w:val="6CDE06EE"/>
    <w:lvl w:ilvl="0">
      <w:start w:val="1"/>
      <w:numFmt w:val="decimal"/>
      <w:lvlText w:val="11.2.%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55CB185C"/>
    <w:multiLevelType w:val="multilevel"/>
    <w:tmpl w:val="3E86E926"/>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55F67899"/>
    <w:multiLevelType w:val="multilevel"/>
    <w:tmpl w:val="16FC2426"/>
    <w:lvl w:ilvl="0">
      <w:start w:val="1"/>
      <w:numFmt w:val="decimal"/>
      <w:lvlText w:val="11.1.%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6" w15:restartNumberingAfterBreak="0">
    <w:nsid w:val="593D7431"/>
    <w:multiLevelType w:val="singleLevel"/>
    <w:tmpl w:val="593D7431"/>
    <w:lvl w:ilvl="0">
      <w:start w:val="1"/>
      <w:numFmt w:val="decimal"/>
      <w:suff w:val="space"/>
      <w:lvlText w:val="%1."/>
      <w:lvlJc w:val="left"/>
    </w:lvl>
  </w:abstractNum>
  <w:abstractNum w:abstractNumId="37" w15:restartNumberingAfterBreak="0">
    <w:nsid w:val="5A0A7D9A"/>
    <w:multiLevelType w:val="multilevel"/>
    <w:tmpl w:val="5F8017D8"/>
    <w:lvl w:ilvl="0">
      <w:start w:val="1"/>
      <w:numFmt w:val="decimal"/>
      <w:lvlText w:val="12.7.%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8" w15:restartNumberingAfterBreak="0">
    <w:nsid w:val="5A90172F"/>
    <w:multiLevelType w:val="multilevel"/>
    <w:tmpl w:val="5A90172F"/>
    <w:lvl w:ilvl="0">
      <w:start w:val="1"/>
      <w:numFmt w:val="decimal"/>
      <w:lvlText w:val="8.2.%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9" w15:restartNumberingAfterBreak="0">
    <w:nsid w:val="606A09E4"/>
    <w:multiLevelType w:val="multilevel"/>
    <w:tmpl w:val="989409D2"/>
    <w:lvl w:ilvl="0">
      <w:start w:val="1"/>
      <w:numFmt w:val="decimal"/>
      <w:lvlText w:val="6.%1"/>
      <w:lvlJc w:val="left"/>
      <w:pPr>
        <w:ind w:left="420" w:hanging="420"/>
      </w:pPr>
      <w:rPr>
        <w:rFonts w:ascii="Times New Roman" w:hAnsi="Times New Roman" w:cs="Times New Roman" w:hint="eastAsia"/>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6B8A5E3F"/>
    <w:multiLevelType w:val="multilevel"/>
    <w:tmpl w:val="7E6A3630"/>
    <w:lvl w:ilvl="0">
      <w:start w:val="1"/>
      <w:numFmt w:val="decimal"/>
      <w:lvlText w:val="8.%1"/>
      <w:lvlJc w:val="left"/>
      <w:pPr>
        <w:ind w:left="420" w:hanging="420"/>
      </w:pPr>
      <w:rPr>
        <w:rFonts w:ascii="Times New Roman" w:hAnsi="Times New Roman" w:cs="Times New Roman" w:hint="eastAsia"/>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6C1E0C51"/>
    <w:multiLevelType w:val="multilevel"/>
    <w:tmpl w:val="F95A8DA6"/>
    <w:lvl w:ilvl="0">
      <w:start w:val="1"/>
      <w:numFmt w:val="decimal"/>
      <w:lvlText w:val="10.%1"/>
      <w:lvlJc w:val="left"/>
      <w:pPr>
        <w:ind w:left="420" w:hanging="420"/>
      </w:pPr>
      <w:rPr>
        <w:rFonts w:ascii="Times New Roman" w:hAnsi="Times New Roman" w:cs="Times New Roman" w:hint="eastAsia"/>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753F4C43"/>
    <w:multiLevelType w:val="multilevel"/>
    <w:tmpl w:val="FED60524"/>
    <w:lvl w:ilvl="0">
      <w:start w:val="1"/>
      <w:numFmt w:val="decimal"/>
      <w:lvlText w:val="5.3.%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75E77740"/>
    <w:multiLevelType w:val="multilevel"/>
    <w:tmpl w:val="8A185E60"/>
    <w:lvl w:ilvl="0">
      <w:start w:val="1"/>
      <w:numFmt w:val="decimal"/>
      <w:lvlText w:val="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77D61C0F"/>
    <w:multiLevelType w:val="multilevel"/>
    <w:tmpl w:val="79124D32"/>
    <w:lvl w:ilvl="0">
      <w:start w:val="1"/>
      <w:numFmt w:val="decimal"/>
      <w:lvlText w:val="10.1.%1 "/>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7CBC046F"/>
    <w:multiLevelType w:val="multilevel"/>
    <w:tmpl w:val="25E055C6"/>
    <w:lvl w:ilvl="0">
      <w:start w:val="1"/>
      <w:numFmt w:val="decimal"/>
      <w:lvlText w:val="6.2.%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7ED9152C"/>
    <w:multiLevelType w:val="multilevel"/>
    <w:tmpl w:val="2408C52C"/>
    <w:lvl w:ilvl="0">
      <w:start w:val="1"/>
      <w:numFmt w:val="decimal"/>
      <w:lvlText w:val="3.%1 "/>
      <w:lvlJc w:val="left"/>
      <w:pPr>
        <w:ind w:left="420" w:hanging="42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15:restartNumberingAfterBreak="0">
    <w:nsid w:val="7F78603E"/>
    <w:multiLevelType w:val="multilevel"/>
    <w:tmpl w:val="106A020C"/>
    <w:lvl w:ilvl="0">
      <w:start w:val="1"/>
      <w:numFmt w:val="decimal"/>
      <w:lvlText w:val="6.1.%1 "/>
      <w:lvlJc w:val="left"/>
      <w:pPr>
        <w:ind w:left="10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14"/>
  </w:num>
  <w:num w:numId="3">
    <w:abstractNumId w:val="36"/>
  </w:num>
  <w:num w:numId="4">
    <w:abstractNumId w:val="15"/>
  </w:num>
  <w:num w:numId="5">
    <w:abstractNumId w:val="46"/>
  </w:num>
  <w:num w:numId="6">
    <w:abstractNumId w:val="23"/>
  </w:num>
  <w:num w:numId="7">
    <w:abstractNumId w:val="43"/>
  </w:num>
  <w:num w:numId="8">
    <w:abstractNumId w:val="11"/>
  </w:num>
  <w:num w:numId="9">
    <w:abstractNumId w:val="30"/>
  </w:num>
  <w:num w:numId="10">
    <w:abstractNumId w:val="26"/>
  </w:num>
  <w:num w:numId="11">
    <w:abstractNumId w:val="2"/>
  </w:num>
  <w:num w:numId="12">
    <w:abstractNumId w:val="34"/>
  </w:num>
  <w:num w:numId="13">
    <w:abstractNumId w:val="9"/>
  </w:num>
  <w:num w:numId="14">
    <w:abstractNumId w:val="19"/>
  </w:num>
  <w:num w:numId="15">
    <w:abstractNumId w:val="42"/>
  </w:num>
  <w:num w:numId="16">
    <w:abstractNumId w:val="39"/>
  </w:num>
  <w:num w:numId="17">
    <w:abstractNumId w:val="47"/>
  </w:num>
  <w:num w:numId="18">
    <w:abstractNumId w:val="45"/>
  </w:num>
  <w:num w:numId="19">
    <w:abstractNumId w:val="22"/>
  </w:num>
  <w:num w:numId="20">
    <w:abstractNumId w:val="25"/>
  </w:num>
  <w:num w:numId="21">
    <w:abstractNumId w:val="38"/>
  </w:num>
  <w:num w:numId="22">
    <w:abstractNumId w:val="40"/>
  </w:num>
  <w:num w:numId="23">
    <w:abstractNumId w:val="28"/>
  </w:num>
  <w:num w:numId="24">
    <w:abstractNumId w:val="6"/>
  </w:num>
  <w:num w:numId="25">
    <w:abstractNumId w:val="7"/>
  </w:num>
  <w:num w:numId="26">
    <w:abstractNumId w:val="12"/>
  </w:num>
  <w:num w:numId="27">
    <w:abstractNumId w:val="8"/>
  </w:num>
  <w:num w:numId="28">
    <w:abstractNumId w:val="13"/>
  </w:num>
  <w:num w:numId="29">
    <w:abstractNumId w:val="3"/>
  </w:num>
  <w:num w:numId="30">
    <w:abstractNumId w:val="41"/>
  </w:num>
  <w:num w:numId="31">
    <w:abstractNumId w:val="1"/>
  </w:num>
  <w:num w:numId="32">
    <w:abstractNumId w:val="32"/>
  </w:num>
  <w:num w:numId="33">
    <w:abstractNumId w:val="5"/>
  </w:num>
  <w:num w:numId="34">
    <w:abstractNumId w:val="35"/>
  </w:num>
  <w:num w:numId="35">
    <w:abstractNumId w:val="33"/>
  </w:num>
  <w:num w:numId="36">
    <w:abstractNumId w:val="18"/>
  </w:num>
  <w:num w:numId="37">
    <w:abstractNumId w:val="17"/>
  </w:num>
  <w:num w:numId="38">
    <w:abstractNumId w:val="16"/>
  </w:num>
  <w:num w:numId="39">
    <w:abstractNumId w:val="27"/>
  </w:num>
  <w:num w:numId="40">
    <w:abstractNumId w:val="10"/>
  </w:num>
  <w:num w:numId="41">
    <w:abstractNumId w:val="21"/>
  </w:num>
  <w:num w:numId="42">
    <w:abstractNumId w:val="31"/>
  </w:num>
  <w:num w:numId="43">
    <w:abstractNumId w:val="37"/>
  </w:num>
  <w:num w:numId="44">
    <w:abstractNumId w:val="20"/>
  </w:num>
  <w:num w:numId="45">
    <w:abstractNumId w:val="29"/>
  </w:num>
  <w:num w:numId="46">
    <w:abstractNumId w:val="24"/>
  </w:num>
  <w:num w:numId="47">
    <w:abstractNumId w:val="44"/>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B23"/>
    <w:rsid w:val="00003FB8"/>
    <w:rsid w:val="000041D2"/>
    <w:rsid w:val="000048F0"/>
    <w:rsid w:val="00005673"/>
    <w:rsid w:val="000128DD"/>
    <w:rsid w:val="00013DBC"/>
    <w:rsid w:val="00015416"/>
    <w:rsid w:val="000159BA"/>
    <w:rsid w:val="00015E19"/>
    <w:rsid w:val="0001650D"/>
    <w:rsid w:val="000205CC"/>
    <w:rsid w:val="000254BB"/>
    <w:rsid w:val="00025AE7"/>
    <w:rsid w:val="000413F9"/>
    <w:rsid w:val="00041D9D"/>
    <w:rsid w:val="00045737"/>
    <w:rsid w:val="00046C31"/>
    <w:rsid w:val="00047736"/>
    <w:rsid w:val="000532E4"/>
    <w:rsid w:val="00056D6B"/>
    <w:rsid w:val="000605B9"/>
    <w:rsid w:val="00060DE7"/>
    <w:rsid w:val="00066398"/>
    <w:rsid w:val="00067224"/>
    <w:rsid w:val="00071064"/>
    <w:rsid w:val="00071D62"/>
    <w:rsid w:val="000748E5"/>
    <w:rsid w:val="00083ED9"/>
    <w:rsid w:val="000847A5"/>
    <w:rsid w:val="00086083"/>
    <w:rsid w:val="00087313"/>
    <w:rsid w:val="00090329"/>
    <w:rsid w:val="00090BD4"/>
    <w:rsid w:val="000A0433"/>
    <w:rsid w:val="000A1F33"/>
    <w:rsid w:val="000A28CE"/>
    <w:rsid w:val="000A4B63"/>
    <w:rsid w:val="000A5853"/>
    <w:rsid w:val="000A75F2"/>
    <w:rsid w:val="000B65B7"/>
    <w:rsid w:val="000C030A"/>
    <w:rsid w:val="000C0AD7"/>
    <w:rsid w:val="000C1D5A"/>
    <w:rsid w:val="000C2534"/>
    <w:rsid w:val="000D1BD1"/>
    <w:rsid w:val="000D3FDF"/>
    <w:rsid w:val="000D4C07"/>
    <w:rsid w:val="000E40BD"/>
    <w:rsid w:val="000E49A5"/>
    <w:rsid w:val="000E619D"/>
    <w:rsid w:val="000E7DDA"/>
    <w:rsid w:val="000E7F01"/>
    <w:rsid w:val="000F1EB4"/>
    <w:rsid w:val="000F37F8"/>
    <w:rsid w:val="000F4FD3"/>
    <w:rsid w:val="00101E79"/>
    <w:rsid w:val="0010433C"/>
    <w:rsid w:val="00104E56"/>
    <w:rsid w:val="00107499"/>
    <w:rsid w:val="00107CC6"/>
    <w:rsid w:val="001102C2"/>
    <w:rsid w:val="00110BB0"/>
    <w:rsid w:val="00110FEE"/>
    <w:rsid w:val="00111273"/>
    <w:rsid w:val="0011544A"/>
    <w:rsid w:val="00115E78"/>
    <w:rsid w:val="00116BF5"/>
    <w:rsid w:val="00117410"/>
    <w:rsid w:val="001213E9"/>
    <w:rsid w:val="00122762"/>
    <w:rsid w:val="00124D04"/>
    <w:rsid w:val="00126BEA"/>
    <w:rsid w:val="001322CA"/>
    <w:rsid w:val="001376D2"/>
    <w:rsid w:val="001377C3"/>
    <w:rsid w:val="0014027D"/>
    <w:rsid w:val="001434C9"/>
    <w:rsid w:val="0014516F"/>
    <w:rsid w:val="00147833"/>
    <w:rsid w:val="0014796D"/>
    <w:rsid w:val="0015289C"/>
    <w:rsid w:val="0015392A"/>
    <w:rsid w:val="00154890"/>
    <w:rsid w:val="00154969"/>
    <w:rsid w:val="00155FBC"/>
    <w:rsid w:val="001575F3"/>
    <w:rsid w:val="00164345"/>
    <w:rsid w:val="0017132E"/>
    <w:rsid w:val="0017533F"/>
    <w:rsid w:val="00175FD6"/>
    <w:rsid w:val="00175FF2"/>
    <w:rsid w:val="00176C86"/>
    <w:rsid w:val="00177436"/>
    <w:rsid w:val="001823B0"/>
    <w:rsid w:val="0018637B"/>
    <w:rsid w:val="00186BFB"/>
    <w:rsid w:val="00186C80"/>
    <w:rsid w:val="0019099B"/>
    <w:rsid w:val="00191F5F"/>
    <w:rsid w:val="00194950"/>
    <w:rsid w:val="00195710"/>
    <w:rsid w:val="00195BD3"/>
    <w:rsid w:val="001966AA"/>
    <w:rsid w:val="001A08CF"/>
    <w:rsid w:val="001A344F"/>
    <w:rsid w:val="001A393F"/>
    <w:rsid w:val="001B04BF"/>
    <w:rsid w:val="001B0B93"/>
    <w:rsid w:val="001B1222"/>
    <w:rsid w:val="001B6F9E"/>
    <w:rsid w:val="001B7F3F"/>
    <w:rsid w:val="001C352B"/>
    <w:rsid w:val="001C53EF"/>
    <w:rsid w:val="001C7016"/>
    <w:rsid w:val="001C7716"/>
    <w:rsid w:val="001D06CA"/>
    <w:rsid w:val="001D0C3A"/>
    <w:rsid w:val="001D1337"/>
    <w:rsid w:val="001D1487"/>
    <w:rsid w:val="001D76D2"/>
    <w:rsid w:val="001E3374"/>
    <w:rsid w:val="001E34FC"/>
    <w:rsid w:val="001E4978"/>
    <w:rsid w:val="001E6273"/>
    <w:rsid w:val="001F04A0"/>
    <w:rsid w:val="001F0B30"/>
    <w:rsid w:val="001F1383"/>
    <w:rsid w:val="001F2D6E"/>
    <w:rsid w:val="001F32F7"/>
    <w:rsid w:val="0020314C"/>
    <w:rsid w:val="00204EC3"/>
    <w:rsid w:val="002053C4"/>
    <w:rsid w:val="00206A37"/>
    <w:rsid w:val="00211AB3"/>
    <w:rsid w:val="00212E71"/>
    <w:rsid w:val="00214D10"/>
    <w:rsid w:val="002211D1"/>
    <w:rsid w:val="00222A76"/>
    <w:rsid w:val="00224D73"/>
    <w:rsid w:val="002313DD"/>
    <w:rsid w:val="0023248D"/>
    <w:rsid w:val="002343F4"/>
    <w:rsid w:val="00234D97"/>
    <w:rsid w:val="00237B43"/>
    <w:rsid w:val="002400DC"/>
    <w:rsid w:val="00245485"/>
    <w:rsid w:val="00247B8F"/>
    <w:rsid w:val="0025061D"/>
    <w:rsid w:val="00250D50"/>
    <w:rsid w:val="00251807"/>
    <w:rsid w:val="00263A07"/>
    <w:rsid w:val="00263D06"/>
    <w:rsid w:val="002641A2"/>
    <w:rsid w:val="00264C22"/>
    <w:rsid w:val="00267973"/>
    <w:rsid w:val="00270AD0"/>
    <w:rsid w:val="00270BB8"/>
    <w:rsid w:val="00271C2A"/>
    <w:rsid w:val="0027334F"/>
    <w:rsid w:val="002765C5"/>
    <w:rsid w:val="002767AF"/>
    <w:rsid w:val="00281621"/>
    <w:rsid w:val="002832C6"/>
    <w:rsid w:val="0028707B"/>
    <w:rsid w:val="00290648"/>
    <w:rsid w:val="00290C28"/>
    <w:rsid w:val="00291314"/>
    <w:rsid w:val="002A16A1"/>
    <w:rsid w:val="002A4589"/>
    <w:rsid w:val="002A542E"/>
    <w:rsid w:val="002A696E"/>
    <w:rsid w:val="002A7484"/>
    <w:rsid w:val="002A7D24"/>
    <w:rsid w:val="002B123F"/>
    <w:rsid w:val="002B1833"/>
    <w:rsid w:val="002B2ADB"/>
    <w:rsid w:val="002B2C3B"/>
    <w:rsid w:val="002B7C42"/>
    <w:rsid w:val="002B7C4E"/>
    <w:rsid w:val="002C074B"/>
    <w:rsid w:val="002C27A4"/>
    <w:rsid w:val="002C59BB"/>
    <w:rsid w:val="002C7DEE"/>
    <w:rsid w:val="002D1F4C"/>
    <w:rsid w:val="002D2725"/>
    <w:rsid w:val="002D4F46"/>
    <w:rsid w:val="002E1685"/>
    <w:rsid w:val="002E169A"/>
    <w:rsid w:val="002E2BB0"/>
    <w:rsid w:val="002E3125"/>
    <w:rsid w:val="002E4738"/>
    <w:rsid w:val="002E5E5A"/>
    <w:rsid w:val="002F167D"/>
    <w:rsid w:val="002F3F51"/>
    <w:rsid w:val="002F4F79"/>
    <w:rsid w:val="002F734B"/>
    <w:rsid w:val="00301AE6"/>
    <w:rsid w:val="00301F32"/>
    <w:rsid w:val="003020D1"/>
    <w:rsid w:val="003025AD"/>
    <w:rsid w:val="003046E5"/>
    <w:rsid w:val="00304784"/>
    <w:rsid w:val="00305D43"/>
    <w:rsid w:val="003060F4"/>
    <w:rsid w:val="00313C0E"/>
    <w:rsid w:val="00313E20"/>
    <w:rsid w:val="0031478C"/>
    <w:rsid w:val="00314A55"/>
    <w:rsid w:val="00317270"/>
    <w:rsid w:val="0032136B"/>
    <w:rsid w:val="0032272D"/>
    <w:rsid w:val="00324EB2"/>
    <w:rsid w:val="003305F8"/>
    <w:rsid w:val="00331E28"/>
    <w:rsid w:val="003322AE"/>
    <w:rsid w:val="00333B54"/>
    <w:rsid w:val="003340F8"/>
    <w:rsid w:val="0033461A"/>
    <w:rsid w:val="00334E33"/>
    <w:rsid w:val="003401DD"/>
    <w:rsid w:val="003409B0"/>
    <w:rsid w:val="00341623"/>
    <w:rsid w:val="003440C0"/>
    <w:rsid w:val="00345771"/>
    <w:rsid w:val="00346B85"/>
    <w:rsid w:val="00346B8A"/>
    <w:rsid w:val="00346C63"/>
    <w:rsid w:val="003476A3"/>
    <w:rsid w:val="003529D6"/>
    <w:rsid w:val="00355B42"/>
    <w:rsid w:val="00355D06"/>
    <w:rsid w:val="00356898"/>
    <w:rsid w:val="003604C7"/>
    <w:rsid w:val="00370F1B"/>
    <w:rsid w:val="00374608"/>
    <w:rsid w:val="00376A49"/>
    <w:rsid w:val="00380758"/>
    <w:rsid w:val="00381C36"/>
    <w:rsid w:val="0038482B"/>
    <w:rsid w:val="00384CA0"/>
    <w:rsid w:val="003864C1"/>
    <w:rsid w:val="00390901"/>
    <w:rsid w:val="0039458F"/>
    <w:rsid w:val="0039672D"/>
    <w:rsid w:val="003A1F27"/>
    <w:rsid w:val="003A212B"/>
    <w:rsid w:val="003A4D99"/>
    <w:rsid w:val="003A578F"/>
    <w:rsid w:val="003A5FCB"/>
    <w:rsid w:val="003B02FB"/>
    <w:rsid w:val="003B1E95"/>
    <w:rsid w:val="003B4563"/>
    <w:rsid w:val="003B5AA0"/>
    <w:rsid w:val="003B61AE"/>
    <w:rsid w:val="003C06BA"/>
    <w:rsid w:val="003C13E7"/>
    <w:rsid w:val="003C41DD"/>
    <w:rsid w:val="003C4AF8"/>
    <w:rsid w:val="003C704F"/>
    <w:rsid w:val="003C781B"/>
    <w:rsid w:val="003D0958"/>
    <w:rsid w:val="003D120B"/>
    <w:rsid w:val="003D53AA"/>
    <w:rsid w:val="003E0824"/>
    <w:rsid w:val="003E0B41"/>
    <w:rsid w:val="003E3E3B"/>
    <w:rsid w:val="003E4362"/>
    <w:rsid w:val="003E45D6"/>
    <w:rsid w:val="003E46F8"/>
    <w:rsid w:val="003E6552"/>
    <w:rsid w:val="003E747D"/>
    <w:rsid w:val="003F58C3"/>
    <w:rsid w:val="003F6A66"/>
    <w:rsid w:val="00400BC6"/>
    <w:rsid w:val="00404373"/>
    <w:rsid w:val="00406E8F"/>
    <w:rsid w:val="00414055"/>
    <w:rsid w:val="00414D45"/>
    <w:rsid w:val="00420DAC"/>
    <w:rsid w:val="00420E2B"/>
    <w:rsid w:val="0042286C"/>
    <w:rsid w:val="00423119"/>
    <w:rsid w:val="004259AD"/>
    <w:rsid w:val="004261C1"/>
    <w:rsid w:val="00426A5E"/>
    <w:rsid w:val="004303E0"/>
    <w:rsid w:val="004317E2"/>
    <w:rsid w:val="00433A7F"/>
    <w:rsid w:val="00434A60"/>
    <w:rsid w:val="00435172"/>
    <w:rsid w:val="00436BF8"/>
    <w:rsid w:val="0043736E"/>
    <w:rsid w:val="0043761C"/>
    <w:rsid w:val="00437DE1"/>
    <w:rsid w:val="0044287E"/>
    <w:rsid w:val="00445927"/>
    <w:rsid w:val="00446D8F"/>
    <w:rsid w:val="004523FB"/>
    <w:rsid w:val="0045294B"/>
    <w:rsid w:val="004532B1"/>
    <w:rsid w:val="00453C23"/>
    <w:rsid w:val="0045530D"/>
    <w:rsid w:val="0045640E"/>
    <w:rsid w:val="00462732"/>
    <w:rsid w:val="00465CEC"/>
    <w:rsid w:val="00466D76"/>
    <w:rsid w:val="00467C45"/>
    <w:rsid w:val="00472735"/>
    <w:rsid w:val="0047318A"/>
    <w:rsid w:val="004802CB"/>
    <w:rsid w:val="00481429"/>
    <w:rsid w:val="004839AA"/>
    <w:rsid w:val="004936E3"/>
    <w:rsid w:val="00493BB2"/>
    <w:rsid w:val="004951D9"/>
    <w:rsid w:val="004966F2"/>
    <w:rsid w:val="004969D5"/>
    <w:rsid w:val="004977E2"/>
    <w:rsid w:val="00497F19"/>
    <w:rsid w:val="004A1975"/>
    <w:rsid w:val="004A1DE0"/>
    <w:rsid w:val="004A2D56"/>
    <w:rsid w:val="004A4D46"/>
    <w:rsid w:val="004A4E6B"/>
    <w:rsid w:val="004A6E25"/>
    <w:rsid w:val="004A7B25"/>
    <w:rsid w:val="004B0912"/>
    <w:rsid w:val="004B4337"/>
    <w:rsid w:val="004B6945"/>
    <w:rsid w:val="004B6B55"/>
    <w:rsid w:val="004C0E50"/>
    <w:rsid w:val="004C152E"/>
    <w:rsid w:val="004C5424"/>
    <w:rsid w:val="004C5456"/>
    <w:rsid w:val="004C6197"/>
    <w:rsid w:val="004D186C"/>
    <w:rsid w:val="004D761A"/>
    <w:rsid w:val="004D7A9D"/>
    <w:rsid w:val="004E3643"/>
    <w:rsid w:val="004E3965"/>
    <w:rsid w:val="004E4D8D"/>
    <w:rsid w:val="004E5CB6"/>
    <w:rsid w:val="004E6640"/>
    <w:rsid w:val="004E7B3F"/>
    <w:rsid w:val="004F064F"/>
    <w:rsid w:val="004F4276"/>
    <w:rsid w:val="004F741C"/>
    <w:rsid w:val="00501E24"/>
    <w:rsid w:val="00504896"/>
    <w:rsid w:val="00504B4E"/>
    <w:rsid w:val="00505319"/>
    <w:rsid w:val="00511C94"/>
    <w:rsid w:val="0051220D"/>
    <w:rsid w:val="00524C00"/>
    <w:rsid w:val="00526B07"/>
    <w:rsid w:val="00527EF8"/>
    <w:rsid w:val="00530616"/>
    <w:rsid w:val="00533F0E"/>
    <w:rsid w:val="00534324"/>
    <w:rsid w:val="0053467A"/>
    <w:rsid w:val="00535019"/>
    <w:rsid w:val="00536EEB"/>
    <w:rsid w:val="005520A0"/>
    <w:rsid w:val="0055438C"/>
    <w:rsid w:val="00555A74"/>
    <w:rsid w:val="00557EC8"/>
    <w:rsid w:val="00557F29"/>
    <w:rsid w:val="00560857"/>
    <w:rsid w:val="00562AD9"/>
    <w:rsid w:val="00563D76"/>
    <w:rsid w:val="005646E4"/>
    <w:rsid w:val="00565EF4"/>
    <w:rsid w:val="00570CA4"/>
    <w:rsid w:val="005712F6"/>
    <w:rsid w:val="00572C96"/>
    <w:rsid w:val="0057370D"/>
    <w:rsid w:val="00583405"/>
    <w:rsid w:val="00585084"/>
    <w:rsid w:val="0058534F"/>
    <w:rsid w:val="00591A52"/>
    <w:rsid w:val="005927EE"/>
    <w:rsid w:val="00593F48"/>
    <w:rsid w:val="00596D00"/>
    <w:rsid w:val="005A054F"/>
    <w:rsid w:val="005A4B23"/>
    <w:rsid w:val="005A58CE"/>
    <w:rsid w:val="005A76B7"/>
    <w:rsid w:val="005B0183"/>
    <w:rsid w:val="005B01E9"/>
    <w:rsid w:val="005B1FE0"/>
    <w:rsid w:val="005B3ECD"/>
    <w:rsid w:val="005B52B9"/>
    <w:rsid w:val="005B6EE4"/>
    <w:rsid w:val="005C094E"/>
    <w:rsid w:val="005C7D5C"/>
    <w:rsid w:val="005D3829"/>
    <w:rsid w:val="005D58E8"/>
    <w:rsid w:val="005D5AEE"/>
    <w:rsid w:val="005D6C2F"/>
    <w:rsid w:val="005E4852"/>
    <w:rsid w:val="005E6EB7"/>
    <w:rsid w:val="005F02C7"/>
    <w:rsid w:val="005F399E"/>
    <w:rsid w:val="005F53E9"/>
    <w:rsid w:val="005F62E5"/>
    <w:rsid w:val="0060224B"/>
    <w:rsid w:val="006072ED"/>
    <w:rsid w:val="00607C0C"/>
    <w:rsid w:val="006101D6"/>
    <w:rsid w:val="00610A1D"/>
    <w:rsid w:val="00614D04"/>
    <w:rsid w:val="00615B2C"/>
    <w:rsid w:val="00616796"/>
    <w:rsid w:val="00616E8E"/>
    <w:rsid w:val="0062011E"/>
    <w:rsid w:val="00621CEB"/>
    <w:rsid w:val="00624DA6"/>
    <w:rsid w:val="00625788"/>
    <w:rsid w:val="00630612"/>
    <w:rsid w:val="00630E97"/>
    <w:rsid w:val="00636187"/>
    <w:rsid w:val="006377D1"/>
    <w:rsid w:val="00637911"/>
    <w:rsid w:val="006422C4"/>
    <w:rsid w:val="00643DF8"/>
    <w:rsid w:val="00645A61"/>
    <w:rsid w:val="0065059D"/>
    <w:rsid w:val="006510D7"/>
    <w:rsid w:val="00652A7B"/>
    <w:rsid w:val="00655527"/>
    <w:rsid w:val="006557C8"/>
    <w:rsid w:val="006569EC"/>
    <w:rsid w:val="00657642"/>
    <w:rsid w:val="0066019F"/>
    <w:rsid w:val="006631B3"/>
    <w:rsid w:val="006672A3"/>
    <w:rsid w:val="00667FA2"/>
    <w:rsid w:val="006739FE"/>
    <w:rsid w:val="00676A83"/>
    <w:rsid w:val="00677297"/>
    <w:rsid w:val="00677C5A"/>
    <w:rsid w:val="00677F97"/>
    <w:rsid w:val="00685DA1"/>
    <w:rsid w:val="00690790"/>
    <w:rsid w:val="00695007"/>
    <w:rsid w:val="006952AC"/>
    <w:rsid w:val="006A362F"/>
    <w:rsid w:val="006A51D8"/>
    <w:rsid w:val="006A59C1"/>
    <w:rsid w:val="006B2956"/>
    <w:rsid w:val="006C53D7"/>
    <w:rsid w:val="006C659C"/>
    <w:rsid w:val="006D1381"/>
    <w:rsid w:val="006D1804"/>
    <w:rsid w:val="006D1B87"/>
    <w:rsid w:val="006D2622"/>
    <w:rsid w:val="006D457B"/>
    <w:rsid w:val="006D7F2F"/>
    <w:rsid w:val="006E6DB0"/>
    <w:rsid w:val="006F0355"/>
    <w:rsid w:val="006F03ED"/>
    <w:rsid w:val="006F274F"/>
    <w:rsid w:val="006F7C10"/>
    <w:rsid w:val="00702992"/>
    <w:rsid w:val="0070556C"/>
    <w:rsid w:val="007063B3"/>
    <w:rsid w:val="00707564"/>
    <w:rsid w:val="007103D7"/>
    <w:rsid w:val="00710A76"/>
    <w:rsid w:val="00720C31"/>
    <w:rsid w:val="00724168"/>
    <w:rsid w:val="00724E5F"/>
    <w:rsid w:val="007259DF"/>
    <w:rsid w:val="0072696A"/>
    <w:rsid w:val="00726FB2"/>
    <w:rsid w:val="0073395F"/>
    <w:rsid w:val="00734F7D"/>
    <w:rsid w:val="007402BD"/>
    <w:rsid w:val="00740941"/>
    <w:rsid w:val="00741D49"/>
    <w:rsid w:val="0074264D"/>
    <w:rsid w:val="00744E1A"/>
    <w:rsid w:val="00744F04"/>
    <w:rsid w:val="00746EE6"/>
    <w:rsid w:val="0074797C"/>
    <w:rsid w:val="007512FD"/>
    <w:rsid w:val="00754993"/>
    <w:rsid w:val="00756016"/>
    <w:rsid w:val="00760F15"/>
    <w:rsid w:val="00761CDF"/>
    <w:rsid w:val="00763F6A"/>
    <w:rsid w:val="00764F8F"/>
    <w:rsid w:val="00765FC8"/>
    <w:rsid w:val="0077567B"/>
    <w:rsid w:val="00775B46"/>
    <w:rsid w:val="00780434"/>
    <w:rsid w:val="00783CBD"/>
    <w:rsid w:val="00786936"/>
    <w:rsid w:val="00790E4C"/>
    <w:rsid w:val="007917DF"/>
    <w:rsid w:val="00792487"/>
    <w:rsid w:val="0079274B"/>
    <w:rsid w:val="0079281E"/>
    <w:rsid w:val="007A044A"/>
    <w:rsid w:val="007A0C97"/>
    <w:rsid w:val="007A19D8"/>
    <w:rsid w:val="007A3511"/>
    <w:rsid w:val="007A7E6C"/>
    <w:rsid w:val="007B1E1F"/>
    <w:rsid w:val="007B2132"/>
    <w:rsid w:val="007B4438"/>
    <w:rsid w:val="007B5C98"/>
    <w:rsid w:val="007B6FF8"/>
    <w:rsid w:val="007B7D9E"/>
    <w:rsid w:val="007C0653"/>
    <w:rsid w:val="007C4EF4"/>
    <w:rsid w:val="007C54E9"/>
    <w:rsid w:val="007D0D12"/>
    <w:rsid w:val="007D2867"/>
    <w:rsid w:val="007D3344"/>
    <w:rsid w:val="007D5C18"/>
    <w:rsid w:val="007D6054"/>
    <w:rsid w:val="007E0483"/>
    <w:rsid w:val="007E2F5C"/>
    <w:rsid w:val="007E3BAB"/>
    <w:rsid w:val="007E57DC"/>
    <w:rsid w:val="007E5BF7"/>
    <w:rsid w:val="007E6684"/>
    <w:rsid w:val="007F06BF"/>
    <w:rsid w:val="007F2BED"/>
    <w:rsid w:val="007F3E0D"/>
    <w:rsid w:val="00800CFC"/>
    <w:rsid w:val="00814702"/>
    <w:rsid w:val="008330E4"/>
    <w:rsid w:val="00834BD9"/>
    <w:rsid w:val="008413E8"/>
    <w:rsid w:val="00845711"/>
    <w:rsid w:val="00845E48"/>
    <w:rsid w:val="00846277"/>
    <w:rsid w:val="00846C29"/>
    <w:rsid w:val="00847A36"/>
    <w:rsid w:val="00847A72"/>
    <w:rsid w:val="00855C77"/>
    <w:rsid w:val="008574A0"/>
    <w:rsid w:val="008577BD"/>
    <w:rsid w:val="00862288"/>
    <w:rsid w:val="0086356E"/>
    <w:rsid w:val="00875AEC"/>
    <w:rsid w:val="00875FC9"/>
    <w:rsid w:val="008844C9"/>
    <w:rsid w:val="00886BAD"/>
    <w:rsid w:val="00893285"/>
    <w:rsid w:val="00893E7B"/>
    <w:rsid w:val="00894140"/>
    <w:rsid w:val="00896CF6"/>
    <w:rsid w:val="008A09CB"/>
    <w:rsid w:val="008A0BAE"/>
    <w:rsid w:val="008B3FF4"/>
    <w:rsid w:val="008B716C"/>
    <w:rsid w:val="008C0AC7"/>
    <w:rsid w:val="008C22B6"/>
    <w:rsid w:val="008C32DE"/>
    <w:rsid w:val="008C6AF4"/>
    <w:rsid w:val="008D1113"/>
    <w:rsid w:val="008D1A3D"/>
    <w:rsid w:val="008D76AC"/>
    <w:rsid w:val="008E3039"/>
    <w:rsid w:val="008E5E7E"/>
    <w:rsid w:val="008E6E4A"/>
    <w:rsid w:val="008E7A98"/>
    <w:rsid w:val="008F226B"/>
    <w:rsid w:val="008F6F41"/>
    <w:rsid w:val="00900C5C"/>
    <w:rsid w:val="00902A3A"/>
    <w:rsid w:val="009045BF"/>
    <w:rsid w:val="00905463"/>
    <w:rsid w:val="00906959"/>
    <w:rsid w:val="0091042F"/>
    <w:rsid w:val="009127E0"/>
    <w:rsid w:val="009129E1"/>
    <w:rsid w:val="00913DF9"/>
    <w:rsid w:val="00915302"/>
    <w:rsid w:val="009201FE"/>
    <w:rsid w:val="009214BA"/>
    <w:rsid w:val="009230FF"/>
    <w:rsid w:val="00924FD0"/>
    <w:rsid w:val="0092519A"/>
    <w:rsid w:val="00926159"/>
    <w:rsid w:val="009272A6"/>
    <w:rsid w:val="00927ED8"/>
    <w:rsid w:val="00930C9F"/>
    <w:rsid w:val="0093180A"/>
    <w:rsid w:val="00931CB4"/>
    <w:rsid w:val="0093468E"/>
    <w:rsid w:val="009349FE"/>
    <w:rsid w:val="009351C2"/>
    <w:rsid w:val="00942ED3"/>
    <w:rsid w:val="00944818"/>
    <w:rsid w:val="00945868"/>
    <w:rsid w:val="00954794"/>
    <w:rsid w:val="00954CDB"/>
    <w:rsid w:val="00954D88"/>
    <w:rsid w:val="00957F10"/>
    <w:rsid w:val="009612C9"/>
    <w:rsid w:val="00961A4B"/>
    <w:rsid w:val="00964B24"/>
    <w:rsid w:val="00971694"/>
    <w:rsid w:val="00971F5A"/>
    <w:rsid w:val="00972978"/>
    <w:rsid w:val="00972B08"/>
    <w:rsid w:val="00973DF3"/>
    <w:rsid w:val="00975373"/>
    <w:rsid w:val="00976721"/>
    <w:rsid w:val="00986690"/>
    <w:rsid w:val="00986A23"/>
    <w:rsid w:val="0099014B"/>
    <w:rsid w:val="00993260"/>
    <w:rsid w:val="00994095"/>
    <w:rsid w:val="009943CB"/>
    <w:rsid w:val="00995289"/>
    <w:rsid w:val="0099616A"/>
    <w:rsid w:val="009978EE"/>
    <w:rsid w:val="009A3547"/>
    <w:rsid w:val="009A6017"/>
    <w:rsid w:val="009A63FF"/>
    <w:rsid w:val="009B05DF"/>
    <w:rsid w:val="009B0979"/>
    <w:rsid w:val="009B4775"/>
    <w:rsid w:val="009B505B"/>
    <w:rsid w:val="009C0E3E"/>
    <w:rsid w:val="009C3303"/>
    <w:rsid w:val="009C7016"/>
    <w:rsid w:val="009D2093"/>
    <w:rsid w:val="009D2158"/>
    <w:rsid w:val="009D22CB"/>
    <w:rsid w:val="009D5C49"/>
    <w:rsid w:val="009D62C5"/>
    <w:rsid w:val="009D77ED"/>
    <w:rsid w:val="009D7912"/>
    <w:rsid w:val="009E15C9"/>
    <w:rsid w:val="009E2ADE"/>
    <w:rsid w:val="009E300F"/>
    <w:rsid w:val="009E3E66"/>
    <w:rsid w:val="009E47FF"/>
    <w:rsid w:val="009E4EB7"/>
    <w:rsid w:val="009E7782"/>
    <w:rsid w:val="00A00E09"/>
    <w:rsid w:val="00A01202"/>
    <w:rsid w:val="00A05364"/>
    <w:rsid w:val="00A06762"/>
    <w:rsid w:val="00A07330"/>
    <w:rsid w:val="00A10179"/>
    <w:rsid w:val="00A11A92"/>
    <w:rsid w:val="00A11B4A"/>
    <w:rsid w:val="00A148EB"/>
    <w:rsid w:val="00A17784"/>
    <w:rsid w:val="00A21C06"/>
    <w:rsid w:val="00A23183"/>
    <w:rsid w:val="00A2523C"/>
    <w:rsid w:val="00A271DA"/>
    <w:rsid w:val="00A32498"/>
    <w:rsid w:val="00A32780"/>
    <w:rsid w:val="00A32788"/>
    <w:rsid w:val="00A338B6"/>
    <w:rsid w:val="00A34AC7"/>
    <w:rsid w:val="00A35008"/>
    <w:rsid w:val="00A40B0A"/>
    <w:rsid w:val="00A41A51"/>
    <w:rsid w:val="00A424D4"/>
    <w:rsid w:val="00A4284A"/>
    <w:rsid w:val="00A450A3"/>
    <w:rsid w:val="00A47750"/>
    <w:rsid w:val="00A50E78"/>
    <w:rsid w:val="00A54682"/>
    <w:rsid w:val="00A55C66"/>
    <w:rsid w:val="00A55CEB"/>
    <w:rsid w:val="00A56930"/>
    <w:rsid w:val="00A56F4C"/>
    <w:rsid w:val="00A62A43"/>
    <w:rsid w:val="00A62C39"/>
    <w:rsid w:val="00A64A34"/>
    <w:rsid w:val="00A64ADC"/>
    <w:rsid w:val="00A64B87"/>
    <w:rsid w:val="00A64EC9"/>
    <w:rsid w:val="00A65DAA"/>
    <w:rsid w:val="00A72E9B"/>
    <w:rsid w:val="00A739D3"/>
    <w:rsid w:val="00A80FBD"/>
    <w:rsid w:val="00A8360E"/>
    <w:rsid w:val="00A83786"/>
    <w:rsid w:val="00A91F96"/>
    <w:rsid w:val="00A96CE3"/>
    <w:rsid w:val="00AA2BBE"/>
    <w:rsid w:val="00AA7EBC"/>
    <w:rsid w:val="00AB19C1"/>
    <w:rsid w:val="00AB2316"/>
    <w:rsid w:val="00AB31CD"/>
    <w:rsid w:val="00AB6917"/>
    <w:rsid w:val="00AC022C"/>
    <w:rsid w:val="00AC598A"/>
    <w:rsid w:val="00AC6B25"/>
    <w:rsid w:val="00AC6E3C"/>
    <w:rsid w:val="00AC7A6D"/>
    <w:rsid w:val="00AD0C1A"/>
    <w:rsid w:val="00AD14A8"/>
    <w:rsid w:val="00AD2638"/>
    <w:rsid w:val="00AE178C"/>
    <w:rsid w:val="00AE2BC3"/>
    <w:rsid w:val="00AE363E"/>
    <w:rsid w:val="00AE6ED3"/>
    <w:rsid w:val="00AF0567"/>
    <w:rsid w:val="00AF4498"/>
    <w:rsid w:val="00AF4ACB"/>
    <w:rsid w:val="00B005A5"/>
    <w:rsid w:val="00B008CA"/>
    <w:rsid w:val="00B00C98"/>
    <w:rsid w:val="00B01B4D"/>
    <w:rsid w:val="00B03121"/>
    <w:rsid w:val="00B03216"/>
    <w:rsid w:val="00B0705E"/>
    <w:rsid w:val="00B07672"/>
    <w:rsid w:val="00B21145"/>
    <w:rsid w:val="00B219AC"/>
    <w:rsid w:val="00B22CAE"/>
    <w:rsid w:val="00B249B6"/>
    <w:rsid w:val="00B25154"/>
    <w:rsid w:val="00B31106"/>
    <w:rsid w:val="00B32D93"/>
    <w:rsid w:val="00B332D9"/>
    <w:rsid w:val="00B37C11"/>
    <w:rsid w:val="00B37D5D"/>
    <w:rsid w:val="00B402DE"/>
    <w:rsid w:val="00B4056E"/>
    <w:rsid w:val="00B407C2"/>
    <w:rsid w:val="00B46A99"/>
    <w:rsid w:val="00B470A1"/>
    <w:rsid w:val="00B47569"/>
    <w:rsid w:val="00B5094D"/>
    <w:rsid w:val="00B511EA"/>
    <w:rsid w:val="00B52150"/>
    <w:rsid w:val="00B53029"/>
    <w:rsid w:val="00B55041"/>
    <w:rsid w:val="00B56E0A"/>
    <w:rsid w:val="00B60236"/>
    <w:rsid w:val="00B64091"/>
    <w:rsid w:val="00B64C33"/>
    <w:rsid w:val="00B65E3F"/>
    <w:rsid w:val="00B7033C"/>
    <w:rsid w:val="00B76969"/>
    <w:rsid w:val="00B8028C"/>
    <w:rsid w:val="00B8423B"/>
    <w:rsid w:val="00B87CF8"/>
    <w:rsid w:val="00B91FBD"/>
    <w:rsid w:val="00B92288"/>
    <w:rsid w:val="00B95384"/>
    <w:rsid w:val="00B95D52"/>
    <w:rsid w:val="00BA11C1"/>
    <w:rsid w:val="00BA2266"/>
    <w:rsid w:val="00BA44C9"/>
    <w:rsid w:val="00BA4828"/>
    <w:rsid w:val="00BA4D89"/>
    <w:rsid w:val="00BA50E9"/>
    <w:rsid w:val="00BA5193"/>
    <w:rsid w:val="00BB1B1D"/>
    <w:rsid w:val="00BB2642"/>
    <w:rsid w:val="00BB3871"/>
    <w:rsid w:val="00BB417A"/>
    <w:rsid w:val="00BC06DA"/>
    <w:rsid w:val="00BC1665"/>
    <w:rsid w:val="00BC2E16"/>
    <w:rsid w:val="00BC3E94"/>
    <w:rsid w:val="00BD50B5"/>
    <w:rsid w:val="00BE5DEE"/>
    <w:rsid w:val="00BE751A"/>
    <w:rsid w:val="00BF002E"/>
    <w:rsid w:val="00BF1387"/>
    <w:rsid w:val="00C0450A"/>
    <w:rsid w:val="00C04A3C"/>
    <w:rsid w:val="00C05DC5"/>
    <w:rsid w:val="00C10A62"/>
    <w:rsid w:val="00C11914"/>
    <w:rsid w:val="00C12B5A"/>
    <w:rsid w:val="00C15E27"/>
    <w:rsid w:val="00C17E4D"/>
    <w:rsid w:val="00C200DD"/>
    <w:rsid w:val="00C24DA4"/>
    <w:rsid w:val="00C25B62"/>
    <w:rsid w:val="00C27AA9"/>
    <w:rsid w:val="00C34179"/>
    <w:rsid w:val="00C37D3C"/>
    <w:rsid w:val="00C43ACE"/>
    <w:rsid w:val="00C456A9"/>
    <w:rsid w:val="00C50589"/>
    <w:rsid w:val="00C51C1F"/>
    <w:rsid w:val="00C53B8A"/>
    <w:rsid w:val="00C540C1"/>
    <w:rsid w:val="00C55995"/>
    <w:rsid w:val="00C55EFA"/>
    <w:rsid w:val="00C56021"/>
    <w:rsid w:val="00C572E9"/>
    <w:rsid w:val="00C5775E"/>
    <w:rsid w:val="00C57A1C"/>
    <w:rsid w:val="00C60602"/>
    <w:rsid w:val="00C60760"/>
    <w:rsid w:val="00C62140"/>
    <w:rsid w:val="00C62F4C"/>
    <w:rsid w:val="00C66067"/>
    <w:rsid w:val="00C6697A"/>
    <w:rsid w:val="00C66C4D"/>
    <w:rsid w:val="00C70DC4"/>
    <w:rsid w:val="00C7175E"/>
    <w:rsid w:val="00C760A2"/>
    <w:rsid w:val="00C76625"/>
    <w:rsid w:val="00C81C0F"/>
    <w:rsid w:val="00C83566"/>
    <w:rsid w:val="00C84753"/>
    <w:rsid w:val="00C85185"/>
    <w:rsid w:val="00C85D1A"/>
    <w:rsid w:val="00C8646A"/>
    <w:rsid w:val="00C86B0B"/>
    <w:rsid w:val="00C86EBE"/>
    <w:rsid w:val="00C87396"/>
    <w:rsid w:val="00C93E73"/>
    <w:rsid w:val="00C95702"/>
    <w:rsid w:val="00C95F7A"/>
    <w:rsid w:val="00CB1189"/>
    <w:rsid w:val="00CB14A0"/>
    <w:rsid w:val="00CB2112"/>
    <w:rsid w:val="00CB4A2D"/>
    <w:rsid w:val="00CB61E5"/>
    <w:rsid w:val="00CB7598"/>
    <w:rsid w:val="00CC18CD"/>
    <w:rsid w:val="00CC1B03"/>
    <w:rsid w:val="00CC2195"/>
    <w:rsid w:val="00CC6977"/>
    <w:rsid w:val="00CC7679"/>
    <w:rsid w:val="00CC77B7"/>
    <w:rsid w:val="00CD227F"/>
    <w:rsid w:val="00CE09CF"/>
    <w:rsid w:val="00CE17D1"/>
    <w:rsid w:val="00CE2120"/>
    <w:rsid w:val="00CE2547"/>
    <w:rsid w:val="00CE2B78"/>
    <w:rsid w:val="00CE54AA"/>
    <w:rsid w:val="00CE6B59"/>
    <w:rsid w:val="00CF0F9A"/>
    <w:rsid w:val="00D02FE9"/>
    <w:rsid w:val="00D05F39"/>
    <w:rsid w:val="00D06FBB"/>
    <w:rsid w:val="00D0709D"/>
    <w:rsid w:val="00D07416"/>
    <w:rsid w:val="00D113C9"/>
    <w:rsid w:val="00D17DDE"/>
    <w:rsid w:val="00D26364"/>
    <w:rsid w:val="00D26B76"/>
    <w:rsid w:val="00D41F6A"/>
    <w:rsid w:val="00D4309C"/>
    <w:rsid w:val="00D4544E"/>
    <w:rsid w:val="00D46090"/>
    <w:rsid w:val="00D50EED"/>
    <w:rsid w:val="00D61492"/>
    <w:rsid w:val="00D62718"/>
    <w:rsid w:val="00D62A28"/>
    <w:rsid w:val="00D6590A"/>
    <w:rsid w:val="00D67F48"/>
    <w:rsid w:val="00D71645"/>
    <w:rsid w:val="00D71A95"/>
    <w:rsid w:val="00D727BF"/>
    <w:rsid w:val="00D7362E"/>
    <w:rsid w:val="00D75157"/>
    <w:rsid w:val="00D8481F"/>
    <w:rsid w:val="00D858CC"/>
    <w:rsid w:val="00D85D7D"/>
    <w:rsid w:val="00D87C84"/>
    <w:rsid w:val="00D91ECB"/>
    <w:rsid w:val="00D94298"/>
    <w:rsid w:val="00D95B2F"/>
    <w:rsid w:val="00D967E2"/>
    <w:rsid w:val="00DA1641"/>
    <w:rsid w:val="00DA580A"/>
    <w:rsid w:val="00DA7860"/>
    <w:rsid w:val="00DA7D51"/>
    <w:rsid w:val="00DB0365"/>
    <w:rsid w:val="00DB13C6"/>
    <w:rsid w:val="00DC26EC"/>
    <w:rsid w:val="00DC2A7F"/>
    <w:rsid w:val="00DC3CEB"/>
    <w:rsid w:val="00DC6251"/>
    <w:rsid w:val="00DC76C3"/>
    <w:rsid w:val="00DD00AC"/>
    <w:rsid w:val="00DD115C"/>
    <w:rsid w:val="00DD466B"/>
    <w:rsid w:val="00DE150A"/>
    <w:rsid w:val="00DE330E"/>
    <w:rsid w:val="00DE3A7C"/>
    <w:rsid w:val="00DE5A82"/>
    <w:rsid w:val="00DF028B"/>
    <w:rsid w:val="00DF54A4"/>
    <w:rsid w:val="00DF5518"/>
    <w:rsid w:val="00E050F8"/>
    <w:rsid w:val="00E07CCA"/>
    <w:rsid w:val="00E07F42"/>
    <w:rsid w:val="00E1044D"/>
    <w:rsid w:val="00E1561B"/>
    <w:rsid w:val="00E16A74"/>
    <w:rsid w:val="00E223AB"/>
    <w:rsid w:val="00E27806"/>
    <w:rsid w:val="00E33542"/>
    <w:rsid w:val="00E355AD"/>
    <w:rsid w:val="00E35926"/>
    <w:rsid w:val="00E37438"/>
    <w:rsid w:val="00E37F98"/>
    <w:rsid w:val="00E41333"/>
    <w:rsid w:val="00E44391"/>
    <w:rsid w:val="00E47064"/>
    <w:rsid w:val="00E51F25"/>
    <w:rsid w:val="00E525D1"/>
    <w:rsid w:val="00E56851"/>
    <w:rsid w:val="00E60F31"/>
    <w:rsid w:val="00E620A0"/>
    <w:rsid w:val="00E63E58"/>
    <w:rsid w:val="00E66B6A"/>
    <w:rsid w:val="00E7178D"/>
    <w:rsid w:val="00E7383D"/>
    <w:rsid w:val="00E7472F"/>
    <w:rsid w:val="00E75119"/>
    <w:rsid w:val="00E75731"/>
    <w:rsid w:val="00E765A1"/>
    <w:rsid w:val="00E7735F"/>
    <w:rsid w:val="00E801C6"/>
    <w:rsid w:val="00E81D07"/>
    <w:rsid w:val="00E832B1"/>
    <w:rsid w:val="00E871F6"/>
    <w:rsid w:val="00E87457"/>
    <w:rsid w:val="00E87EF5"/>
    <w:rsid w:val="00E92A07"/>
    <w:rsid w:val="00E92F95"/>
    <w:rsid w:val="00E93232"/>
    <w:rsid w:val="00E93D03"/>
    <w:rsid w:val="00E952B1"/>
    <w:rsid w:val="00E975AB"/>
    <w:rsid w:val="00EA3127"/>
    <w:rsid w:val="00EA35C6"/>
    <w:rsid w:val="00EA58D2"/>
    <w:rsid w:val="00EA69A6"/>
    <w:rsid w:val="00EA6B1F"/>
    <w:rsid w:val="00EA707E"/>
    <w:rsid w:val="00EB103B"/>
    <w:rsid w:val="00EB7DCF"/>
    <w:rsid w:val="00EC19ED"/>
    <w:rsid w:val="00EC7AC9"/>
    <w:rsid w:val="00ED0EA8"/>
    <w:rsid w:val="00ED116A"/>
    <w:rsid w:val="00ED68DB"/>
    <w:rsid w:val="00ED6FF2"/>
    <w:rsid w:val="00ED73B1"/>
    <w:rsid w:val="00EE0071"/>
    <w:rsid w:val="00EE2F8D"/>
    <w:rsid w:val="00EE355A"/>
    <w:rsid w:val="00EE3A9A"/>
    <w:rsid w:val="00EE3CC1"/>
    <w:rsid w:val="00EE3E83"/>
    <w:rsid w:val="00EE6EE7"/>
    <w:rsid w:val="00EE7066"/>
    <w:rsid w:val="00EF00A0"/>
    <w:rsid w:val="00EF4E1F"/>
    <w:rsid w:val="00EF5E06"/>
    <w:rsid w:val="00F00D09"/>
    <w:rsid w:val="00F038C1"/>
    <w:rsid w:val="00F049B2"/>
    <w:rsid w:val="00F06CB7"/>
    <w:rsid w:val="00F07992"/>
    <w:rsid w:val="00F2145C"/>
    <w:rsid w:val="00F22F48"/>
    <w:rsid w:val="00F239E1"/>
    <w:rsid w:val="00F239FE"/>
    <w:rsid w:val="00F23FFF"/>
    <w:rsid w:val="00F244E7"/>
    <w:rsid w:val="00F27C40"/>
    <w:rsid w:val="00F3128D"/>
    <w:rsid w:val="00F331A9"/>
    <w:rsid w:val="00F33E24"/>
    <w:rsid w:val="00F34C56"/>
    <w:rsid w:val="00F350CA"/>
    <w:rsid w:val="00F360BA"/>
    <w:rsid w:val="00F37AA4"/>
    <w:rsid w:val="00F4021C"/>
    <w:rsid w:val="00F40E51"/>
    <w:rsid w:val="00F4288B"/>
    <w:rsid w:val="00F45077"/>
    <w:rsid w:val="00F4654E"/>
    <w:rsid w:val="00F56C7F"/>
    <w:rsid w:val="00F6053D"/>
    <w:rsid w:val="00F61799"/>
    <w:rsid w:val="00F6364A"/>
    <w:rsid w:val="00F652E0"/>
    <w:rsid w:val="00F67368"/>
    <w:rsid w:val="00F70F22"/>
    <w:rsid w:val="00F73168"/>
    <w:rsid w:val="00F7342F"/>
    <w:rsid w:val="00F74DB0"/>
    <w:rsid w:val="00F76E6C"/>
    <w:rsid w:val="00F779DB"/>
    <w:rsid w:val="00F81E94"/>
    <w:rsid w:val="00F83688"/>
    <w:rsid w:val="00F90398"/>
    <w:rsid w:val="00F91356"/>
    <w:rsid w:val="00F924CF"/>
    <w:rsid w:val="00F9304B"/>
    <w:rsid w:val="00F9434F"/>
    <w:rsid w:val="00F96F13"/>
    <w:rsid w:val="00F96F41"/>
    <w:rsid w:val="00FA052A"/>
    <w:rsid w:val="00FA18E4"/>
    <w:rsid w:val="00FB30AF"/>
    <w:rsid w:val="00FB5521"/>
    <w:rsid w:val="00FB575D"/>
    <w:rsid w:val="00FD0B3C"/>
    <w:rsid w:val="00FD137C"/>
    <w:rsid w:val="00FD3040"/>
    <w:rsid w:val="00FD4504"/>
    <w:rsid w:val="00FD565C"/>
    <w:rsid w:val="00FD58C5"/>
    <w:rsid w:val="00FD605E"/>
    <w:rsid w:val="00FD6FA7"/>
    <w:rsid w:val="00FE7DDD"/>
    <w:rsid w:val="00FF1E4F"/>
    <w:rsid w:val="00FF33D8"/>
    <w:rsid w:val="00FF56F1"/>
    <w:rsid w:val="00FF7273"/>
    <w:rsid w:val="1E0A75EB"/>
    <w:rsid w:val="30601F09"/>
    <w:rsid w:val="43950056"/>
    <w:rsid w:val="5B723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FE82441"/>
  <w15:docId w15:val="{5A8DFA56-473A-47BB-A998-0BF0FDDC1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697A"/>
    <w:pPr>
      <w:widowControl w:val="0"/>
      <w:jc w:val="both"/>
    </w:pPr>
    <w:rPr>
      <w:rFonts w:cstheme="minorBidi"/>
      <w:kern w:val="2"/>
      <w:sz w:val="21"/>
      <w:szCs w:val="22"/>
    </w:rPr>
  </w:style>
  <w:style w:type="paragraph" w:styleId="1">
    <w:name w:val="heading 1"/>
    <w:basedOn w:val="a"/>
    <w:next w:val="a"/>
    <w:link w:val="10"/>
    <w:uiPriority w:val="9"/>
    <w:qFormat/>
    <w:pPr>
      <w:keepNext/>
      <w:keepLines/>
      <w:adjustRightInd w:val="0"/>
      <w:snapToGrid w:val="0"/>
      <w:spacing w:before="10" w:after="10" w:line="360" w:lineRule="auto"/>
      <w:jc w:val="center"/>
      <w:outlineLvl w:val="0"/>
    </w:pPr>
    <w:rPr>
      <w:rFonts w:eastAsia="黑体"/>
      <w:bCs/>
      <w:kern w:val="44"/>
      <w:sz w:val="32"/>
      <w:szCs w:val="44"/>
    </w:rPr>
  </w:style>
  <w:style w:type="paragraph" w:styleId="2">
    <w:name w:val="heading 2"/>
    <w:basedOn w:val="a"/>
    <w:next w:val="a"/>
    <w:link w:val="20"/>
    <w:uiPriority w:val="9"/>
    <w:unhideWhenUsed/>
    <w:qFormat/>
    <w:pPr>
      <w:keepNext/>
      <w:keepLines/>
      <w:spacing w:beforeLines="100" w:before="100" w:afterLines="100" w:after="100"/>
      <w:outlineLvl w:val="1"/>
    </w:pPr>
    <w:rPr>
      <w:rFonts w:eastAsia="黑体" w:cstheme="majorBidi"/>
      <w:b/>
      <w:bCs/>
      <w:szCs w:val="32"/>
    </w:rPr>
  </w:style>
  <w:style w:type="paragraph" w:styleId="3">
    <w:name w:val="heading 3"/>
    <w:basedOn w:val="a"/>
    <w:next w:val="a"/>
    <w:link w:val="30"/>
    <w:uiPriority w:val="9"/>
    <w:unhideWhenUsed/>
    <w:qFormat/>
    <w:pPr>
      <w:keepNext/>
      <w:keepLines/>
      <w:spacing w:beforeLines="50" w:before="50" w:afterLines="50" w:after="50"/>
      <w:outlineLvl w:val="2"/>
    </w:pPr>
    <w:rPr>
      <w:rFonts w:eastAsia="黑体"/>
      <w:b/>
      <w:bCs/>
      <w:szCs w:val="32"/>
    </w:rPr>
  </w:style>
  <w:style w:type="paragraph" w:styleId="4">
    <w:name w:val="heading 4"/>
    <w:basedOn w:val="a"/>
    <w:next w:val="a"/>
    <w:link w:val="40"/>
    <w:uiPriority w:val="9"/>
    <w:unhideWhenUsed/>
    <w:qFormat/>
    <w:pPr>
      <w:keepNext/>
      <w:keepLines/>
      <w:spacing w:beforeLines="50" w:before="50" w:afterLines="50" w:after="50"/>
      <w:outlineLvl w:val="3"/>
    </w:pPr>
    <w:rPr>
      <w:rFonts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TOC3">
    <w:name w:val="toc 3"/>
    <w:basedOn w:val="a"/>
    <w:next w:val="a"/>
    <w:uiPriority w:val="39"/>
    <w:unhideWhenUsed/>
    <w:pPr>
      <w:tabs>
        <w:tab w:val="right" w:leader="dot" w:pos="8296"/>
      </w:tabs>
      <w:ind w:leftChars="135" w:left="705" w:hangingChars="201" w:hanging="422"/>
    </w:p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pPr>
      <w:tabs>
        <w:tab w:val="left" w:pos="284"/>
        <w:tab w:val="right" w:leader="dot" w:pos="8296"/>
      </w:tabs>
    </w:pPr>
  </w:style>
  <w:style w:type="paragraph" w:styleId="a8">
    <w:name w:val="Normal (Web)"/>
    <w:basedOn w:val="a"/>
    <w:uiPriority w:val="99"/>
    <w:semiHidden/>
    <w:unhideWhenUsed/>
    <w:pPr>
      <w:widowControl/>
      <w:spacing w:before="100" w:beforeAutospacing="1" w:after="100" w:afterAutospacing="1"/>
      <w:jc w:val="left"/>
    </w:pPr>
    <w:rPr>
      <w:rFonts w:ascii="宋体" w:hAnsi="宋体" w:cs="宋体"/>
      <w:kern w:val="0"/>
      <w:sz w:val="24"/>
      <w:szCs w:val="24"/>
    </w:rPr>
  </w:style>
  <w:style w:type="paragraph" w:styleId="a9">
    <w:name w:val="Title"/>
    <w:basedOn w:val="a"/>
    <w:next w:val="a"/>
    <w:link w:val="aa"/>
    <w:uiPriority w:val="10"/>
    <w:qFormat/>
    <w:pPr>
      <w:spacing w:before="240" w:after="60"/>
      <w:jc w:val="center"/>
      <w:outlineLvl w:val="0"/>
    </w:pPr>
    <w:rPr>
      <w:rFonts w:asciiTheme="majorHAnsi" w:eastAsiaTheme="majorEastAsia" w:hAnsiTheme="majorHAnsi" w:cstheme="majorBidi"/>
      <w:b/>
      <w:bCs/>
      <w:sz w:val="32"/>
      <w:szCs w:val="32"/>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styleId="ad">
    <w:name w:val="Emphasis"/>
    <w:basedOn w:val="a0"/>
    <w:uiPriority w:val="20"/>
    <w:qFormat/>
    <w:rPr>
      <w:i/>
    </w:rPr>
  </w:style>
  <w:style w:type="character" w:styleId="ae">
    <w:name w:val="Hyperlink"/>
    <w:basedOn w:val="a0"/>
    <w:uiPriority w:val="99"/>
    <w:unhideWhenUsed/>
    <w:qFormat/>
    <w:rPr>
      <w:color w:val="0563C1" w:themeColor="hyperlink"/>
      <w:u w:val="single"/>
    </w:rPr>
  </w:style>
  <w:style w:type="paragraph" w:customStyle="1" w:styleId="af">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0">
    <w:name w:val="标准标志"/>
    <w:next w:val="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1">
    <w:name w:val="标准称谓"/>
    <w:next w:val="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2">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3">
    <w:name w:val="封面标准英文名称"/>
    <w:basedOn w:val="af4"/>
    <w:qFormat/>
    <w:pPr>
      <w:framePr w:wrap="around"/>
      <w:spacing w:before="370" w:line="400" w:lineRule="exact"/>
    </w:pPr>
    <w:rPr>
      <w:rFonts w:ascii="Times New Roman"/>
      <w:sz w:val="28"/>
      <w:szCs w:val="28"/>
    </w:rPr>
  </w:style>
  <w:style w:type="paragraph" w:customStyle="1" w:styleId="af4">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5">
    <w:name w:val="封面标准文稿类别"/>
    <w:basedOn w:val="a"/>
    <w:qFormat/>
    <w:pPr>
      <w:framePr w:w="9639" w:h="6917" w:hRule="exact" w:wrap="around" w:vAnchor="page" w:hAnchor="page" w:xAlign="center" w:y="6408" w:anchorLock="1"/>
      <w:spacing w:before="440" w:after="160"/>
      <w:jc w:val="center"/>
      <w:textAlignment w:val="center"/>
    </w:pPr>
    <w:rPr>
      <w:rFonts w:ascii="宋体" w:cs="Times New Roman"/>
      <w:kern w:val="0"/>
      <w:sz w:val="24"/>
      <w:szCs w:val="28"/>
    </w:rPr>
  </w:style>
  <w:style w:type="paragraph" w:customStyle="1" w:styleId="af6">
    <w:name w:val="封面标准文稿编辑信息"/>
    <w:basedOn w:val="af5"/>
    <w:qFormat/>
    <w:pPr>
      <w:framePr w:wrap="around"/>
      <w:spacing w:before="180" w:line="180" w:lineRule="exact"/>
    </w:pPr>
    <w:rPr>
      <w:sz w:val="21"/>
    </w:rPr>
  </w:style>
  <w:style w:type="paragraph" w:customStyle="1" w:styleId="af7">
    <w:name w:val="其他发布日期"/>
    <w:basedOn w:val="a"/>
    <w:qFormat/>
    <w:pPr>
      <w:framePr w:w="3997" w:h="471" w:hRule="exact" w:vSpace="181" w:wrap="around" w:vAnchor="page" w:hAnchor="page" w:x="1419" w:y="14097" w:anchorLock="1"/>
      <w:widowControl/>
      <w:spacing w:beforeLines="50" w:before="50" w:afterLines="50" w:after="50"/>
      <w:ind w:firstLineChars="200" w:firstLine="200"/>
      <w:jc w:val="left"/>
    </w:pPr>
    <w:rPr>
      <w:rFonts w:eastAsia="黑体" w:cs="Times New Roman"/>
      <w:kern w:val="0"/>
      <w:sz w:val="28"/>
      <w:szCs w:val="20"/>
    </w:rPr>
  </w:style>
  <w:style w:type="paragraph" w:customStyle="1" w:styleId="af8">
    <w:name w:val="其他实施日期"/>
    <w:basedOn w:val="a"/>
    <w:qFormat/>
    <w:pPr>
      <w:framePr w:w="3997" w:h="471" w:hRule="exact" w:vSpace="181" w:wrap="around" w:vAnchor="page" w:hAnchor="page" w:x="7089" w:y="14097" w:anchorLock="1"/>
      <w:widowControl/>
      <w:spacing w:beforeLines="50" w:before="50" w:afterLines="50" w:after="50"/>
      <w:ind w:firstLineChars="200" w:firstLine="200"/>
      <w:jc w:val="right"/>
    </w:pPr>
    <w:rPr>
      <w:rFonts w:eastAsia="黑体" w:cs="Times New Roman"/>
      <w:kern w:val="0"/>
      <w:sz w:val="28"/>
      <w:szCs w:val="20"/>
    </w:rPr>
  </w:style>
  <w:style w:type="paragraph" w:customStyle="1" w:styleId="af9">
    <w:name w:val="发布部门"/>
    <w:next w:val="a"/>
    <w:qFormat/>
    <w:pPr>
      <w:framePr w:w="7938" w:h="1134" w:hRule="exact" w:hSpace="125" w:vSpace="181" w:wrap="around" w:vAnchor="page" w:hAnchor="page" w:x="2150" w:y="14630" w:anchorLock="1"/>
      <w:jc w:val="center"/>
    </w:pPr>
    <w:rPr>
      <w:rFonts w:ascii="宋体"/>
      <w:b/>
      <w:spacing w:val="20"/>
      <w:w w:val="135"/>
      <w:sz w:val="28"/>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rPr>
      <w:sz w:val="18"/>
      <w:szCs w:val="18"/>
    </w:rPr>
  </w:style>
  <w:style w:type="paragraph" w:customStyle="1" w:styleId="afa">
    <w:name w:val="标准书眉_奇数页"/>
    <w:next w:val="a"/>
    <w:qFormat/>
    <w:pPr>
      <w:tabs>
        <w:tab w:val="center" w:pos="4154"/>
        <w:tab w:val="right" w:pos="8306"/>
      </w:tabs>
      <w:spacing w:after="220"/>
      <w:jc w:val="right"/>
    </w:pPr>
    <w:rPr>
      <w:rFonts w:ascii="黑体" w:eastAsia="黑体"/>
      <w:sz w:val="21"/>
      <w:szCs w:val="21"/>
    </w:rPr>
  </w:style>
  <w:style w:type="character" w:customStyle="1" w:styleId="10">
    <w:name w:val="标题 1 字符"/>
    <w:basedOn w:val="a0"/>
    <w:link w:val="1"/>
    <w:uiPriority w:val="9"/>
    <w:qFormat/>
    <w:rPr>
      <w:rFonts w:eastAsia="黑体"/>
      <w:bCs/>
      <w:kern w:val="44"/>
      <w:sz w:val="32"/>
      <w:szCs w:val="44"/>
    </w:rPr>
  </w:style>
  <w:style w:type="paragraph" w:styleId="afb">
    <w:name w:val="List Paragraph"/>
    <w:basedOn w:val="a"/>
    <w:uiPriority w:val="99"/>
    <w:pPr>
      <w:ind w:firstLineChars="200" w:firstLine="420"/>
    </w:pPr>
  </w:style>
  <w:style w:type="character" w:customStyle="1" w:styleId="aa">
    <w:name w:val="标题 字符"/>
    <w:basedOn w:val="a0"/>
    <w:link w:val="a9"/>
    <w:uiPriority w:val="10"/>
    <w:rPr>
      <w:rFonts w:asciiTheme="majorHAnsi" w:eastAsiaTheme="majorEastAsia" w:hAnsiTheme="majorHAnsi" w:cstheme="majorBidi"/>
      <w:b/>
      <w:bCs/>
      <w:sz w:val="32"/>
      <w:szCs w:val="32"/>
    </w:rPr>
  </w:style>
  <w:style w:type="character" w:customStyle="1" w:styleId="20">
    <w:name w:val="标题 2 字符"/>
    <w:basedOn w:val="a0"/>
    <w:link w:val="2"/>
    <w:uiPriority w:val="9"/>
    <w:rPr>
      <w:rFonts w:ascii="Times New Roman" w:eastAsia="黑体" w:hAnsi="Times New Roman" w:cstheme="majorBidi"/>
      <w:b/>
      <w:bCs/>
      <w:szCs w:val="32"/>
    </w:rPr>
  </w:style>
  <w:style w:type="character" w:customStyle="1" w:styleId="30">
    <w:name w:val="标题 3 字符"/>
    <w:basedOn w:val="a0"/>
    <w:link w:val="3"/>
    <w:uiPriority w:val="9"/>
    <w:rPr>
      <w:rFonts w:ascii="Times New Roman" w:eastAsia="黑体" w:hAnsi="Times New Roman"/>
      <w:b/>
      <w:bCs/>
      <w:szCs w:val="32"/>
    </w:rPr>
  </w:style>
  <w:style w:type="character" w:customStyle="1" w:styleId="40">
    <w:name w:val="标题 4 字符"/>
    <w:basedOn w:val="a0"/>
    <w:link w:val="4"/>
    <w:uiPriority w:val="9"/>
    <w:rPr>
      <w:rFonts w:ascii="Times New Roman" w:eastAsia="宋体" w:hAnsi="Times New Roman" w:cstheme="majorBidi"/>
      <w:b/>
      <w:bCs/>
      <w:szCs w:val="28"/>
    </w:rPr>
  </w:style>
  <w:style w:type="paragraph" w:customStyle="1" w:styleId="Default">
    <w:name w:val="Default"/>
    <w:pPr>
      <w:widowControl w:val="0"/>
      <w:autoSpaceDE w:val="0"/>
      <w:autoSpaceDN w:val="0"/>
      <w:adjustRightInd w:val="0"/>
    </w:pPr>
    <w:rPr>
      <w:rFonts w:ascii="宋体" w:hAnsiTheme="minorHAnsi" w:cs="宋体"/>
      <w:color w:val="000000"/>
      <w:sz w:val="24"/>
      <w:szCs w:val="24"/>
    </w:rPr>
  </w:style>
  <w:style w:type="character" w:styleId="afc">
    <w:name w:val="annotation reference"/>
    <w:basedOn w:val="a0"/>
    <w:uiPriority w:val="99"/>
    <w:semiHidden/>
    <w:unhideWhenUsed/>
    <w:rPr>
      <w:sz w:val="21"/>
      <w:szCs w:val="21"/>
    </w:rPr>
  </w:style>
  <w:style w:type="paragraph" w:styleId="afd">
    <w:name w:val="Balloon Text"/>
    <w:basedOn w:val="a"/>
    <w:link w:val="afe"/>
    <w:uiPriority w:val="99"/>
    <w:semiHidden/>
    <w:unhideWhenUsed/>
    <w:rsid w:val="00005673"/>
    <w:rPr>
      <w:sz w:val="18"/>
      <w:szCs w:val="18"/>
    </w:rPr>
  </w:style>
  <w:style w:type="character" w:customStyle="1" w:styleId="afe">
    <w:name w:val="批注框文本 字符"/>
    <w:basedOn w:val="a0"/>
    <w:link w:val="afd"/>
    <w:uiPriority w:val="99"/>
    <w:semiHidden/>
    <w:rsid w:val="00005673"/>
    <w:rPr>
      <w:rFonts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619F47-3DD6-436A-82CB-ABB9D575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17</Pages>
  <Words>1912</Words>
  <Characters>10900</Characters>
  <Application>Microsoft Office Word</Application>
  <DocSecurity>0</DocSecurity>
  <Lines>90</Lines>
  <Paragraphs>25</Paragraphs>
  <ScaleCrop>false</ScaleCrop>
  <Company/>
  <LinksUpToDate>false</LinksUpToDate>
  <CharactersWithSpaces>12787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cp:lastModifiedBy>
  <cp:revision>34</cp:revision>
  <dcterms:created xsi:type="dcterms:W3CDTF">2019-12-03T08:02:00Z</dcterms:created>
  <dcterms:modified xsi:type="dcterms:W3CDTF">2019-12-05T02:22:00Z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