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C4B" w:rsidRDefault="00A92478" w:rsidP="00F47BDC">
      <w:pPr>
        <w:pStyle w:val="ad"/>
        <w:pBdr>
          <w:bottom w:val="none" w:sz="0" w:space="0" w:color="auto"/>
        </w:pBdr>
        <w:snapToGrid/>
        <w:spacing w:beforeLines="100" w:before="424" w:line="567" w:lineRule="exact"/>
        <w:rPr>
          <w:rFonts w:ascii="方正小标宋简体" w:eastAsia="方正小标宋简体" w:hAnsi="宋体"/>
          <w:spacing w:val="120"/>
          <w:w w:val="120"/>
          <w:sz w:val="52"/>
          <w:szCs w:val="52"/>
        </w:rPr>
      </w:pPr>
      <w:r>
        <w:rPr>
          <w:rFonts w:ascii="方正小标宋简体" w:eastAsia="方正小标宋简体" w:hAnsi="方正小标宋简体" w:cs="方正小标宋简体"/>
          <w:snapToGrid w:val="0"/>
          <w:spacing w:val="120"/>
          <w:w w:val="110"/>
          <w:sz w:val="52"/>
          <w:szCs w:val="5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94" o:spid="_x0000_s1027" type="#_x0000_t75" style="position:absolute;left:0;text-align:left;margin-left:367.05pt;margin-top:42.2pt;width:125.25pt;height:51pt;z-index:251662336;mso-position-horizontal-relative:page;mso-position-vertical-relative:page;mso-width-relative:page;mso-height-relative:page">
            <v:imagedata r:id="rId10" o:title=""/>
            <w10:wrap anchorx="page" anchory="page"/>
          </v:shape>
          <o:OLEObject Type="Embed" ProgID="PBrush" ShapeID="对象 94" DrawAspect="Content" ObjectID="_1665820891" r:id="rId11"/>
        </w:pict>
      </w:r>
      <w:r w:rsidR="00BF7770">
        <w:rPr>
          <w:rFonts w:ascii="方正小标宋简体" w:eastAsia="方正小标宋简体" w:hAnsi="方正小标宋简体" w:cs="方正小标宋简体" w:hint="eastAsia"/>
          <w:snapToGrid w:val="0"/>
          <w:spacing w:val="120"/>
          <w:w w:val="110"/>
          <w:sz w:val="52"/>
          <w:szCs w:val="52"/>
        </w:rPr>
        <w:t>贵州省地方计量技术规范</w:t>
      </w:r>
    </w:p>
    <w:p w:rsidR="00FB4C4B" w:rsidRDefault="00BF7770" w:rsidP="00F47BDC">
      <w:pPr>
        <w:spacing w:beforeLines="100" w:before="424" w:line="283" w:lineRule="atLeast"/>
        <w:ind w:rightChars="400" w:right="854"/>
        <w:jc w:val="center"/>
        <w:rPr>
          <w:rFonts w:ascii="黑体" w:eastAsia="黑体" w:hAnsi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                                         </w:t>
      </w:r>
      <w:r>
        <w:rPr>
          <w:rFonts w:ascii="黑体" w:eastAsia="黑体" w:hAnsi="黑体" w:cs="黑体" w:hint="eastAsia"/>
          <w:sz w:val="28"/>
          <w:szCs w:val="28"/>
        </w:rPr>
        <w:t>JJF（黔）</w:t>
      </w:r>
      <w:r w:rsidR="00750359">
        <w:rPr>
          <w:rFonts w:ascii="黑体" w:eastAsia="黑体" w:hAnsi="黑体" w:cs="黑体" w:hint="eastAsia"/>
          <w:sz w:val="28"/>
          <w:szCs w:val="28"/>
        </w:rPr>
        <w:t>42</w:t>
      </w:r>
      <w:r>
        <w:rPr>
          <w:rFonts w:ascii="黑体" w:eastAsia="黑体" w:hAnsi="黑体" w:cs="黑体" w:hint="eastAsia"/>
          <w:sz w:val="28"/>
          <w:szCs w:val="28"/>
        </w:rPr>
        <w:t>-2020</w:t>
      </w:r>
    </w:p>
    <w:p w:rsidR="00FB4C4B" w:rsidRDefault="00BF7770">
      <w:pPr>
        <w:spacing w:line="283" w:lineRule="atLeast"/>
        <w:jc w:val="center"/>
        <w:rPr>
          <w:sz w:val="44"/>
        </w:rPr>
      </w:pPr>
      <w:r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2696210</wp:posOffset>
                </wp:positionV>
                <wp:extent cx="5939790" cy="635"/>
                <wp:effectExtent l="0" t="0" r="0" b="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7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直线 3" o:spid="_x0000_s1026" o:spt="20" style="position:absolute;left:0pt;margin-left:70.85pt;margin-top:212.3pt;height:0.05pt;width:467.7pt;mso-position-horizontal-relative:page;mso-position-vertical-relative:page;z-index:251658240;mso-width-relative:page;mso-height-relative:page;" filled="f" stroked="t" coordsize="21600,21600" o:allowincell="f" o:gfxdata="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KHfAMPYAAAADAEAAA8AAAAAAAAAAQAgAAAA&#10;IgAAAGRycy9kb3ducmV2LnhtbFBLAQIUABQAAAAIAIdO4kA/BwpJ0gEAAJ0DAAAOAAAAAAAAAAEA&#10;IAAAACc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FB4C4B" w:rsidRDefault="00FB4C4B">
      <w:pPr>
        <w:tabs>
          <w:tab w:val="left" w:pos="7918"/>
        </w:tabs>
        <w:spacing w:line="360" w:lineRule="auto"/>
        <w:rPr>
          <w:sz w:val="44"/>
        </w:rPr>
      </w:pPr>
    </w:p>
    <w:p w:rsidR="00FB4C4B" w:rsidRDefault="00FB4C4B">
      <w:pPr>
        <w:tabs>
          <w:tab w:val="left" w:pos="7918"/>
        </w:tabs>
        <w:spacing w:line="360" w:lineRule="auto"/>
        <w:rPr>
          <w:sz w:val="44"/>
        </w:rPr>
      </w:pPr>
    </w:p>
    <w:p w:rsidR="00FB4C4B" w:rsidRDefault="00BF7770">
      <w:pPr>
        <w:spacing w:line="567" w:lineRule="atLeast"/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气体透过量测定仪</w:t>
      </w:r>
      <w:r>
        <w:rPr>
          <w:rFonts w:eastAsia="黑体"/>
          <w:sz w:val="52"/>
        </w:rPr>
        <w:t>校准规范</w:t>
      </w:r>
    </w:p>
    <w:p w:rsidR="00FB4C4B" w:rsidRDefault="00BF7770">
      <w:pPr>
        <w:spacing w:line="567" w:lineRule="atLeast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Calibration Specification for Gas Transmittance Meter</w:t>
      </w:r>
    </w:p>
    <w:p w:rsidR="00FB4C4B" w:rsidRDefault="00FB4C4B">
      <w:pPr>
        <w:jc w:val="center"/>
        <w:rPr>
          <w:rFonts w:eastAsia="黑体"/>
          <w:sz w:val="28"/>
          <w:szCs w:val="28"/>
        </w:rPr>
      </w:pPr>
    </w:p>
    <w:p w:rsidR="00FB4C4B" w:rsidRDefault="00FB4C4B">
      <w:pPr>
        <w:rPr>
          <w:sz w:val="36"/>
          <w:szCs w:val="36"/>
        </w:rPr>
      </w:pPr>
    </w:p>
    <w:p w:rsidR="00FB4C4B" w:rsidRDefault="00FB4C4B">
      <w:pPr>
        <w:rPr>
          <w:sz w:val="36"/>
          <w:szCs w:val="36"/>
        </w:rPr>
      </w:pPr>
    </w:p>
    <w:p w:rsidR="00FB4C4B" w:rsidRDefault="00FB4C4B">
      <w:pPr>
        <w:tabs>
          <w:tab w:val="left" w:pos="8820"/>
        </w:tabs>
        <w:rPr>
          <w:sz w:val="36"/>
        </w:rPr>
      </w:pPr>
    </w:p>
    <w:p w:rsidR="00FB4C4B" w:rsidRDefault="00FB4C4B">
      <w:pPr>
        <w:tabs>
          <w:tab w:val="left" w:pos="8820"/>
        </w:tabs>
        <w:rPr>
          <w:sz w:val="36"/>
        </w:rPr>
      </w:pPr>
    </w:p>
    <w:p w:rsidR="00FB4C4B" w:rsidRDefault="00FB4C4B">
      <w:pPr>
        <w:tabs>
          <w:tab w:val="left" w:pos="8820"/>
        </w:tabs>
        <w:rPr>
          <w:sz w:val="36"/>
        </w:rPr>
      </w:pPr>
    </w:p>
    <w:p w:rsidR="00FB4C4B" w:rsidRDefault="00FB4C4B">
      <w:pPr>
        <w:tabs>
          <w:tab w:val="left" w:pos="8820"/>
        </w:tabs>
        <w:jc w:val="center"/>
        <w:rPr>
          <w:rFonts w:ascii="黑体" w:eastAsia="黑体" w:hAnsi="黑体"/>
          <w:sz w:val="28"/>
          <w:szCs w:val="28"/>
        </w:rPr>
      </w:pPr>
    </w:p>
    <w:p w:rsidR="00FB4C4B" w:rsidRDefault="00FB4C4B">
      <w:pPr>
        <w:tabs>
          <w:tab w:val="left" w:pos="8820"/>
        </w:tabs>
        <w:jc w:val="center"/>
        <w:rPr>
          <w:rFonts w:ascii="黑体" w:eastAsia="黑体" w:hAnsi="黑体"/>
          <w:sz w:val="28"/>
          <w:szCs w:val="28"/>
        </w:rPr>
      </w:pPr>
    </w:p>
    <w:p w:rsidR="00FB4C4B" w:rsidRDefault="00FB4C4B">
      <w:pPr>
        <w:tabs>
          <w:tab w:val="left" w:pos="8820"/>
        </w:tabs>
        <w:jc w:val="center"/>
        <w:rPr>
          <w:rFonts w:ascii="黑体" w:eastAsia="黑体" w:hAnsi="黑体"/>
          <w:sz w:val="28"/>
          <w:szCs w:val="28"/>
        </w:rPr>
      </w:pPr>
    </w:p>
    <w:p w:rsidR="00FB4C4B" w:rsidRDefault="00FB4C4B">
      <w:pPr>
        <w:tabs>
          <w:tab w:val="left" w:pos="8820"/>
        </w:tabs>
        <w:jc w:val="center"/>
        <w:rPr>
          <w:rFonts w:ascii="黑体" w:eastAsia="黑体" w:hAnsi="黑体"/>
          <w:sz w:val="28"/>
          <w:szCs w:val="28"/>
        </w:rPr>
      </w:pPr>
    </w:p>
    <w:p w:rsidR="00FB4C4B" w:rsidRDefault="00FB4C4B">
      <w:pPr>
        <w:tabs>
          <w:tab w:val="left" w:pos="8820"/>
        </w:tabs>
        <w:jc w:val="center"/>
        <w:rPr>
          <w:rFonts w:ascii="黑体" w:eastAsia="黑体" w:hAnsi="黑体"/>
          <w:sz w:val="28"/>
          <w:szCs w:val="28"/>
        </w:rPr>
      </w:pPr>
    </w:p>
    <w:p w:rsidR="00FB4C4B" w:rsidRDefault="00FB4C4B">
      <w:pPr>
        <w:tabs>
          <w:tab w:val="left" w:pos="8820"/>
        </w:tabs>
        <w:jc w:val="center"/>
        <w:rPr>
          <w:rFonts w:ascii="黑体" w:eastAsia="黑体" w:hAnsi="黑体"/>
          <w:sz w:val="28"/>
          <w:szCs w:val="28"/>
        </w:rPr>
      </w:pPr>
    </w:p>
    <w:p w:rsidR="00FB4C4B" w:rsidRDefault="00FB4C4B">
      <w:pPr>
        <w:tabs>
          <w:tab w:val="left" w:pos="8820"/>
        </w:tabs>
        <w:jc w:val="center"/>
        <w:rPr>
          <w:rFonts w:ascii="黑体" w:eastAsia="黑体" w:hAnsi="黑体"/>
          <w:sz w:val="28"/>
          <w:szCs w:val="28"/>
        </w:rPr>
      </w:pPr>
    </w:p>
    <w:p w:rsidR="00FB4C4B" w:rsidRDefault="00FB4C4B">
      <w:pPr>
        <w:tabs>
          <w:tab w:val="left" w:pos="8820"/>
        </w:tabs>
        <w:jc w:val="center"/>
        <w:rPr>
          <w:rFonts w:ascii="黑体" w:eastAsia="黑体" w:hAnsi="黑体"/>
          <w:sz w:val="28"/>
          <w:szCs w:val="28"/>
        </w:rPr>
      </w:pPr>
    </w:p>
    <w:p w:rsidR="00FB4C4B" w:rsidRDefault="00750359">
      <w:pPr>
        <w:tabs>
          <w:tab w:val="left" w:pos="8820"/>
        </w:tabs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2020</w:t>
      </w:r>
      <w:r w:rsidR="00BF7770">
        <w:rPr>
          <w:rFonts w:ascii="黑体" w:eastAsia="黑体" w:hAnsi="黑体" w:hint="eastAsia"/>
          <w:sz w:val="28"/>
          <w:szCs w:val="28"/>
        </w:rPr>
        <w:t>-</w:t>
      </w:r>
      <w:r>
        <w:rPr>
          <w:rFonts w:ascii="黑体" w:eastAsia="黑体" w:hAnsi="黑体" w:hint="eastAsia"/>
          <w:sz w:val="28"/>
          <w:szCs w:val="28"/>
        </w:rPr>
        <w:t>10</w:t>
      </w:r>
      <w:r w:rsidR="00BF7770">
        <w:rPr>
          <w:rFonts w:ascii="黑体" w:eastAsia="黑体" w:hAnsi="黑体" w:hint="eastAsia"/>
          <w:sz w:val="28"/>
          <w:szCs w:val="28"/>
        </w:rPr>
        <w:t>-</w:t>
      </w:r>
      <w:r>
        <w:rPr>
          <w:rFonts w:ascii="黑体" w:eastAsia="黑体" w:hAnsi="黑体" w:hint="eastAsia"/>
          <w:sz w:val="28"/>
          <w:szCs w:val="28"/>
        </w:rPr>
        <w:t>21</w:t>
      </w:r>
      <w:r w:rsidR="00BF7770">
        <w:rPr>
          <w:rFonts w:ascii="黑体" w:eastAsia="黑体" w:hAnsi="黑体" w:hint="eastAsia"/>
          <w:sz w:val="28"/>
          <w:szCs w:val="28"/>
        </w:rPr>
        <w:t xml:space="preserve"> </w:t>
      </w:r>
      <w:r w:rsidR="00BF7770">
        <w:rPr>
          <w:rFonts w:ascii="黑体" w:eastAsia="黑体" w:hAnsi="黑体"/>
          <w:sz w:val="28"/>
          <w:szCs w:val="28"/>
        </w:rPr>
        <w:t xml:space="preserve">发布    </w:t>
      </w:r>
      <w:r w:rsidR="00BF7770">
        <w:rPr>
          <w:rFonts w:ascii="黑体" w:eastAsia="黑体" w:hAnsi="黑体" w:hint="eastAsia"/>
          <w:sz w:val="28"/>
          <w:szCs w:val="28"/>
        </w:rPr>
        <w:t xml:space="preserve">             </w:t>
      </w:r>
      <w:r w:rsidR="00BF7770">
        <w:rPr>
          <w:rFonts w:ascii="黑体" w:eastAsia="黑体" w:hAnsi="黑体"/>
          <w:sz w:val="28"/>
          <w:szCs w:val="28"/>
        </w:rPr>
        <w:t xml:space="preserve">        </w:t>
      </w:r>
      <w:r>
        <w:rPr>
          <w:rFonts w:ascii="黑体" w:eastAsia="黑体" w:hAnsi="黑体" w:hint="eastAsia"/>
          <w:sz w:val="28"/>
          <w:szCs w:val="28"/>
        </w:rPr>
        <w:t>2021</w:t>
      </w:r>
      <w:r w:rsidR="00BF7770">
        <w:rPr>
          <w:rFonts w:ascii="黑体" w:eastAsia="黑体" w:hAnsi="黑体" w:hint="eastAsia"/>
          <w:sz w:val="28"/>
          <w:szCs w:val="28"/>
        </w:rPr>
        <w:t>-</w:t>
      </w:r>
      <w:r>
        <w:rPr>
          <w:rFonts w:ascii="黑体" w:eastAsia="黑体" w:hAnsi="黑体" w:hint="eastAsia"/>
          <w:sz w:val="28"/>
          <w:szCs w:val="28"/>
        </w:rPr>
        <w:t>01</w:t>
      </w:r>
      <w:r w:rsidR="00BF7770">
        <w:rPr>
          <w:rFonts w:ascii="黑体" w:eastAsia="黑体" w:hAnsi="黑体" w:hint="eastAsia"/>
          <w:sz w:val="28"/>
          <w:szCs w:val="28"/>
        </w:rPr>
        <w:t>-</w:t>
      </w:r>
      <w:r>
        <w:rPr>
          <w:rFonts w:ascii="黑体" w:eastAsia="黑体" w:hAnsi="黑体" w:hint="eastAsia"/>
          <w:sz w:val="28"/>
          <w:szCs w:val="28"/>
        </w:rPr>
        <w:t>21</w:t>
      </w:r>
      <w:r w:rsidR="00BF7770">
        <w:rPr>
          <w:rFonts w:ascii="黑体" w:eastAsia="黑体" w:hAnsi="黑体" w:hint="eastAsia"/>
          <w:sz w:val="28"/>
          <w:szCs w:val="28"/>
        </w:rPr>
        <w:t xml:space="preserve"> </w:t>
      </w:r>
      <w:r w:rsidR="00BF7770">
        <w:rPr>
          <w:rFonts w:ascii="黑体" w:eastAsia="黑体" w:hAnsi="黑体"/>
          <w:sz w:val="28"/>
          <w:szCs w:val="28"/>
        </w:rPr>
        <w:t>实施</w:t>
      </w:r>
      <w:r w:rsidR="00BF7770">
        <w:rPr>
          <w:rFonts w:ascii="宋体" w:hAnsi="宋体"/>
          <w:b/>
          <w:noProof/>
          <w:spacing w:val="80"/>
          <w:w w:val="1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810260</wp:posOffset>
                </wp:positionH>
                <wp:positionV relativeFrom="page">
                  <wp:posOffset>9251950</wp:posOffset>
                </wp:positionV>
                <wp:extent cx="5939790" cy="0"/>
                <wp:effectExtent l="0" t="0" r="0" b="0"/>
                <wp:wrapNone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直线 4" o:spid="_x0000_s1026" o:spt="20" style="position:absolute;left:0pt;margin-left:63.8pt;margin-top:728.5pt;height:0pt;width:467.7pt;mso-position-horizontal-relative:page;mso-position-vertical-relative:page;z-index:251659264;mso-width-relative:page;mso-height-relative:page;" filled="f" stroked="t" coordsize="21600,21600" o:gfxdata="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f8BKI1gAAAA4BAAAPAAAAAAAAAAEAIAAAACIA&#10;AABkcnMvZG93bnJldi54bWxQSwECFAAUAAAACACHTuJAVizWm9IBAACbAwAADgAAAAAAAAABACAA&#10;AAAl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FB4C4B" w:rsidRDefault="00FB4C4B">
      <w:pPr>
        <w:rPr>
          <w:sz w:val="28"/>
          <w:szCs w:val="28"/>
        </w:rPr>
        <w:sectPr w:rsidR="00FB4C4B">
          <w:headerReference w:type="default" r:id="rId12"/>
          <w:footerReference w:type="even" r:id="rId13"/>
          <w:footerReference w:type="default" r:id="rId14"/>
          <w:pgSz w:w="11907" w:h="16840"/>
          <w:pgMar w:top="1985" w:right="1134" w:bottom="1701" w:left="1418" w:header="1587" w:footer="1134" w:gutter="0"/>
          <w:cols w:space="720"/>
          <w:docGrid w:type="linesAndChars" w:linePitch="424" w:charSpace="719"/>
        </w:sectPr>
      </w:pPr>
    </w:p>
    <w:p w:rsidR="00FB4C4B" w:rsidRDefault="00FB4C4B">
      <w:pPr>
        <w:rPr>
          <w:rFonts w:eastAsia="黑体"/>
          <w:bCs/>
          <w:sz w:val="44"/>
        </w:rPr>
      </w:pPr>
    </w:p>
    <w:p w:rsidR="00FB4C4B" w:rsidRDefault="00BF7770">
      <w:pPr>
        <w:rPr>
          <w:rFonts w:eastAsia="黑体"/>
          <w:bCs/>
          <w:sz w:val="32"/>
        </w:rPr>
      </w:pPr>
      <w:r>
        <w:rPr>
          <w:rFonts w:eastAsia="黑体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153035</wp:posOffset>
                </wp:positionV>
                <wp:extent cx="1711960" cy="786130"/>
                <wp:effectExtent l="4445" t="4445" r="17145" b="9525"/>
                <wp:wrapNone/>
                <wp:docPr id="4" name="自选图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960" cy="786130"/>
                        </a:xfrm>
                        <a:prstGeom prst="flowChartAlternateProcess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dashDot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FB4C4B" w:rsidRDefault="00FB4C4B">
                            <w:pPr>
                              <w:spacing w:line="0" w:lineRule="atLeast"/>
                              <w:ind w:leftChars="-67" w:left="-141"/>
                              <w:jc w:val="left"/>
                              <w:rPr>
                                <w:rFonts w:ascii="黑体" w:eastAsia="黑体" w:hAnsi="黑体" w:cs="黑体"/>
                                <w:sz w:val="28"/>
                                <w:szCs w:val="28"/>
                              </w:rPr>
                            </w:pPr>
                          </w:p>
                          <w:p w:rsidR="00FB4C4B" w:rsidRDefault="00BF7770">
                            <w:pPr>
                              <w:spacing w:line="0" w:lineRule="atLeast"/>
                              <w:ind w:leftChars="-67" w:left="-141"/>
                              <w:jc w:val="left"/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 w:val="28"/>
                                <w:szCs w:val="28"/>
                              </w:rPr>
                              <w:t>JJF</w:t>
                            </w: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(黔)</w:t>
                            </w:r>
                            <w:r w:rsidR="00750359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42</w:t>
                            </w: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—2020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自选图形 91" o:spid="_x0000_s1026" type="#_x0000_t176" style="position:absolute;left:0;text-align:left;margin-left:316.1pt;margin-top:12.05pt;width:134.8pt;height:61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" filled="f">
                <v:stroke dashstyle="dashDot"/>
                <v:textbox>
                  <w:txbxContent>
                    <w:p w:rsidR="00FB4C4B" w:rsidRDefault="00FB4C4B">
                      <w:pPr>
                        <w:spacing w:line="0" w:lineRule="atLeast"/>
                        <w:ind w:leftChars="-67" w:left="-141"/>
                        <w:jc w:val="left"/>
                        <w:rPr>
                          <w:rFonts w:ascii="黑体" w:eastAsia="黑体" w:hAnsi="黑体" w:cs="黑体"/>
                          <w:sz w:val="28"/>
                          <w:szCs w:val="28"/>
                        </w:rPr>
                      </w:pPr>
                    </w:p>
                    <w:p w:rsidR="00FB4C4B" w:rsidRDefault="00BF7770">
                      <w:pPr>
                        <w:spacing w:line="0" w:lineRule="atLeast"/>
                        <w:ind w:leftChars="-67" w:left="-141"/>
                        <w:jc w:val="left"/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 w:val="28"/>
                          <w:szCs w:val="28"/>
                        </w:rPr>
                        <w:t>JJF</w:t>
                      </w: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(黔)</w:t>
                      </w:r>
                      <w:r w:rsidR="00750359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42</w:t>
                      </w: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—2020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 w:hint="eastAsia"/>
          <w:sz w:val="44"/>
          <w:szCs w:val="44"/>
        </w:rPr>
        <w:t>气体透过量测定</w:t>
      </w:r>
      <w:r>
        <w:rPr>
          <w:rFonts w:eastAsia="黑体"/>
          <w:sz w:val="44"/>
          <w:szCs w:val="44"/>
        </w:rPr>
        <w:t>仪校准规范</w:t>
      </w:r>
      <w:r>
        <w:rPr>
          <w:rFonts w:eastAsia="黑体"/>
          <w:bCs/>
          <w:sz w:val="36"/>
        </w:rPr>
        <w:t xml:space="preserve">         </w:t>
      </w:r>
      <w:r>
        <w:rPr>
          <w:rFonts w:eastAsia="黑体"/>
          <w:bCs/>
          <w:sz w:val="32"/>
        </w:rPr>
        <w:t xml:space="preserve"> </w:t>
      </w:r>
    </w:p>
    <w:p w:rsidR="00FB4C4B" w:rsidRDefault="00BF7770">
      <w:pPr>
        <w:tabs>
          <w:tab w:val="left" w:pos="7560"/>
        </w:tabs>
        <w:spacing w:line="360" w:lineRule="auto"/>
        <w:ind w:firstLineChars="200" w:firstLine="56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/>
          <w:bCs/>
          <w:sz w:val="28"/>
          <w:szCs w:val="28"/>
        </w:rPr>
        <w:t xml:space="preserve">Calibration Specification </w:t>
      </w:r>
      <w:r>
        <w:rPr>
          <w:rFonts w:ascii="黑体" w:eastAsia="黑体" w:hAnsi="黑体" w:hint="eastAsia"/>
          <w:bCs/>
          <w:sz w:val="28"/>
          <w:szCs w:val="28"/>
        </w:rPr>
        <w:t>for</w:t>
      </w:r>
      <w:r>
        <w:rPr>
          <w:rFonts w:ascii="黑体" w:eastAsia="黑体" w:hAnsi="黑体"/>
          <w:bCs/>
          <w:sz w:val="28"/>
          <w:szCs w:val="28"/>
        </w:rPr>
        <w:t xml:space="preserve"> </w:t>
      </w:r>
    </w:p>
    <w:p w:rsidR="00FB4C4B" w:rsidRDefault="00BF7770">
      <w:pPr>
        <w:tabs>
          <w:tab w:val="left" w:pos="7560"/>
        </w:tabs>
        <w:spacing w:line="360" w:lineRule="auto"/>
        <w:ind w:firstLineChars="300" w:firstLine="840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Gas Transmittance Meter</w:t>
      </w:r>
    </w:p>
    <w:p w:rsidR="00FB4C4B" w:rsidRDefault="00BF7770">
      <w:pPr>
        <w:spacing w:line="360" w:lineRule="auto"/>
        <w:rPr>
          <w:sz w:val="28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ge">
                  <wp:posOffset>3168650</wp:posOffset>
                </wp:positionV>
                <wp:extent cx="5939790" cy="0"/>
                <wp:effectExtent l="0" t="0" r="0" b="0"/>
                <wp:wrapNone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直线 5" o:spid="_x0000_s1026" o:spt="20" style="position:absolute;left:0pt;margin-top:249.5pt;height:0pt;width:467.7pt;mso-position-horizontal:center;mso-position-horizontal-relative:margin;mso-position-vertical-relative:page;z-index:251660288;mso-width-relative:page;mso-height-relative:page;" filled="f" stroked="t" coordsize="21600,21600" o:allowincell="f" o:gfxdata="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XA43PVAAAACAEAAA8AAAAAAAAAAQAgAAAAIgAA&#10;AGRycy9kb3ducmV2LnhtbFBLAQIUABQAAAAIAIdO4kA3bG2p0gEAAJsDAAAOAAAAAAAAAAEAIAAA&#10;ACQ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FB4C4B" w:rsidRDefault="00FB4C4B">
      <w:pPr>
        <w:rPr>
          <w:sz w:val="28"/>
        </w:rPr>
      </w:pPr>
    </w:p>
    <w:p w:rsidR="00FB4C4B" w:rsidRDefault="00FB4C4B">
      <w:pPr>
        <w:rPr>
          <w:sz w:val="28"/>
        </w:rPr>
      </w:pPr>
    </w:p>
    <w:p w:rsidR="00FB4C4B" w:rsidRDefault="00FB4C4B">
      <w:pPr>
        <w:tabs>
          <w:tab w:val="left" w:pos="1260"/>
        </w:tabs>
        <w:rPr>
          <w:sz w:val="28"/>
        </w:rPr>
      </w:pPr>
    </w:p>
    <w:p w:rsidR="00FB4C4B" w:rsidRDefault="00FB4C4B">
      <w:pPr>
        <w:spacing w:line="360" w:lineRule="auto"/>
        <w:ind w:firstLineChars="150" w:firstLine="699"/>
        <w:rPr>
          <w:rFonts w:eastAsia="黑体"/>
          <w:spacing w:val="93"/>
          <w:kern w:val="0"/>
          <w:sz w:val="28"/>
          <w:szCs w:val="28"/>
        </w:rPr>
      </w:pPr>
    </w:p>
    <w:p w:rsidR="00FB4C4B" w:rsidRDefault="00FB4C4B">
      <w:pPr>
        <w:spacing w:line="360" w:lineRule="auto"/>
        <w:ind w:firstLineChars="150" w:firstLine="699"/>
        <w:rPr>
          <w:rFonts w:eastAsia="黑体"/>
          <w:spacing w:val="93"/>
          <w:kern w:val="0"/>
          <w:sz w:val="28"/>
          <w:szCs w:val="28"/>
        </w:rPr>
      </w:pPr>
    </w:p>
    <w:p w:rsidR="00FB4C4B" w:rsidRDefault="00FB4C4B">
      <w:pPr>
        <w:spacing w:line="360" w:lineRule="auto"/>
        <w:ind w:firstLineChars="150" w:firstLine="699"/>
        <w:rPr>
          <w:rFonts w:eastAsia="黑体"/>
          <w:spacing w:val="93"/>
          <w:kern w:val="0"/>
          <w:sz w:val="28"/>
          <w:szCs w:val="28"/>
        </w:rPr>
      </w:pPr>
    </w:p>
    <w:p w:rsidR="00FB4C4B" w:rsidRDefault="00BF7770">
      <w:pPr>
        <w:spacing w:line="360" w:lineRule="auto"/>
        <w:ind w:firstLineChars="150" w:firstLine="699"/>
        <w:rPr>
          <w:rFonts w:eastAsia="黑体"/>
          <w:sz w:val="28"/>
          <w:szCs w:val="28"/>
        </w:rPr>
      </w:pPr>
      <w:r>
        <w:rPr>
          <w:rFonts w:eastAsia="黑体"/>
          <w:spacing w:val="93"/>
          <w:kern w:val="0"/>
          <w:sz w:val="28"/>
          <w:szCs w:val="28"/>
        </w:rPr>
        <w:t>归口单</w:t>
      </w:r>
      <w:r>
        <w:rPr>
          <w:rFonts w:eastAsia="黑体"/>
          <w:spacing w:val="1"/>
          <w:kern w:val="0"/>
          <w:sz w:val="28"/>
          <w:szCs w:val="28"/>
        </w:rPr>
        <w:t>位</w:t>
      </w:r>
      <w:r>
        <w:rPr>
          <w:rFonts w:eastAsia="黑体"/>
          <w:sz w:val="28"/>
          <w:szCs w:val="28"/>
        </w:rPr>
        <w:t>：</w:t>
      </w:r>
      <w:r>
        <w:rPr>
          <w:sz w:val="28"/>
          <w:szCs w:val="28"/>
        </w:rPr>
        <w:t>贵州省市场监督管理局</w:t>
      </w:r>
    </w:p>
    <w:p w:rsidR="00FB4C4B" w:rsidRDefault="00BF7770">
      <w:pPr>
        <w:spacing w:line="360" w:lineRule="auto"/>
        <w:ind w:firstLineChars="250" w:firstLine="7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主要起草单位：</w:t>
      </w:r>
      <w:r>
        <w:rPr>
          <w:rFonts w:hint="eastAsia"/>
          <w:sz w:val="28"/>
          <w:szCs w:val="28"/>
        </w:rPr>
        <w:t>贵州省计量测试院</w:t>
      </w:r>
    </w:p>
    <w:p w:rsidR="00FB4C4B" w:rsidRDefault="00BF7770">
      <w:pPr>
        <w:spacing w:line="360" w:lineRule="auto"/>
        <w:ind w:firstLineChars="250" w:firstLine="7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参加起草单位：</w:t>
      </w:r>
      <w:r>
        <w:rPr>
          <w:rFonts w:hint="eastAsia"/>
          <w:sz w:val="28"/>
          <w:szCs w:val="28"/>
        </w:rPr>
        <w:t>广州标际包装设备有限公司</w:t>
      </w:r>
    </w:p>
    <w:p w:rsidR="00FB4C4B" w:rsidRDefault="00BF7770">
      <w:pPr>
        <w:spacing w:line="360" w:lineRule="auto"/>
        <w:rPr>
          <w:sz w:val="28"/>
          <w:szCs w:val="28"/>
        </w:rPr>
      </w:pPr>
      <w:r>
        <w:rPr>
          <w:rFonts w:eastAsia="黑体"/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贵州省食品药品检验所</w:t>
      </w:r>
    </w:p>
    <w:p w:rsidR="00FB4C4B" w:rsidRDefault="00BF777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>贵州省产品质量检验检测院</w:t>
      </w:r>
    </w:p>
    <w:p w:rsidR="00FB4C4B" w:rsidRDefault="00FB4C4B">
      <w:pPr>
        <w:spacing w:line="360" w:lineRule="auto"/>
        <w:rPr>
          <w:rFonts w:eastAsia="黑体"/>
          <w:sz w:val="28"/>
          <w:szCs w:val="28"/>
        </w:rPr>
      </w:pPr>
    </w:p>
    <w:p w:rsidR="00FB4C4B" w:rsidRDefault="00FB4C4B">
      <w:pPr>
        <w:spacing w:line="360" w:lineRule="auto"/>
        <w:rPr>
          <w:rFonts w:eastAsia="黑体"/>
          <w:sz w:val="28"/>
          <w:szCs w:val="28"/>
        </w:rPr>
      </w:pPr>
    </w:p>
    <w:p w:rsidR="00FB4C4B" w:rsidRDefault="00FB4C4B">
      <w:pPr>
        <w:rPr>
          <w:sz w:val="36"/>
        </w:rPr>
      </w:pPr>
    </w:p>
    <w:p w:rsidR="00FB4C4B" w:rsidRDefault="00FB4C4B">
      <w:pPr>
        <w:rPr>
          <w:sz w:val="28"/>
        </w:rPr>
      </w:pPr>
    </w:p>
    <w:p w:rsidR="00FB4C4B" w:rsidRDefault="00FB4C4B">
      <w:pPr>
        <w:ind w:firstLineChars="200" w:firstLine="560"/>
        <w:rPr>
          <w:sz w:val="28"/>
        </w:rPr>
        <w:sectPr w:rsidR="00FB4C4B">
          <w:headerReference w:type="even" r:id="rId15"/>
          <w:headerReference w:type="default" r:id="rId16"/>
          <w:footerReference w:type="even" r:id="rId17"/>
          <w:footerReference w:type="default" r:id="rId18"/>
          <w:pgSz w:w="11906" w:h="16838"/>
          <w:pgMar w:top="1440" w:right="1800" w:bottom="1440" w:left="1800" w:header="1332" w:footer="992" w:gutter="0"/>
          <w:pgNumType w:fmt="upperRoman" w:start="1"/>
          <w:cols w:space="720"/>
          <w:docGrid w:type="lines" w:linePitch="312"/>
        </w:sectPr>
      </w:pPr>
    </w:p>
    <w:p w:rsidR="00FB4C4B" w:rsidRDefault="00FB4C4B">
      <w:pPr>
        <w:ind w:firstLineChars="200" w:firstLine="560"/>
        <w:rPr>
          <w:sz w:val="28"/>
        </w:rPr>
      </w:pPr>
    </w:p>
    <w:p w:rsidR="00FB4C4B" w:rsidRDefault="00FB4C4B">
      <w:pPr>
        <w:ind w:firstLineChars="200" w:firstLine="560"/>
        <w:rPr>
          <w:rFonts w:eastAsia="黑体"/>
          <w:sz w:val="28"/>
          <w:szCs w:val="20"/>
        </w:rPr>
      </w:pPr>
    </w:p>
    <w:p w:rsidR="00FB4C4B" w:rsidRDefault="00FB4C4B">
      <w:pPr>
        <w:ind w:firstLineChars="200" w:firstLine="560"/>
        <w:rPr>
          <w:rFonts w:eastAsia="黑体"/>
          <w:kern w:val="0"/>
          <w:sz w:val="28"/>
          <w:szCs w:val="20"/>
        </w:rPr>
      </w:pPr>
    </w:p>
    <w:p w:rsidR="00FB4C4B" w:rsidRDefault="00BF7770">
      <w:pPr>
        <w:ind w:firstLineChars="200" w:firstLine="560"/>
        <w:rPr>
          <w:rFonts w:eastAsia="黑体"/>
          <w:kern w:val="0"/>
          <w:sz w:val="28"/>
          <w:szCs w:val="20"/>
        </w:rPr>
      </w:pPr>
      <w:r>
        <w:rPr>
          <w:rFonts w:eastAsia="黑体"/>
          <w:kern w:val="0"/>
          <w:sz w:val="28"/>
          <w:szCs w:val="20"/>
        </w:rPr>
        <w:t>本规范主要起草人：</w:t>
      </w:r>
    </w:p>
    <w:p w:rsidR="00FB4C4B" w:rsidRDefault="00BF7770">
      <w:pPr>
        <w:spacing w:line="360" w:lineRule="auto"/>
        <w:ind w:firstLineChars="678" w:firstLine="1898"/>
        <w:rPr>
          <w:rFonts w:ascii="宋体" w:hAnsi="宋体"/>
          <w:kern w:val="0"/>
          <w:sz w:val="28"/>
          <w:szCs w:val="20"/>
        </w:rPr>
      </w:pPr>
      <w:r>
        <w:rPr>
          <w:rFonts w:ascii="宋体" w:hAnsi="宋体"/>
          <w:kern w:val="0"/>
          <w:sz w:val="28"/>
          <w:szCs w:val="20"/>
        </w:rPr>
        <w:t xml:space="preserve"> </w:t>
      </w:r>
      <w:r>
        <w:rPr>
          <w:rFonts w:ascii="宋体" w:hAnsi="宋体" w:hint="eastAsia"/>
          <w:kern w:val="0"/>
          <w:sz w:val="28"/>
          <w:szCs w:val="20"/>
        </w:rPr>
        <w:t>韩  晖（</w:t>
      </w:r>
      <w:r>
        <w:rPr>
          <w:rFonts w:ascii="宋体" w:hAnsi="宋体" w:hint="eastAsia"/>
          <w:kern w:val="0"/>
          <w:sz w:val="28"/>
          <w:szCs w:val="28"/>
        </w:rPr>
        <w:t>贵州省计量测试院）</w:t>
      </w:r>
    </w:p>
    <w:p w:rsidR="00FB4C4B" w:rsidRDefault="00BF7770">
      <w:pPr>
        <w:spacing w:line="360" w:lineRule="auto"/>
        <w:ind w:firstLineChars="678" w:firstLine="1898"/>
        <w:rPr>
          <w:rFonts w:ascii="宋体" w:hAnsi="宋体"/>
          <w:kern w:val="0"/>
          <w:sz w:val="28"/>
          <w:szCs w:val="20"/>
        </w:rPr>
      </w:pPr>
      <w:r>
        <w:rPr>
          <w:rFonts w:ascii="宋体" w:hAnsi="宋体"/>
          <w:kern w:val="0"/>
          <w:sz w:val="28"/>
          <w:szCs w:val="20"/>
        </w:rPr>
        <w:t xml:space="preserve"> </w:t>
      </w:r>
      <w:r>
        <w:rPr>
          <w:rFonts w:ascii="宋体" w:hAnsi="宋体" w:cs="黑体" w:hint="eastAsia"/>
          <w:kern w:val="0"/>
          <w:sz w:val="28"/>
          <w:szCs w:val="28"/>
        </w:rPr>
        <w:t xml:space="preserve">吴  </w:t>
      </w:r>
      <w:proofErr w:type="gramStart"/>
      <w:r>
        <w:rPr>
          <w:rFonts w:ascii="宋体" w:hAnsi="宋体" w:cs="黑体" w:hint="eastAsia"/>
          <w:kern w:val="0"/>
          <w:sz w:val="28"/>
          <w:szCs w:val="28"/>
        </w:rPr>
        <w:t>昊</w:t>
      </w:r>
      <w:proofErr w:type="gramEnd"/>
      <w:r>
        <w:rPr>
          <w:rFonts w:ascii="宋体" w:hAnsi="宋体" w:hint="eastAsia"/>
          <w:kern w:val="0"/>
          <w:sz w:val="28"/>
          <w:szCs w:val="28"/>
        </w:rPr>
        <w:t>（贵州省计量测试院）</w:t>
      </w:r>
    </w:p>
    <w:p w:rsidR="00FB4C4B" w:rsidRDefault="00BF7770" w:rsidP="00F47BDC">
      <w:pPr>
        <w:spacing w:line="360" w:lineRule="auto"/>
        <w:ind w:leftChars="8" w:left="17" w:firstLineChars="522" w:firstLine="1462"/>
        <w:rPr>
          <w:rFonts w:ascii="宋体" w:hAnsi="宋体"/>
          <w:kern w:val="0"/>
          <w:sz w:val="28"/>
          <w:szCs w:val="20"/>
        </w:rPr>
      </w:pPr>
      <w:r>
        <w:rPr>
          <w:rFonts w:ascii="宋体" w:hAnsi="宋体"/>
          <w:kern w:val="0"/>
          <w:sz w:val="28"/>
          <w:szCs w:val="20"/>
        </w:rPr>
        <w:t xml:space="preserve">   </w:t>
      </w:r>
      <w:r>
        <w:rPr>
          <w:rFonts w:ascii="宋体" w:hAnsi="宋体" w:hint="eastAsia"/>
          <w:kern w:val="0"/>
          <w:sz w:val="28"/>
          <w:szCs w:val="20"/>
        </w:rPr>
        <w:t xml:space="preserve"> </w:t>
      </w:r>
      <w:r>
        <w:rPr>
          <w:rFonts w:ascii="宋体" w:hAnsi="宋体" w:cs="黑体" w:hint="eastAsia"/>
          <w:kern w:val="0"/>
          <w:sz w:val="28"/>
          <w:szCs w:val="28"/>
        </w:rPr>
        <w:t>龙元平</w:t>
      </w:r>
      <w:r>
        <w:rPr>
          <w:rFonts w:ascii="宋体" w:hAnsi="宋体" w:hint="eastAsia"/>
          <w:kern w:val="0"/>
          <w:sz w:val="28"/>
          <w:szCs w:val="28"/>
        </w:rPr>
        <w:t>（贵州省计量测试院）</w:t>
      </w:r>
    </w:p>
    <w:p w:rsidR="00FB4C4B" w:rsidRDefault="00BF7770">
      <w:pPr>
        <w:spacing w:line="360" w:lineRule="auto"/>
        <w:ind w:firstLineChars="500" w:firstLine="1400"/>
        <w:rPr>
          <w:rFonts w:eastAsia="黑体"/>
          <w:kern w:val="0"/>
          <w:sz w:val="28"/>
          <w:szCs w:val="20"/>
        </w:rPr>
      </w:pPr>
      <w:r>
        <w:rPr>
          <w:rFonts w:eastAsia="黑体"/>
          <w:kern w:val="0"/>
          <w:sz w:val="28"/>
          <w:szCs w:val="20"/>
        </w:rPr>
        <w:t>参加起草人：</w:t>
      </w:r>
    </w:p>
    <w:p w:rsidR="00FB4C4B" w:rsidRDefault="00BF7770">
      <w:pPr>
        <w:spacing w:line="360" w:lineRule="auto"/>
        <w:ind w:firstLineChars="750" w:firstLine="2100"/>
        <w:rPr>
          <w:rFonts w:ascii="宋体" w:hAnsi="宋体"/>
          <w:kern w:val="0"/>
          <w:sz w:val="28"/>
          <w:szCs w:val="20"/>
        </w:rPr>
      </w:pPr>
      <w:r>
        <w:rPr>
          <w:rFonts w:ascii="宋体" w:hAnsi="宋体" w:hint="eastAsia"/>
          <w:kern w:val="0"/>
          <w:sz w:val="28"/>
          <w:szCs w:val="28"/>
        </w:rPr>
        <w:t>邵德花（广州标际包装设备有限公司）</w:t>
      </w:r>
    </w:p>
    <w:p w:rsidR="00FB4C4B" w:rsidRDefault="00BF7770">
      <w:pPr>
        <w:spacing w:line="360" w:lineRule="auto"/>
        <w:ind w:firstLineChars="750" w:firstLine="210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王其勇（贵州省食品药品检验所）</w:t>
      </w:r>
    </w:p>
    <w:p w:rsidR="00FB4C4B" w:rsidRDefault="00BF7770">
      <w:pPr>
        <w:spacing w:line="360" w:lineRule="auto"/>
        <w:ind w:firstLineChars="750" w:firstLine="210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杨继怡（</w:t>
      </w:r>
      <w:r>
        <w:rPr>
          <w:rFonts w:hint="eastAsia"/>
          <w:sz w:val="28"/>
          <w:szCs w:val="28"/>
        </w:rPr>
        <w:t>贵州省产品质量检验检测院</w:t>
      </w:r>
      <w:r>
        <w:rPr>
          <w:rFonts w:ascii="宋体" w:hAnsi="宋体" w:hint="eastAsia"/>
          <w:kern w:val="0"/>
          <w:sz w:val="28"/>
          <w:szCs w:val="28"/>
        </w:rPr>
        <w:t>）</w:t>
      </w: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</w:pPr>
    </w:p>
    <w:p w:rsidR="00FB4C4B" w:rsidRDefault="00FB4C4B">
      <w:pPr>
        <w:rPr>
          <w:sz w:val="24"/>
        </w:rPr>
        <w:sectPr w:rsidR="00FB4C4B">
          <w:footerReference w:type="even" r:id="rId19"/>
          <w:footerReference w:type="default" r:id="rId20"/>
          <w:pgSz w:w="11906" w:h="16838"/>
          <w:pgMar w:top="1440" w:right="1800" w:bottom="1440" w:left="1800" w:header="1587" w:footer="992" w:gutter="0"/>
          <w:pgNumType w:fmt="upperRoman" w:start="1"/>
          <w:cols w:space="720"/>
          <w:docGrid w:type="lines" w:linePitch="312"/>
        </w:sectPr>
      </w:pPr>
    </w:p>
    <w:p w:rsidR="00FB4C4B" w:rsidRDefault="00FB4C4B">
      <w:pPr>
        <w:rPr>
          <w:sz w:val="24"/>
        </w:rPr>
      </w:pPr>
    </w:p>
    <w:p w:rsidR="00FB4C4B" w:rsidRDefault="00BF7770">
      <w:pPr>
        <w:jc w:val="center"/>
        <w:rPr>
          <w:rFonts w:ascii="黑体" w:eastAsia="黑体" w:hAnsi="黑体"/>
          <w:kern w:val="0"/>
          <w:sz w:val="44"/>
          <w:szCs w:val="44"/>
        </w:rPr>
      </w:pPr>
      <w:r>
        <w:rPr>
          <w:rFonts w:ascii="黑体" w:eastAsia="黑体" w:hAnsi="黑体"/>
          <w:kern w:val="0"/>
          <w:sz w:val="44"/>
          <w:szCs w:val="44"/>
        </w:rPr>
        <w:t>目    录</w:t>
      </w:r>
    </w:p>
    <w:p w:rsidR="00FB4C4B" w:rsidRDefault="00BF7770">
      <w:pPr>
        <w:spacing w:line="360" w:lineRule="auto"/>
        <w:jc w:val="distribute"/>
        <w:rPr>
          <w:rFonts w:ascii="宋体" w:hAnsi="宋体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TOC \o "1-2" \h \z \u </w:instrText>
      </w:r>
      <w:r>
        <w:rPr>
          <w:rFonts w:ascii="宋体" w:hAnsi="宋体"/>
          <w:sz w:val="24"/>
        </w:rPr>
        <w:fldChar w:fldCharType="separate"/>
      </w:r>
      <w:hyperlink w:anchor="_Toc38802418" w:history="1">
        <w:r>
          <w:rPr>
            <w:rStyle w:val="af1"/>
            <w:rFonts w:ascii="宋体" w:hAnsi="宋体" w:hint="eastAsia"/>
            <w:color w:val="auto"/>
            <w:sz w:val="24"/>
          </w:rPr>
          <w:t>引言………………………………………………………………………………(</w:t>
        </w:r>
        <w:r>
          <w:rPr>
            <w:sz w:val="24"/>
          </w:rPr>
          <w:fldChar w:fldCharType="begin"/>
        </w:r>
        <w:r>
          <w:rPr>
            <w:rStyle w:val="af1"/>
            <w:color w:val="auto"/>
            <w:sz w:val="24"/>
          </w:rPr>
          <w:instrText xml:space="preserve"> PAGEREF _Toc38802418 \h </w:instrText>
        </w:r>
        <w:r>
          <w:rPr>
            <w:sz w:val="24"/>
          </w:rPr>
        </w:r>
        <w:r>
          <w:rPr>
            <w:sz w:val="24"/>
          </w:rPr>
          <w:fldChar w:fldCharType="separate"/>
        </w:r>
        <w:r>
          <w:rPr>
            <w:rStyle w:val="af1"/>
            <w:color w:val="auto"/>
            <w:sz w:val="24"/>
          </w:rPr>
          <w:t>II</w:t>
        </w:r>
        <w:r>
          <w:rPr>
            <w:sz w:val="24"/>
          </w:rPr>
          <w:fldChar w:fldCharType="end"/>
        </w:r>
      </w:hyperlink>
      <w:r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19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1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范围……………………………………………………………………………(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_Toc38802419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1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20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2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引用文件………………………………………………………………………(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_Toc38802420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1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21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3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术语和计量单位………………………………………………………………(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_Toc38802421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1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24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4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概述……………………………………………………………………………(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_Toc38802424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1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26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5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计量特性………………………………………………………………………(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_Toc38802426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2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27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5.1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温度设定值示值误差………………………………………………………(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_Toc38802427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2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29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5.2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温度稳定性…………………………………………………………………(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_Toc38802429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2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31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5.3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气体透过量示值误差………………………………………………………(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_Toc38802431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2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33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5.4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气体透过量重复性……………………………………………………(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_Toc38802433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2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35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6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校准条件………………………………………………………………………(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_Toc38802435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2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36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6.1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环境条件……………………………………………………………………(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_Toc38802436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2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37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6.2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校准用标准物质及设备…………………………………………………(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_Toc38802437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3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39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7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校准项目和校准方法………………………………………………………(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_Toc38802439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3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41" w:history="1">
        <w:r w:rsidR="00BF7770">
          <w:rPr>
            <w:rStyle w:val="af1"/>
            <w:rFonts w:ascii="宋体" w:hAnsi="宋体"/>
            <w:color w:val="auto"/>
            <w:sz w:val="24"/>
          </w:rPr>
          <w:t>7.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>1</w:t>
        </w:r>
        <w:r w:rsidR="00BF7770">
          <w:rPr>
            <w:rStyle w:val="af1"/>
            <w:rFonts w:ascii="宋体" w:hAnsi="宋体"/>
            <w:color w:val="auto"/>
            <w:sz w:val="24"/>
          </w:rPr>
          <w:t xml:space="preserve">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校准项目……………………………………………………………………(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_Toc38802441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3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42" w:history="1">
        <w:r w:rsidR="00BF7770">
          <w:rPr>
            <w:rStyle w:val="af1"/>
            <w:rFonts w:ascii="宋体" w:hAnsi="宋体"/>
            <w:color w:val="auto"/>
            <w:sz w:val="24"/>
          </w:rPr>
          <w:t>7.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>2</w:t>
        </w:r>
        <w:r w:rsidR="00BF7770">
          <w:rPr>
            <w:rStyle w:val="af1"/>
            <w:rFonts w:ascii="宋体" w:hAnsi="宋体"/>
            <w:color w:val="auto"/>
            <w:sz w:val="24"/>
          </w:rPr>
          <w:t xml:space="preserve">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校准方法……………………………………………………………………(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_Toc38802442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3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43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8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校准结果表达………………………………………………………(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_Toc38802443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5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44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8.1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校准记录……………………………………………………………………(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_Toc38802444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5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45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8.2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校准结果的处理……………………………………………………………(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_Toc38802445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5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46" w:history="1">
        <w:r w:rsidR="00BF7770">
          <w:rPr>
            <w:rStyle w:val="af1"/>
            <w:rFonts w:ascii="宋体" w:hAnsi="宋体"/>
            <w:color w:val="auto"/>
            <w:sz w:val="24"/>
          </w:rPr>
          <w:t xml:space="preserve">9 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复校时间间隔………………………………………………………………(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_Toc38802446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6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47" w:history="1"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附录 </w:t>
        </w:r>
        <w:r w:rsidR="00BF7770">
          <w:rPr>
            <w:rStyle w:val="af1"/>
            <w:rFonts w:ascii="宋体" w:hAnsi="宋体"/>
            <w:color w:val="auto"/>
            <w:sz w:val="24"/>
          </w:rPr>
          <w:t>A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透过量</w:t>
        </w:r>
        <w:r w:rsidR="00BF7770">
          <w:rPr>
            <w:rFonts w:ascii="宋体" w:hAnsi="宋体" w:cs="宋体" w:hint="eastAsia"/>
            <w:sz w:val="24"/>
          </w:rPr>
          <w:t>示值误差测量结果的不确定度</w:t>
        </w:r>
        <w:bookmarkStart w:id="0" w:name="_Hlt17549142"/>
        <w:bookmarkStart w:id="1" w:name="_Hlt17549143"/>
        <w:r w:rsidR="00BF7770">
          <w:rPr>
            <w:rFonts w:ascii="宋体" w:hAnsi="宋体" w:cs="宋体" w:hint="eastAsia"/>
            <w:sz w:val="24"/>
          </w:rPr>
          <w:t>评</w:t>
        </w:r>
        <w:bookmarkEnd w:id="0"/>
        <w:bookmarkEnd w:id="1"/>
        <w:r w:rsidR="00BF7770">
          <w:rPr>
            <w:rFonts w:ascii="宋体" w:hAnsi="宋体" w:cs="宋体" w:hint="eastAsia"/>
            <w:sz w:val="24"/>
          </w:rPr>
          <w:t>定示例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>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_Toc38802447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7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48" w:history="1"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附录 </w:t>
        </w:r>
        <w:r w:rsidR="00BF7770">
          <w:rPr>
            <w:rStyle w:val="af1"/>
            <w:rFonts w:ascii="宋体" w:hAnsi="宋体"/>
            <w:color w:val="auto"/>
            <w:sz w:val="24"/>
          </w:rPr>
          <w:t>B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气体透过量测定仪</w:t>
        </w:r>
        <w:r w:rsidR="00BF7770">
          <w:rPr>
            <w:rFonts w:ascii="宋体" w:hAnsi="宋体" w:cs="宋体" w:hint="eastAsia"/>
            <w:sz w:val="24"/>
          </w:rPr>
          <w:t>校准原始记录格式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>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_Toc38802448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9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A92478">
      <w:pPr>
        <w:spacing w:line="360" w:lineRule="auto"/>
        <w:jc w:val="distribute"/>
        <w:rPr>
          <w:rFonts w:ascii="宋体" w:hAnsi="宋体"/>
          <w:sz w:val="24"/>
        </w:rPr>
      </w:pPr>
      <w:hyperlink w:anchor="_Toc38802449" w:history="1"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附录 </w:t>
        </w:r>
        <w:r w:rsidR="00BF7770">
          <w:rPr>
            <w:rStyle w:val="af1"/>
            <w:rFonts w:ascii="宋体" w:hAnsi="宋体"/>
            <w:color w:val="auto"/>
            <w:sz w:val="24"/>
          </w:rPr>
          <w:t>C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 xml:space="preserve"> </w:t>
        </w:r>
        <w:r w:rsidR="00BF7770">
          <w:rPr>
            <w:rFonts w:ascii="宋体" w:hAnsi="宋体" w:cs="宋体" w:hint="eastAsia"/>
            <w:sz w:val="24"/>
          </w:rPr>
          <w:t>校准证书内页格式</w:t>
        </w:r>
        <w:r w:rsidR="00BF7770">
          <w:rPr>
            <w:rStyle w:val="af1"/>
            <w:rFonts w:ascii="宋体" w:hAnsi="宋体" w:hint="eastAsia"/>
            <w:color w:val="auto"/>
            <w:sz w:val="24"/>
          </w:rPr>
          <w:t>………………………………………………………(</w:t>
        </w:r>
        <w:r w:rsidR="00BF7770">
          <w:rPr>
            <w:rFonts w:ascii="宋体" w:hAnsi="宋体"/>
            <w:sz w:val="24"/>
          </w:rPr>
          <w:fldChar w:fldCharType="begin"/>
        </w:r>
        <w:r w:rsidR="00BF7770">
          <w:rPr>
            <w:rStyle w:val="af1"/>
            <w:rFonts w:ascii="宋体" w:hAnsi="宋体"/>
            <w:color w:val="auto"/>
            <w:sz w:val="24"/>
          </w:rPr>
          <w:instrText xml:space="preserve"> PAGEREF _Toc38802449 \h </w:instrText>
        </w:r>
        <w:r w:rsidR="00BF7770">
          <w:rPr>
            <w:rFonts w:ascii="宋体" w:hAnsi="宋体"/>
            <w:sz w:val="24"/>
          </w:rPr>
        </w:r>
        <w:r w:rsidR="00BF7770">
          <w:rPr>
            <w:rFonts w:ascii="宋体" w:hAnsi="宋体"/>
            <w:sz w:val="24"/>
          </w:rPr>
          <w:fldChar w:fldCharType="separate"/>
        </w:r>
        <w:r w:rsidR="00BF7770">
          <w:rPr>
            <w:rStyle w:val="af1"/>
            <w:rFonts w:ascii="宋体" w:hAnsi="宋体"/>
            <w:color w:val="auto"/>
            <w:sz w:val="24"/>
          </w:rPr>
          <w:t>11</w:t>
        </w:r>
        <w:r w:rsidR="00BF7770">
          <w:rPr>
            <w:rFonts w:ascii="宋体" w:hAnsi="宋体"/>
            <w:sz w:val="24"/>
          </w:rPr>
          <w:fldChar w:fldCharType="end"/>
        </w:r>
      </w:hyperlink>
      <w:r w:rsidR="00BF7770">
        <w:rPr>
          <w:rFonts w:ascii="宋体" w:hAnsi="宋体" w:hint="eastAsia"/>
          <w:sz w:val="24"/>
        </w:rPr>
        <w:t>)</w:t>
      </w:r>
    </w:p>
    <w:p w:rsidR="00FB4C4B" w:rsidRDefault="00BF7770">
      <w:pPr>
        <w:spacing w:line="360" w:lineRule="auto"/>
        <w:jc w:val="distribute"/>
      </w:pPr>
      <w:r>
        <w:rPr>
          <w:rFonts w:ascii="宋体" w:hAnsi="宋体"/>
          <w:sz w:val="24"/>
        </w:rPr>
        <w:fldChar w:fldCharType="end"/>
      </w:r>
    </w:p>
    <w:p w:rsidR="00FB4C4B" w:rsidRDefault="00BF7770">
      <w:pPr>
        <w:rPr>
          <w:bCs/>
          <w:sz w:val="24"/>
          <w:szCs w:val="44"/>
        </w:rPr>
      </w:pPr>
      <w:r>
        <w:rPr>
          <w:bCs/>
          <w:sz w:val="44"/>
          <w:szCs w:val="44"/>
        </w:rPr>
        <w:br w:type="page"/>
      </w:r>
    </w:p>
    <w:p w:rsidR="00FB4C4B" w:rsidRDefault="00FB4C4B">
      <w:pPr>
        <w:snapToGrid w:val="0"/>
        <w:spacing w:line="360" w:lineRule="auto"/>
        <w:jc w:val="center"/>
        <w:outlineLvl w:val="0"/>
        <w:rPr>
          <w:rFonts w:eastAsia="黑体"/>
          <w:bCs/>
          <w:szCs w:val="44"/>
        </w:rPr>
      </w:pPr>
      <w:bookmarkStart w:id="2" w:name="_Toc38802418"/>
      <w:bookmarkStart w:id="3" w:name="_Toc16793398"/>
      <w:bookmarkStart w:id="4" w:name="_Toc3324135"/>
      <w:bookmarkStart w:id="5" w:name="_Toc3324385"/>
      <w:bookmarkStart w:id="6" w:name="_Toc16855916"/>
      <w:bookmarkStart w:id="7" w:name="_Toc3324014"/>
    </w:p>
    <w:p w:rsidR="00FB4C4B" w:rsidRDefault="00BF7770">
      <w:pPr>
        <w:snapToGrid w:val="0"/>
        <w:spacing w:line="360" w:lineRule="auto"/>
        <w:jc w:val="center"/>
        <w:outlineLvl w:val="0"/>
        <w:rPr>
          <w:rFonts w:eastAsia="黑体"/>
          <w:bCs/>
          <w:sz w:val="44"/>
          <w:szCs w:val="44"/>
        </w:rPr>
      </w:pPr>
      <w:r>
        <w:rPr>
          <w:rFonts w:eastAsia="黑体"/>
          <w:bCs/>
          <w:sz w:val="44"/>
          <w:szCs w:val="44"/>
        </w:rPr>
        <w:t>引</w:t>
      </w:r>
      <w:r>
        <w:rPr>
          <w:rFonts w:eastAsia="黑体"/>
          <w:bCs/>
          <w:sz w:val="44"/>
          <w:szCs w:val="44"/>
        </w:rPr>
        <w:t xml:space="preserve">    </w:t>
      </w:r>
      <w:r>
        <w:rPr>
          <w:rFonts w:eastAsia="黑体"/>
          <w:bCs/>
          <w:sz w:val="44"/>
          <w:szCs w:val="44"/>
        </w:rPr>
        <w:t>言</w:t>
      </w:r>
      <w:bookmarkEnd w:id="2"/>
      <w:bookmarkEnd w:id="3"/>
      <w:bookmarkEnd w:id="4"/>
      <w:bookmarkEnd w:id="5"/>
      <w:bookmarkEnd w:id="6"/>
      <w:bookmarkEnd w:id="7"/>
    </w:p>
    <w:p w:rsidR="00FB4C4B" w:rsidRDefault="00BF777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本规范依据JJF 1071-2010《国家计量校准规范编写规则》、JJF 1059.1-2012《测量不确定度评定与表示》和JJF 1001-2011《通用计量术语及定义》、并参考了GB/T 2918《塑料试样状态调节和试验的标准环境》进行编制。</w:t>
      </w:r>
    </w:p>
    <w:p w:rsidR="00FB4C4B" w:rsidRDefault="00FB4C4B">
      <w:pPr>
        <w:rPr>
          <w:sz w:val="24"/>
        </w:rPr>
        <w:sectPr w:rsidR="00FB4C4B">
          <w:footerReference w:type="even" r:id="rId21"/>
          <w:footerReference w:type="default" r:id="rId22"/>
          <w:pgSz w:w="11906" w:h="16838"/>
          <w:pgMar w:top="1440" w:right="1800" w:bottom="1440" w:left="1800" w:header="1587" w:footer="992" w:gutter="0"/>
          <w:pgNumType w:fmt="upperRoman" w:start="1"/>
          <w:cols w:space="720"/>
          <w:docGrid w:type="lines" w:linePitch="312"/>
        </w:sectPr>
      </w:pPr>
    </w:p>
    <w:p w:rsidR="00FB4C4B" w:rsidRDefault="00BF7770" w:rsidP="00F47BDC">
      <w:pPr>
        <w:spacing w:beforeLines="100" w:before="312" w:afterLines="100" w:after="312" w:line="360" w:lineRule="auto"/>
        <w:jc w:val="center"/>
        <w:rPr>
          <w:rFonts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气体透过量测定仪</w:t>
      </w:r>
      <w:r>
        <w:rPr>
          <w:rFonts w:eastAsia="黑体" w:hint="eastAsia"/>
          <w:sz w:val="32"/>
          <w:szCs w:val="32"/>
        </w:rPr>
        <w:t>校准规范</w:t>
      </w:r>
    </w:p>
    <w:p w:rsidR="00FB4C4B" w:rsidRDefault="00BF7770" w:rsidP="00F47BDC">
      <w:pPr>
        <w:spacing w:beforeLines="50" w:before="156" w:afterLines="50" w:after="156" w:line="360" w:lineRule="auto"/>
        <w:outlineLvl w:val="0"/>
        <w:rPr>
          <w:rFonts w:ascii="黑体" w:eastAsia="黑体" w:hAnsi="黑体"/>
          <w:sz w:val="24"/>
        </w:rPr>
      </w:pPr>
      <w:bookmarkStart w:id="8" w:name="_Toc38802419"/>
      <w:bookmarkStart w:id="9" w:name="_Toc16793399"/>
      <w:bookmarkStart w:id="10" w:name="_Toc3324136"/>
      <w:bookmarkStart w:id="11" w:name="_Toc16855917"/>
      <w:bookmarkStart w:id="12" w:name="_Toc3324386"/>
      <w:bookmarkStart w:id="13" w:name="_Toc3324015"/>
      <w:r>
        <w:rPr>
          <w:rFonts w:ascii="黑体" w:eastAsia="黑体" w:hAnsi="黑体"/>
          <w:sz w:val="24"/>
        </w:rPr>
        <w:t>1 范围</w:t>
      </w:r>
      <w:bookmarkEnd w:id="8"/>
      <w:bookmarkEnd w:id="9"/>
      <w:bookmarkEnd w:id="10"/>
      <w:bookmarkEnd w:id="11"/>
      <w:bookmarkEnd w:id="12"/>
      <w:bookmarkEnd w:id="13"/>
    </w:p>
    <w:p w:rsidR="00FB4C4B" w:rsidRDefault="00BF7770" w:rsidP="00F47BDC">
      <w:pPr>
        <w:spacing w:beforeLines="50" w:before="156" w:line="360" w:lineRule="auto"/>
        <w:ind w:firstLineChars="200" w:firstLine="480"/>
        <w:rPr>
          <w:sz w:val="24"/>
        </w:rPr>
      </w:pPr>
      <w:bookmarkStart w:id="14" w:name="_Toc3324387"/>
      <w:bookmarkStart w:id="15" w:name="_Toc3324016"/>
      <w:bookmarkStart w:id="16" w:name="_Toc3324137"/>
      <w:r>
        <w:rPr>
          <w:rFonts w:ascii="宋体" w:hAnsi="宋体" w:hint="eastAsia"/>
          <w:sz w:val="24"/>
        </w:rPr>
        <w:t>本规范适用于压差</w:t>
      </w:r>
      <w:r>
        <w:rPr>
          <w:rFonts w:ascii="宋体" w:hAnsi="宋体"/>
          <w:sz w:val="24"/>
        </w:rPr>
        <w:t>法原理</w:t>
      </w:r>
      <w:r>
        <w:rPr>
          <w:rFonts w:ascii="宋体" w:hAnsi="宋体" w:hint="eastAsia"/>
          <w:sz w:val="24"/>
        </w:rPr>
        <w:t>气体透过量阻隔性测试包装材料</w:t>
      </w:r>
      <w:r>
        <w:rPr>
          <w:rFonts w:hint="eastAsia"/>
          <w:sz w:val="24"/>
        </w:rPr>
        <w:t>的气体透过量测定仪</w:t>
      </w:r>
      <w:r>
        <w:rPr>
          <w:sz w:val="24"/>
        </w:rPr>
        <w:t>（以下简称仪器）的校准。</w:t>
      </w:r>
    </w:p>
    <w:p w:rsidR="00FB4C4B" w:rsidRDefault="00BF7770" w:rsidP="00F47BDC">
      <w:pPr>
        <w:spacing w:beforeLines="50" w:before="156" w:afterLines="50" w:after="156" w:line="360" w:lineRule="auto"/>
        <w:outlineLvl w:val="0"/>
        <w:rPr>
          <w:rFonts w:ascii="黑体" w:eastAsia="黑体" w:hAnsi="黑体"/>
          <w:sz w:val="24"/>
        </w:rPr>
      </w:pPr>
      <w:bookmarkStart w:id="17" w:name="_Toc16855918"/>
      <w:bookmarkStart w:id="18" w:name="_Toc16793400"/>
      <w:bookmarkStart w:id="19" w:name="_Toc38802420"/>
      <w:r>
        <w:rPr>
          <w:rFonts w:ascii="黑体" w:eastAsia="黑体" w:hAnsi="黑体"/>
          <w:sz w:val="24"/>
        </w:rPr>
        <w:t>2 引用文</w:t>
      </w:r>
      <w:bookmarkEnd w:id="14"/>
      <w:bookmarkEnd w:id="15"/>
      <w:bookmarkEnd w:id="16"/>
      <w:r>
        <w:rPr>
          <w:rFonts w:ascii="黑体" w:eastAsia="黑体" w:hAnsi="黑体"/>
          <w:sz w:val="24"/>
        </w:rPr>
        <w:t>件</w:t>
      </w:r>
      <w:bookmarkEnd w:id="17"/>
      <w:bookmarkEnd w:id="18"/>
      <w:bookmarkEnd w:id="19"/>
    </w:p>
    <w:p w:rsidR="00FB4C4B" w:rsidRDefault="00BF7770">
      <w:pPr>
        <w:spacing w:line="360" w:lineRule="auto"/>
        <w:ind w:firstLineChars="200" w:firstLine="480"/>
        <w:jc w:val="left"/>
        <w:rPr>
          <w:sz w:val="24"/>
        </w:rPr>
      </w:pPr>
      <w:bookmarkStart w:id="20" w:name="_Toc3324138"/>
      <w:bookmarkStart w:id="21" w:name="_Toc3324017"/>
      <w:bookmarkStart w:id="22" w:name="_Toc3324388"/>
      <w:r>
        <w:rPr>
          <w:sz w:val="24"/>
        </w:rPr>
        <w:t>本规范引用了下列文件：</w:t>
      </w:r>
    </w:p>
    <w:p w:rsidR="00FB4C4B" w:rsidRDefault="00BF777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GB/T 2918  塑料试样状态调节和试验的标准环境</w:t>
      </w:r>
    </w:p>
    <w:p w:rsidR="00FB4C4B" w:rsidRDefault="00BF7770">
      <w:pPr>
        <w:spacing w:line="360" w:lineRule="auto"/>
        <w:ind w:firstLineChars="200" w:firstLine="480"/>
        <w:rPr>
          <w:sz w:val="24"/>
        </w:rPr>
      </w:pPr>
      <w:bookmarkStart w:id="23" w:name="_Toc15680597"/>
      <w:r>
        <w:rPr>
          <w:sz w:val="24"/>
        </w:rPr>
        <w:t>凡是注日期的引用文件，仅注日期的版本适用于该规范；凡是不注日期的引用文件，其最新版本（包括所有的修改单）适用于本规范。</w:t>
      </w:r>
      <w:bookmarkEnd w:id="23"/>
    </w:p>
    <w:p w:rsidR="00FB4C4B" w:rsidRDefault="00BF7770" w:rsidP="00F47BDC">
      <w:pPr>
        <w:spacing w:beforeLines="50" w:before="156" w:afterLines="50" w:after="156" w:line="360" w:lineRule="auto"/>
        <w:outlineLvl w:val="0"/>
        <w:rPr>
          <w:rFonts w:ascii="黑体" w:eastAsia="黑体" w:hAnsi="黑体"/>
          <w:sz w:val="24"/>
        </w:rPr>
      </w:pPr>
      <w:bookmarkStart w:id="24" w:name="_Toc16793401"/>
      <w:bookmarkStart w:id="25" w:name="_Toc16855919"/>
      <w:bookmarkStart w:id="26" w:name="_Toc38802421"/>
      <w:r>
        <w:rPr>
          <w:rFonts w:ascii="黑体" w:eastAsia="黑体" w:hAnsi="黑体"/>
          <w:sz w:val="24"/>
        </w:rPr>
        <w:t>3 术语</w:t>
      </w:r>
      <w:bookmarkEnd w:id="20"/>
      <w:bookmarkEnd w:id="21"/>
      <w:bookmarkEnd w:id="22"/>
      <w:r>
        <w:rPr>
          <w:rFonts w:ascii="黑体" w:eastAsia="黑体" w:hAnsi="黑体"/>
          <w:sz w:val="24"/>
        </w:rPr>
        <w:t>和计量单位</w:t>
      </w:r>
      <w:bookmarkEnd w:id="24"/>
      <w:bookmarkEnd w:id="25"/>
      <w:bookmarkEnd w:id="26"/>
    </w:p>
    <w:p w:rsidR="00FB4C4B" w:rsidRDefault="00BF7770">
      <w:pPr>
        <w:topLinePunct/>
        <w:spacing w:line="360" w:lineRule="auto"/>
        <w:rPr>
          <w:rFonts w:ascii="宋体" w:hAnsi="宋体"/>
          <w:sz w:val="24"/>
        </w:rPr>
      </w:pPr>
      <w:bookmarkStart w:id="27" w:name="_Toc5308"/>
      <w:bookmarkStart w:id="28" w:name="_Toc16855920"/>
      <w:bookmarkStart w:id="29" w:name="_Toc16793402"/>
      <w:bookmarkStart w:id="30" w:name="_Toc16793404"/>
      <w:bookmarkStart w:id="31" w:name="_Toc16855922"/>
      <w:bookmarkStart w:id="32" w:name="_Toc3324024"/>
      <w:bookmarkStart w:id="33" w:name="_Toc3324395"/>
      <w:bookmarkStart w:id="34" w:name="_Toc3324145"/>
      <w:r>
        <w:rPr>
          <w:rFonts w:ascii="宋体" w:hAnsi="宋体"/>
          <w:sz w:val="24"/>
        </w:rPr>
        <w:t>3.1</w:t>
      </w:r>
      <w:bookmarkEnd w:id="27"/>
      <w:r>
        <w:rPr>
          <w:rFonts w:ascii="宋体" w:hAnsi="宋体"/>
          <w:sz w:val="24"/>
        </w:rPr>
        <w:t xml:space="preserve"> </w:t>
      </w:r>
      <w:bookmarkEnd w:id="28"/>
      <w:bookmarkEnd w:id="29"/>
      <w:r>
        <w:rPr>
          <w:sz w:val="24"/>
        </w:rPr>
        <w:t>气体</w:t>
      </w:r>
      <w:r>
        <w:rPr>
          <w:rFonts w:hint="eastAsia"/>
          <w:sz w:val="24"/>
        </w:rPr>
        <w:t>透过量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gas transmittance</w:t>
      </w:r>
    </w:p>
    <w:p w:rsidR="00FB4C4B" w:rsidRDefault="00BF7770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bookmarkStart w:id="35" w:name="_Toc38802422"/>
      <w:r>
        <w:rPr>
          <w:rFonts w:ascii="宋体" w:hAnsi="宋体"/>
          <w:sz w:val="24"/>
        </w:rPr>
        <w:t>在试验环境下，单位时间内、单位面积上透过塑料薄膜两平行平面的特定气体总量。</w:t>
      </w:r>
      <w:r>
        <w:rPr>
          <w:rFonts w:hint="eastAsia"/>
          <w:sz w:val="24"/>
        </w:rPr>
        <w:t>常用</w:t>
      </w:r>
      <w:r>
        <w:rPr>
          <w:rFonts w:ascii="宋体" w:hAnsi="宋体"/>
          <w:sz w:val="24"/>
        </w:rPr>
        <w:t>单位为</w:t>
      </w:r>
      <w:r>
        <w:rPr>
          <w:rFonts w:ascii="宋体" w:hAnsi="宋体" w:hint="eastAsia"/>
          <w:sz w:val="24"/>
        </w:rPr>
        <w:t>c</w:t>
      </w:r>
      <w:r>
        <w:rPr>
          <w:rFonts w:ascii="宋体" w:hAnsi="宋体"/>
          <w:sz w:val="24"/>
        </w:rPr>
        <w:t>m</w:t>
      </w:r>
      <w:r>
        <w:rPr>
          <w:rFonts w:ascii="宋体" w:hAnsi="宋体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/>
          <w:sz w:val="24"/>
        </w:rPr>
        <w:t>(m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•24 h•0.1 MPa</w:t>
      </w:r>
      <w:r>
        <w:rPr>
          <w:rFonts w:ascii="宋体" w:hAnsi="宋体"/>
          <w:sz w:val="24"/>
        </w:rPr>
        <w:t>)。</w:t>
      </w:r>
      <w:bookmarkEnd w:id="35"/>
    </w:p>
    <w:p w:rsidR="00FB4C4B" w:rsidRDefault="00BF7770">
      <w:pPr>
        <w:topLinePunct/>
        <w:spacing w:line="360" w:lineRule="auto"/>
        <w:rPr>
          <w:rFonts w:ascii="宋体" w:hAnsi="宋体"/>
          <w:sz w:val="24"/>
        </w:rPr>
      </w:pPr>
      <w:bookmarkStart w:id="36" w:name="_Toc410657109"/>
      <w:bookmarkStart w:id="37" w:name="_Toc21952"/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 xml:space="preserve"> </w:t>
      </w:r>
      <w:bookmarkEnd w:id="36"/>
      <w:bookmarkEnd w:id="37"/>
      <w:r>
        <w:rPr>
          <w:rFonts w:ascii="宋体" w:hAnsi="宋体"/>
          <w:sz w:val="24"/>
        </w:rPr>
        <w:t>气体透过系数</w:t>
      </w:r>
      <w:r>
        <w:rPr>
          <w:rFonts w:ascii="宋体" w:hAnsi="宋体" w:hint="eastAsia"/>
          <w:sz w:val="24"/>
        </w:rPr>
        <w:t>gas permeation coefficient</w:t>
      </w:r>
    </w:p>
    <w:p w:rsidR="00FB4C4B" w:rsidRDefault="00BF7770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气体透过量与薄膜厚度的乘积。单位为</w:t>
      </w:r>
      <w:proofErr w:type="spellStart"/>
      <w:r>
        <w:rPr>
          <w:rFonts w:ascii="宋体" w:hAnsi="宋体"/>
          <w:sz w:val="24"/>
        </w:rPr>
        <w:t>mol</w:t>
      </w:r>
      <w:proofErr w:type="spellEnd"/>
      <w:r>
        <w:rPr>
          <w:rFonts w:ascii="宋体" w:hAnsi="宋体"/>
          <w:sz w:val="24"/>
        </w:rPr>
        <w:t>/(m</w:t>
      </w:r>
      <w:r>
        <w:rPr>
          <w:rFonts w:ascii="宋体" w:hAnsi="宋体" w:hint="eastAsia"/>
          <w:sz w:val="24"/>
        </w:rPr>
        <w:t>•</w:t>
      </w:r>
      <w:r>
        <w:rPr>
          <w:rFonts w:ascii="宋体" w:hAnsi="宋体"/>
          <w:sz w:val="24"/>
        </w:rPr>
        <w:t>s</w:t>
      </w:r>
      <w:r>
        <w:rPr>
          <w:rFonts w:ascii="宋体" w:hAnsi="宋体" w:hint="eastAsia"/>
          <w:sz w:val="24"/>
        </w:rPr>
        <w:t>•</w:t>
      </w:r>
      <w:r>
        <w:rPr>
          <w:rFonts w:ascii="宋体" w:hAnsi="宋体"/>
          <w:sz w:val="24"/>
        </w:rPr>
        <w:t>Pa)。</w:t>
      </w:r>
    </w:p>
    <w:p w:rsidR="00FB4C4B" w:rsidRDefault="00BF7770" w:rsidP="00F47BDC">
      <w:pPr>
        <w:spacing w:beforeLines="50" w:before="156" w:afterLines="50" w:after="156" w:line="360" w:lineRule="auto"/>
        <w:outlineLvl w:val="0"/>
        <w:rPr>
          <w:rFonts w:ascii="黑体" w:eastAsia="黑体" w:hAnsi="黑体"/>
          <w:sz w:val="24"/>
        </w:rPr>
      </w:pPr>
      <w:bookmarkStart w:id="38" w:name="_Toc16855940"/>
      <w:bookmarkStart w:id="39" w:name="_Toc16793422"/>
      <w:bookmarkStart w:id="40" w:name="_Toc38802424"/>
      <w:bookmarkEnd w:id="30"/>
      <w:bookmarkEnd w:id="31"/>
      <w:r>
        <w:rPr>
          <w:rFonts w:ascii="黑体" w:eastAsia="黑体" w:hAnsi="黑体"/>
          <w:sz w:val="24"/>
        </w:rPr>
        <w:t>4 概述</w:t>
      </w:r>
      <w:bookmarkEnd w:id="32"/>
      <w:bookmarkEnd w:id="33"/>
      <w:bookmarkEnd w:id="34"/>
      <w:bookmarkEnd w:id="38"/>
      <w:bookmarkEnd w:id="39"/>
      <w:bookmarkEnd w:id="40"/>
    </w:p>
    <w:p w:rsidR="00FB4C4B" w:rsidRDefault="00BF7770" w:rsidP="00F47BDC">
      <w:pPr>
        <w:pStyle w:val="af3"/>
        <w:widowControl w:val="0"/>
        <w:spacing w:beforeLines="50" w:before="156" w:afterLines="50" w:after="156" w:line="360" w:lineRule="auto"/>
        <w:ind w:firstLine="480"/>
        <w:outlineLvl w:val="0"/>
        <w:rPr>
          <w:rFonts w:ascii="Arial" w:hAnsi="Arial" w:cs="Arial"/>
          <w:szCs w:val="21"/>
          <w:shd w:val="clear" w:color="auto" w:fill="FFFFFF"/>
        </w:rPr>
      </w:pPr>
      <w:bookmarkStart w:id="41" w:name="_Toc38802425"/>
      <w:bookmarkStart w:id="42" w:name="_Toc3324396"/>
      <w:bookmarkStart w:id="43" w:name="_Toc3324146"/>
      <w:bookmarkStart w:id="44" w:name="_Toc3324025"/>
      <w:bookmarkStart w:id="45" w:name="_Toc16793423"/>
      <w:bookmarkStart w:id="46" w:name="_Toc16855941"/>
      <w:r>
        <w:rPr>
          <w:rFonts w:hAnsi="宋体" w:hint="eastAsia"/>
          <w:kern w:val="2"/>
          <w:sz w:val="24"/>
          <w:szCs w:val="24"/>
        </w:rPr>
        <w:t>气体透过量测定仪原理是在试片一侧施加一定压力的测定气体,另一侧抽真空,在试片上形成压力差,使试验气体在试片中扩散并徐徐透过,减压侧(真空侧)压力增加,压力与时间呈直线变化,用所得直线的斜率通过演算式计算气体透过量</w:t>
      </w:r>
      <w:r>
        <w:rPr>
          <w:rFonts w:ascii="Arial" w:hAnsi="Arial" w:cs="Arial" w:hint="eastAsia"/>
          <w:szCs w:val="21"/>
          <w:shd w:val="clear" w:color="auto" w:fill="FFFFFF"/>
        </w:rPr>
        <w:t>。</w:t>
      </w:r>
      <w:bookmarkEnd w:id="41"/>
      <w:r>
        <w:rPr>
          <w:rFonts w:ascii="Arial" w:hAnsi="Arial" w:cs="Arial" w:hint="eastAsia"/>
          <w:szCs w:val="21"/>
          <w:shd w:val="clear" w:color="auto" w:fill="FFFFFF"/>
        </w:rPr>
        <w:t>原理图见图</w:t>
      </w:r>
      <w:r>
        <w:rPr>
          <w:rFonts w:ascii="Arial" w:hAnsi="Arial" w:cs="Arial" w:hint="eastAsia"/>
          <w:szCs w:val="21"/>
          <w:shd w:val="clear" w:color="auto" w:fill="FFFFFF"/>
        </w:rPr>
        <w:t>1</w:t>
      </w:r>
      <w:r>
        <w:rPr>
          <w:rFonts w:ascii="Arial" w:hAnsi="Arial" w:cs="Arial" w:hint="eastAsia"/>
          <w:szCs w:val="21"/>
          <w:shd w:val="clear" w:color="auto" w:fill="FFFFFF"/>
        </w:rPr>
        <w:t>。</w:t>
      </w:r>
    </w:p>
    <w:p w:rsidR="00FB4C4B" w:rsidRDefault="00FB4C4B" w:rsidP="00F47BDC">
      <w:pPr>
        <w:pStyle w:val="af3"/>
        <w:widowControl w:val="0"/>
        <w:spacing w:beforeLines="50" w:before="156" w:afterLines="50" w:after="156" w:line="360" w:lineRule="auto"/>
        <w:ind w:firstLineChars="0" w:firstLine="0"/>
        <w:outlineLvl w:val="0"/>
        <w:rPr>
          <w:rFonts w:ascii="黑体" w:eastAsia="黑体" w:hAnsi="黑体"/>
          <w:sz w:val="24"/>
        </w:rPr>
      </w:pPr>
      <w:bookmarkStart w:id="47" w:name="_Toc38802426"/>
    </w:p>
    <w:p w:rsidR="00FB4C4B" w:rsidRDefault="00FB4C4B" w:rsidP="00F47BDC">
      <w:pPr>
        <w:pStyle w:val="af3"/>
        <w:widowControl w:val="0"/>
        <w:spacing w:beforeLines="50" w:before="156" w:afterLines="50" w:after="156" w:line="360" w:lineRule="auto"/>
        <w:ind w:firstLineChars="0" w:firstLine="0"/>
        <w:outlineLvl w:val="0"/>
        <w:rPr>
          <w:rFonts w:ascii="黑体" w:eastAsia="黑体" w:hAnsi="黑体"/>
          <w:sz w:val="24"/>
        </w:rPr>
      </w:pPr>
    </w:p>
    <w:p w:rsidR="00FB4C4B" w:rsidRDefault="00FB4C4B" w:rsidP="00F47BDC">
      <w:pPr>
        <w:pStyle w:val="af3"/>
        <w:widowControl w:val="0"/>
        <w:spacing w:beforeLines="50" w:before="156" w:afterLines="50" w:after="156" w:line="360" w:lineRule="auto"/>
        <w:ind w:firstLineChars="0" w:firstLine="0"/>
        <w:outlineLvl w:val="0"/>
        <w:rPr>
          <w:rFonts w:ascii="黑体" w:eastAsia="黑体" w:hAnsi="黑体"/>
          <w:sz w:val="24"/>
        </w:rPr>
      </w:pPr>
    </w:p>
    <w:p w:rsidR="00FB4C4B" w:rsidRDefault="00BF7770" w:rsidP="00F47BDC">
      <w:pPr>
        <w:pStyle w:val="af3"/>
        <w:widowControl w:val="0"/>
        <w:spacing w:beforeLines="50" w:before="156" w:afterLines="50" w:after="156" w:line="360" w:lineRule="auto"/>
        <w:ind w:firstLineChars="0" w:firstLine="0"/>
        <w:jc w:val="center"/>
        <w:outlineLvl w:val="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noProof/>
          <w:sz w:val="24"/>
        </w:rPr>
        <w:lastRenderedPageBreak/>
        <w:drawing>
          <wp:inline distT="0" distB="0" distL="114300" distR="114300">
            <wp:extent cx="4782185" cy="3115945"/>
            <wp:effectExtent l="19050" t="0" r="0" b="0"/>
            <wp:docPr id="25" name="图片 2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2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2185" cy="311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C4B" w:rsidRDefault="00BF7770" w:rsidP="00F47BDC">
      <w:pPr>
        <w:pStyle w:val="af3"/>
        <w:widowControl w:val="0"/>
        <w:numPr>
          <w:ilvl w:val="0"/>
          <w:numId w:val="4"/>
        </w:numPr>
        <w:spacing w:beforeLines="50" w:before="156" w:afterLines="50" w:after="156" w:line="360" w:lineRule="auto"/>
        <w:ind w:firstLine="360"/>
        <w:jc w:val="center"/>
        <w:outlineLvl w:val="0"/>
        <w:rPr>
          <w:rFonts w:hAnsi="宋体"/>
          <w:sz w:val="18"/>
          <w:szCs w:val="18"/>
        </w:rPr>
      </w:pPr>
      <w:r>
        <w:rPr>
          <w:rFonts w:hAnsi="宋体" w:hint="eastAsia"/>
          <w:sz w:val="18"/>
          <w:szCs w:val="18"/>
        </w:rPr>
        <w:t>气体钢瓶；2-上腔；3-下腔；4-试样；5-传感器；6-记录仪</w:t>
      </w:r>
    </w:p>
    <w:p w:rsidR="00FB4C4B" w:rsidRDefault="00BF7770" w:rsidP="00F47BDC">
      <w:pPr>
        <w:pStyle w:val="af3"/>
        <w:widowControl w:val="0"/>
        <w:spacing w:beforeLines="50" w:before="156" w:afterLines="50" w:after="156" w:line="360" w:lineRule="auto"/>
        <w:ind w:firstLineChars="0" w:firstLine="0"/>
        <w:jc w:val="center"/>
        <w:outlineLvl w:val="0"/>
        <w:rPr>
          <w:rFonts w:hAnsi="宋体"/>
          <w:szCs w:val="21"/>
        </w:rPr>
      </w:pPr>
      <w:r>
        <w:rPr>
          <w:rFonts w:hAnsi="宋体" w:hint="eastAsia"/>
          <w:szCs w:val="21"/>
        </w:rPr>
        <w:t>图1 气体透过量测定仪简图</w:t>
      </w:r>
    </w:p>
    <w:p w:rsidR="00FB4C4B" w:rsidRDefault="00BF7770" w:rsidP="00F47BDC">
      <w:pPr>
        <w:pStyle w:val="af3"/>
        <w:widowControl w:val="0"/>
        <w:spacing w:beforeLines="50" w:before="156" w:afterLines="50" w:after="156" w:line="360" w:lineRule="auto"/>
        <w:ind w:firstLineChars="0" w:firstLine="0"/>
        <w:outlineLvl w:val="0"/>
        <w:rPr>
          <w:rFonts w:hAnsi="宋体"/>
          <w:sz w:val="24"/>
        </w:rPr>
      </w:pPr>
      <w:r>
        <w:rPr>
          <w:rFonts w:ascii="黑体" w:eastAsia="黑体" w:hAnsi="黑体"/>
          <w:sz w:val="24"/>
        </w:rPr>
        <w:t>5 计量</w:t>
      </w:r>
      <w:bookmarkEnd w:id="42"/>
      <w:bookmarkEnd w:id="43"/>
      <w:bookmarkEnd w:id="44"/>
      <w:r>
        <w:rPr>
          <w:rFonts w:ascii="黑体" w:eastAsia="黑体" w:hAnsi="黑体"/>
          <w:sz w:val="24"/>
        </w:rPr>
        <w:t>特性</w:t>
      </w:r>
      <w:bookmarkEnd w:id="45"/>
      <w:bookmarkEnd w:id="46"/>
      <w:bookmarkEnd w:id="47"/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bookmarkStart w:id="48" w:name="_Toc38802427"/>
      <w:r>
        <w:rPr>
          <w:rFonts w:ascii="宋体" w:hAnsi="宋体"/>
          <w:sz w:val="24"/>
        </w:rPr>
        <w:t>5.</w:t>
      </w:r>
      <w:r>
        <w:rPr>
          <w:rFonts w:ascii="宋体" w:hAnsi="宋体" w:hint="eastAsia"/>
          <w:sz w:val="24"/>
        </w:rPr>
        <w:t>1 温度设定值示值误差</w:t>
      </w:r>
      <w:bookmarkEnd w:id="48"/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bookmarkStart w:id="49" w:name="_Toc38802428"/>
      <w:r>
        <w:rPr>
          <w:rFonts w:ascii="宋体" w:hAnsi="宋体" w:hint="eastAsia"/>
          <w:sz w:val="24"/>
        </w:rPr>
        <w:t>仪器</w:t>
      </w:r>
      <w:proofErr w:type="gramStart"/>
      <w:r>
        <w:rPr>
          <w:rFonts w:ascii="宋体" w:hAnsi="宋体" w:hint="eastAsia"/>
          <w:sz w:val="24"/>
        </w:rPr>
        <w:t>腔</w:t>
      </w:r>
      <w:proofErr w:type="gramEnd"/>
      <w:r>
        <w:rPr>
          <w:rFonts w:ascii="宋体" w:hAnsi="宋体" w:hint="eastAsia"/>
          <w:sz w:val="24"/>
        </w:rPr>
        <w:t>体内温度设定值示值误差应不大于</w:t>
      </w:r>
      <w:r>
        <w:rPr>
          <w:rFonts w:ascii="宋体" w:hAnsi="宋体"/>
          <w:sz w:val="24"/>
        </w:rPr>
        <w:t>±1</w:t>
      </w:r>
      <w:r>
        <w:rPr>
          <w:rFonts w:ascii="宋体" w:hAnsi="宋体" w:hint="eastAsia"/>
          <w:sz w:val="24"/>
        </w:rPr>
        <w:t xml:space="preserve"> ℃。</w:t>
      </w:r>
      <w:bookmarkEnd w:id="49"/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bookmarkStart w:id="50" w:name="_Toc38802429"/>
      <w:r>
        <w:rPr>
          <w:rFonts w:ascii="宋体" w:hAnsi="宋体" w:hint="eastAsia"/>
          <w:sz w:val="24"/>
        </w:rPr>
        <w:t>5.2 温度稳定性</w:t>
      </w:r>
      <w:bookmarkEnd w:id="50"/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bookmarkStart w:id="51" w:name="_Toc38802430"/>
      <w:r>
        <w:rPr>
          <w:rFonts w:ascii="宋体" w:hAnsi="宋体" w:hint="eastAsia"/>
          <w:sz w:val="24"/>
        </w:rPr>
        <w:t>仪器</w:t>
      </w:r>
      <w:proofErr w:type="gramStart"/>
      <w:r>
        <w:rPr>
          <w:rFonts w:ascii="宋体" w:hAnsi="宋体" w:hint="eastAsia"/>
          <w:sz w:val="24"/>
        </w:rPr>
        <w:t>腔</w:t>
      </w:r>
      <w:proofErr w:type="gramEnd"/>
      <w:r>
        <w:rPr>
          <w:rFonts w:ascii="宋体" w:hAnsi="宋体" w:hint="eastAsia"/>
          <w:sz w:val="24"/>
        </w:rPr>
        <w:t>体内温度稳定性应不大于1.5％。</w:t>
      </w:r>
      <w:bookmarkEnd w:id="51"/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bookmarkStart w:id="52" w:name="_Toc38802431"/>
      <w:r>
        <w:rPr>
          <w:rFonts w:ascii="宋体" w:hAnsi="宋体"/>
          <w:sz w:val="24"/>
        </w:rPr>
        <w:t>5.</w:t>
      </w:r>
      <w:r>
        <w:rPr>
          <w:rFonts w:ascii="宋体" w:hAnsi="宋体" w:hint="eastAsia"/>
          <w:sz w:val="24"/>
        </w:rPr>
        <w:t>3 气体透过量</w:t>
      </w:r>
      <w:r>
        <w:rPr>
          <w:rFonts w:ascii="宋体" w:hAnsi="宋体"/>
          <w:sz w:val="24"/>
        </w:rPr>
        <w:t>示值误差</w:t>
      </w:r>
      <w:bookmarkEnd w:id="52"/>
      <w:r>
        <w:rPr>
          <w:rFonts w:ascii="宋体" w:hAnsi="宋体"/>
          <w:sz w:val="24"/>
        </w:rPr>
        <w:t xml:space="preserve"> </w:t>
      </w:r>
    </w:p>
    <w:p w:rsidR="00FB4C4B" w:rsidRDefault="00BF7770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bookmarkStart w:id="53" w:name="_Toc38802432"/>
      <w:r>
        <w:rPr>
          <w:rFonts w:ascii="宋体" w:hAnsi="宋体"/>
          <w:sz w:val="24"/>
        </w:rPr>
        <w:t>仪器</w:t>
      </w:r>
      <w:proofErr w:type="gramStart"/>
      <w:r>
        <w:rPr>
          <w:rFonts w:ascii="宋体" w:hAnsi="宋体"/>
          <w:sz w:val="24"/>
        </w:rPr>
        <w:t>测</w:t>
      </w:r>
      <w:r>
        <w:rPr>
          <w:rFonts w:ascii="宋体" w:hAnsi="宋体" w:hint="eastAsia"/>
          <w:sz w:val="24"/>
        </w:rPr>
        <w:t>率气体</w:t>
      </w:r>
      <w:proofErr w:type="gramEnd"/>
      <w:r>
        <w:rPr>
          <w:rFonts w:ascii="宋体" w:hAnsi="宋体" w:hint="eastAsia"/>
          <w:sz w:val="24"/>
        </w:rPr>
        <w:t>透过量</w:t>
      </w:r>
      <w:r>
        <w:rPr>
          <w:rFonts w:ascii="宋体" w:hAnsi="宋体"/>
          <w:sz w:val="24"/>
        </w:rPr>
        <w:t>的示值误差应</w:t>
      </w:r>
      <w:r>
        <w:rPr>
          <w:rFonts w:ascii="宋体" w:hAnsi="宋体" w:hint="eastAsia"/>
          <w:sz w:val="24"/>
        </w:rPr>
        <w:t>不大于±10 c</w:t>
      </w:r>
      <w:r>
        <w:rPr>
          <w:rFonts w:ascii="宋体" w:hAnsi="宋体"/>
          <w:sz w:val="24"/>
        </w:rPr>
        <w:t>m</w:t>
      </w:r>
      <w:r>
        <w:rPr>
          <w:rFonts w:ascii="宋体" w:hAnsi="宋体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/>
          <w:sz w:val="24"/>
        </w:rPr>
        <w:t>(m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•24 h•0.1 MPa</w:t>
      </w:r>
      <w:r>
        <w:rPr>
          <w:rFonts w:ascii="宋体" w:hAnsi="宋体"/>
          <w:sz w:val="24"/>
        </w:rPr>
        <w:t>)。</w:t>
      </w:r>
      <w:bookmarkEnd w:id="53"/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bookmarkStart w:id="54" w:name="_Toc38802433"/>
      <w:r>
        <w:rPr>
          <w:rFonts w:ascii="宋体" w:hAnsi="宋体"/>
          <w:sz w:val="24"/>
        </w:rPr>
        <w:t>5.</w:t>
      </w:r>
      <w:r>
        <w:rPr>
          <w:rFonts w:ascii="宋体" w:hAnsi="宋体" w:hint="eastAsia"/>
          <w:sz w:val="24"/>
        </w:rPr>
        <w:t>4 气体</w:t>
      </w:r>
      <w:r>
        <w:rPr>
          <w:rFonts w:ascii="宋体" w:hAnsi="宋体"/>
          <w:sz w:val="24"/>
        </w:rPr>
        <w:t>透过</w:t>
      </w:r>
      <w:r>
        <w:rPr>
          <w:rFonts w:ascii="宋体" w:hAnsi="宋体" w:hint="eastAsia"/>
          <w:sz w:val="24"/>
        </w:rPr>
        <w:t>量</w:t>
      </w:r>
      <w:r>
        <w:rPr>
          <w:rFonts w:ascii="宋体" w:hAnsi="宋体"/>
          <w:sz w:val="24"/>
        </w:rPr>
        <w:t>重复性</w:t>
      </w:r>
      <w:bookmarkEnd w:id="54"/>
    </w:p>
    <w:p w:rsidR="00FB4C4B" w:rsidRDefault="00BF7770">
      <w:pPr>
        <w:spacing w:line="360" w:lineRule="auto"/>
        <w:ind w:firstLineChars="200" w:firstLine="480"/>
        <w:outlineLvl w:val="1"/>
        <w:rPr>
          <w:rFonts w:ascii="宋体" w:hAnsi="宋体"/>
          <w:sz w:val="24"/>
        </w:rPr>
      </w:pPr>
      <w:bookmarkStart w:id="55" w:name="_Toc38802434"/>
      <w:r>
        <w:rPr>
          <w:rFonts w:ascii="宋体" w:hAnsi="宋体"/>
          <w:sz w:val="24"/>
        </w:rPr>
        <w:t>仪器</w:t>
      </w:r>
      <w:proofErr w:type="gramStart"/>
      <w:r>
        <w:rPr>
          <w:rFonts w:ascii="宋体" w:hAnsi="宋体"/>
          <w:sz w:val="24"/>
        </w:rPr>
        <w:t>测</w:t>
      </w:r>
      <w:r>
        <w:rPr>
          <w:rFonts w:ascii="宋体" w:hAnsi="宋体" w:hint="eastAsia"/>
          <w:sz w:val="24"/>
        </w:rPr>
        <w:t>率气体</w:t>
      </w:r>
      <w:proofErr w:type="gramEnd"/>
      <w:r>
        <w:rPr>
          <w:rFonts w:ascii="宋体" w:hAnsi="宋体" w:hint="eastAsia"/>
          <w:sz w:val="24"/>
        </w:rPr>
        <w:t>透过量</w:t>
      </w:r>
      <w:r>
        <w:rPr>
          <w:rFonts w:ascii="宋体" w:hAnsi="宋体"/>
          <w:sz w:val="24"/>
        </w:rPr>
        <w:t>的重复性应</w:t>
      </w:r>
      <w:r>
        <w:rPr>
          <w:rFonts w:ascii="宋体" w:hAnsi="宋体" w:hint="eastAsia"/>
          <w:sz w:val="24"/>
        </w:rPr>
        <w:t>不大于3％。</w:t>
      </w:r>
      <w:bookmarkEnd w:id="55"/>
    </w:p>
    <w:p w:rsidR="00FB4C4B" w:rsidRDefault="00BF7770">
      <w:pPr>
        <w:spacing w:line="360" w:lineRule="auto"/>
        <w:ind w:firstLineChars="200" w:firstLine="420"/>
        <w:rPr>
          <w:rFonts w:ascii="仿宋" w:eastAsia="仿宋" w:hAnsi="仿宋"/>
          <w:szCs w:val="21"/>
        </w:rPr>
      </w:pPr>
      <w:bookmarkStart w:id="56" w:name="_Toc38802435"/>
      <w:bookmarkStart w:id="57" w:name="_Toc16855942"/>
      <w:bookmarkStart w:id="58" w:name="_Toc16793424"/>
      <w:r>
        <w:rPr>
          <w:rFonts w:ascii="仿宋" w:eastAsia="仿宋" w:hAnsi="仿宋" w:hint="eastAsia"/>
          <w:szCs w:val="21"/>
        </w:rPr>
        <w:t>注：以上技术指标不用于合格性判定，仅供参考。</w:t>
      </w:r>
    </w:p>
    <w:p w:rsidR="00FB4C4B" w:rsidRDefault="00BF7770" w:rsidP="00F47BDC">
      <w:pPr>
        <w:spacing w:beforeLines="50" w:before="156" w:afterLines="50" w:after="156" w:line="360" w:lineRule="auto"/>
        <w:outlineLvl w:val="0"/>
        <w:rPr>
          <w:rFonts w:eastAsia="黑体"/>
          <w:sz w:val="24"/>
        </w:rPr>
      </w:pPr>
      <w:r>
        <w:rPr>
          <w:rFonts w:eastAsia="黑体"/>
          <w:sz w:val="24"/>
        </w:rPr>
        <w:t xml:space="preserve">6 </w:t>
      </w:r>
      <w:r>
        <w:rPr>
          <w:rFonts w:eastAsia="黑体"/>
          <w:sz w:val="24"/>
        </w:rPr>
        <w:t>校准条件</w:t>
      </w:r>
      <w:bookmarkEnd w:id="56"/>
      <w:bookmarkEnd w:id="57"/>
      <w:bookmarkEnd w:id="58"/>
      <w:r>
        <w:rPr>
          <w:rFonts w:eastAsia="黑体"/>
          <w:sz w:val="24"/>
        </w:rPr>
        <w:t xml:space="preserve"> </w:t>
      </w:r>
    </w:p>
    <w:p w:rsidR="00FB4C4B" w:rsidRDefault="00BF7770">
      <w:pPr>
        <w:spacing w:line="360" w:lineRule="auto"/>
        <w:outlineLvl w:val="1"/>
        <w:rPr>
          <w:sz w:val="24"/>
        </w:rPr>
      </w:pPr>
      <w:bookmarkStart w:id="59" w:name="_Toc16855943"/>
      <w:bookmarkStart w:id="60" w:name="_Toc38802436"/>
      <w:bookmarkStart w:id="61" w:name="_Toc16793425"/>
      <w:bookmarkStart w:id="62" w:name="_Toc10293954"/>
      <w:bookmarkStart w:id="63" w:name="_Toc30531"/>
      <w:bookmarkStart w:id="64" w:name="_Toc15474964"/>
      <w:bookmarkStart w:id="65" w:name="_Toc3324154"/>
      <w:bookmarkStart w:id="66" w:name="_Toc3324033"/>
      <w:bookmarkStart w:id="67" w:name="_Toc16793427"/>
      <w:bookmarkStart w:id="68" w:name="_Toc3324404"/>
      <w:bookmarkStart w:id="69" w:name="_Toc16855945"/>
      <w:r>
        <w:rPr>
          <w:rFonts w:ascii="宋体" w:hAnsi="宋体"/>
          <w:sz w:val="24"/>
        </w:rPr>
        <w:t>6.1</w:t>
      </w:r>
      <w:r>
        <w:rPr>
          <w:sz w:val="24"/>
        </w:rPr>
        <w:t xml:space="preserve"> </w:t>
      </w:r>
      <w:r>
        <w:rPr>
          <w:sz w:val="24"/>
        </w:rPr>
        <w:t>环境条件</w:t>
      </w:r>
      <w:bookmarkEnd w:id="59"/>
      <w:bookmarkEnd w:id="60"/>
      <w:bookmarkEnd w:id="61"/>
      <w:bookmarkEnd w:id="62"/>
      <w:bookmarkEnd w:id="63"/>
      <w:bookmarkEnd w:id="64"/>
    </w:p>
    <w:p w:rsidR="00FB4C4B" w:rsidRDefault="00BF7770">
      <w:pPr>
        <w:autoSpaceDE w:val="0"/>
        <w:autoSpaceDN w:val="0"/>
        <w:spacing w:line="360" w:lineRule="auto"/>
        <w:rPr>
          <w:rFonts w:ascii="宋体" w:hAnsi="宋体"/>
          <w:sz w:val="24"/>
        </w:rPr>
      </w:pPr>
      <w:bookmarkStart w:id="70" w:name="_Toc10293955"/>
      <w:bookmarkStart w:id="71" w:name="_Toc15474965"/>
      <w:bookmarkStart w:id="72" w:name="_Toc16787"/>
      <w:r>
        <w:rPr>
          <w:rFonts w:ascii="宋体" w:hAnsi="宋体" w:hint="eastAsia"/>
          <w:sz w:val="24"/>
        </w:rPr>
        <w:t xml:space="preserve">6.1.1 </w:t>
      </w:r>
      <w:r>
        <w:rPr>
          <w:rFonts w:ascii="宋体" w:hAnsi="宋体"/>
          <w:sz w:val="24"/>
        </w:rPr>
        <w:t>供电电源：(220±22)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V，(50±1)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Hz</w:t>
      </w:r>
      <w:r>
        <w:rPr>
          <w:rFonts w:ascii="宋体" w:hAnsi="宋体" w:hint="eastAsia"/>
          <w:sz w:val="24"/>
        </w:rPr>
        <w:t>。</w:t>
      </w:r>
    </w:p>
    <w:p w:rsidR="00FB4C4B" w:rsidRDefault="00BF7770">
      <w:pPr>
        <w:autoSpaceDE w:val="0"/>
        <w:autoSpaceDN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6.1.2 </w:t>
      </w:r>
      <w:r>
        <w:rPr>
          <w:rFonts w:ascii="宋体" w:hAnsi="宋体"/>
          <w:sz w:val="24"/>
        </w:rPr>
        <w:t>环境温度：(23±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℃</w:t>
      </w:r>
      <w:r>
        <w:rPr>
          <w:rFonts w:ascii="宋体" w:hAnsi="宋体" w:hint="eastAsia"/>
          <w:sz w:val="24"/>
        </w:rPr>
        <w:t>。</w:t>
      </w:r>
    </w:p>
    <w:p w:rsidR="00FB4C4B" w:rsidRDefault="00BF7770">
      <w:pPr>
        <w:autoSpaceDE w:val="0"/>
        <w:autoSpaceDN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6.1.3 </w:t>
      </w:r>
      <w:r>
        <w:rPr>
          <w:rFonts w:ascii="宋体" w:hAnsi="宋体"/>
          <w:sz w:val="24"/>
        </w:rPr>
        <w:t>相对湿度：</w:t>
      </w:r>
      <w:r>
        <w:rPr>
          <w:rFonts w:ascii="宋体" w:hAnsi="宋体" w:hint="eastAsia"/>
          <w:sz w:val="24"/>
        </w:rPr>
        <w:t>≤75％。</w:t>
      </w:r>
    </w:p>
    <w:p w:rsidR="00FB4C4B" w:rsidRDefault="00BF7770">
      <w:pPr>
        <w:autoSpaceDE w:val="0"/>
        <w:autoSpaceDN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6.1.4 </w:t>
      </w:r>
      <w:r>
        <w:rPr>
          <w:rFonts w:ascii="宋体" w:hAnsi="宋体"/>
          <w:sz w:val="24"/>
        </w:rPr>
        <w:t>周围环境无影响</w:t>
      </w:r>
      <w:r>
        <w:rPr>
          <w:sz w:val="24"/>
        </w:rPr>
        <w:t>仪器正常工作的机械振动和电磁场干扰</w:t>
      </w:r>
      <w:bookmarkStart w:id="73" w:name="_Toc16793426"/>
      <w:bookmarkStart w:id="74" w:name="_Toc16855944"/>
      <w:r>
        <w:rPr>
          <w:rFonts w:hint="eastAsia"/>
          <w:sz w:val="24"/>
        </w:rPr>
        <w:t>。</w:t>
      </w:r>
    </w:p>
    <w:p w:rsidR="00FB4C4B" w:rsidRDefault="00BF7770">
      <w:pPr>
        <w:autoSpaceDE w:val="0"/>
        <w:autoSpaceDN w:val="0"/>
        <w:spacing w:line="360" w:lineRule="auto"/>
        <w:rPr>
          <w:sz w:val="24"/>
        </w:rPr>
      </w:pPr>
      <w:r>
        <w:rPr>
          <w:rFonts w:ascii="宋体" w:hAnsi="宋体" w:hint="eastAsia"/>
          <w:sz w:val="24"/>
        </w:rPr>
        <w:t xml:space="preserve">6.1.5 </w:t>
      </w:r>
      <w:r>
        <w:rPr>
          <w:rFonts w:hint="eastAsia"/>
          <w:sz w:val="24"/>
        </w:rPr>
        <w:t>实验用氮气和气体一般不低于</w:t>
      </w:r>
      <w:r>
        <w:rPr>
          <w:rFonts w:ascii="宋体" w:hAnsi="宋体" w:hint="eastAsia"/>
          <w:sz w:val="24"/>
        </w:rPr>
        <w:t>99.995％</w:t>
      </w:r>
      <w:r>
        <w:rPr>
          <w:rFonts w:hint="eastAsia"/>
          <w:sz w:val="24"/>
        </w:rPr>
        <w:t>。</w:t>
      </w:r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bookmarkStart w:id="75" w:name="_Toc38802437"/>
      <w:r>
        <w:rPr>
          <w:rFonts w:ascii="宋体" w:hAnsi="宋体"/>
          <w:sz w:val="24"/>
        </w:rPr>
        <w:t xml:space="preserve">6.2 </w:t>
      </w:r>
      <w:r>
        <w:rPr>
          <w:rFonts w:ascii="宋体" w:hAnsi="宋体" w:hint="eastAsia"/>
          <w:sz w:val="24"/>
        </w:rPr>
        <w:t>校准用标准物质</w:t>
      </w:r>
      <w:r>
        <w:rPr>
          <w:rFonts w:ascii="宋体" w:hAnsi="宋体"/>
          <w:sz w:val="24"/>
        </w:rPr>
        <w:t>及设备</w:t>
      </w:r>
      <w:bookmarkEnd w:id="75"/>
    </w:p>
    <w:p w:rsidR="00FB4C4B" w:rsidRDefault="00BF7770">
      <w:pPr>
        <w:autoSpaceDE w:val="0"/>
        <w:autoSpaceDN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6.2.1 气体透过量</w:t>
      </w:r>
      <w:r>
        <w:rPr>
          <w:rFonts w:ascii="宋体" w:hAnsi="宋体"/>
          <w:sz w:val="24"/>
        </w:rPr>
        <w:t>标准物质：</w:t>
      </w:r>
      <w:r>
        <w:rPr>
          <w:rFonts w:ascii="宋体" w:hAnsi="宋体" w:hint="eastAsia"/>
          <w:sz w:val="24"/>
        </w:rPr>
        <w:t>校准应</w:t>
      </w:r>
      <w:r>
        <w:rPr>
          <w:rFonts w:ascii="宋体" w:hAnsi="宋体"/>
          <w:sz w:val="24"/>
        </w:rPr>
        <w:t>使用</w:t>
      </w:r>
      <w:r>
        <w:rPr>
          <w:rFonts w:ascii="宋体" w:hAnsi="宋体" w:hint="eastAsia"/>
          <w:sz w:val="24"/>
        </w:rPr>
        <w:t>气体透过量</w:t>
      </w:r>
      <w:r>
        <w:rPr>
          <w:rFonts w:ascii="宋体" w:hAnsi="宋体"/>
          <w:sz w:val="24"/>
        </w:rPr>
        <w:t>有证标准物质</w:t>
      </w:r>
      <w:r>
        <w:rPr>
          <w:rFonts w:ascii="宋体" w:hAnsi="宋体" w:hint="eastAsia"/>
          <w:sz w:val="24"/>
        </w:rPr>
        <w:t>。标准物质一览表见表1。</w:t>
      </w:r>
    </w:p>
    <w:p w:rsidR="00FB4C4B" w:rsidRDefault="00BF7770">
      <w:pPr>
        <w:autoSpaceDE w:val="0"/>
        <w:autoSpaceDN w:val="0"/>
        <w:spacing w:line="360" w:lineRule="auto"/>
        <w:rPr>
          <w:rFonts w:ascii="黑体" w:eastAsia="黑体" w:hAnsi="黑体"/>
          <w:szCs w:val="21"/>
        </w:rPr>
      </w:pPr>
      <w:r>
        <w:rPr>
          <w:rFonts w:ascii="宋体" w:hAnsi="宋体" w:hint="eastAsia"/>
          <w:sz w:val="24"/>
        </w:rPr>
        <w:t xml:space="preserve">                       </w:t>
      </w:r>
      <w:r>
        <w:rPr>
          <w:rFonts w:ascii="黑体" w:eastAsia="黑体" w:hAnsi="黑体" w:hint="eastAsia"/>
          <w:szCs w:val="21"/>
        </w:rPr>
        <w:t>表 1 标准物质一览表</w:t>
      </w:r>
    </w:p>
    <w:tbl>
      <w:tblPr>
        <w:tblW w:w="8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0"/>
        <w:gridCol w:w="2740"/>
        <w:gridCol w:w="2740"/>
      </w:tblGrid>
      <w:tr w:rsidR="00FB4C4B">
        <w:trPr>
          <w:trHeight w:val="681"/>
        </w:trPr>
        <w:tc>
          <w:tcPr>
            <w:tcW w:w="2740" w:type="dxa"/>
            <w:vAlign w:val="center"/>
          </w:tcPr>
          <w:p w:rsidR="00FB4C4B" w:rsidRDefault="00BF7770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标物名称</w:t>
            </w:r>
          </w:p>
        </w:tc>
        <w:tc>
          <w:tcPr>
            <w:tcW w:w="2740" w:type="dxa"/>
            <w:vAlign w:val="center"/>
          </w:tcPr>
          <w:p w:rsidR="00FB4C4B" w:rsidRDefault="00BF7770">
            <w:pPr>
              <w:autoSpaceDE w:val="0"/>
              <w:autoSpaceDN w:val="0"/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气体透过量标准值</w:t>
            </w:r>
          </w:p>
          <w:p w:rsidR="00FB4C4B" w:rsidRDefault="00BF7770">
            <w:pPr>
              <w:autoSpaceDE w:val="0"/>
              <w:autoSpaceDN w:val="0"/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cm</w:t>
            </w:r>
            <w:r>
              <w:rPr>
                <w:rFonts w:ascii="宋体" w:hAnsi="宋体"/>
                <w:szCs w:val="21"/>
                <w:vertAlign w:val="superscript"/>
              </w:rPr>
              <w:t>3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(m</w:t>
            </w:r>
            <w:r>
              <w:rPr>
                <w:rFonts w:ascii="宋体" w:hAnsi="宋体" w:hint="eastAsia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</w:rPr>
              <w:t>•24 h•0.1 MPa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2740" w:type="dxa"/>
            <w:vAlign w:val="center"/>
          </w:tcPr>
          <w:p w:rsidR="00FB4C4B" w:rsidRDefault="00BF7770">
            <w:pPr>
              <w:autoSpaceDE w:val="0"/>
              <w:autoSpaceDN w:val="0"/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扩展不确定度</w:t>
            </w:r>
          </w:p>
          <w:p w:rsidR="00FB4C4B" w:rsidRDefault="00BF7770">
            <w:pPr>
              <w:autoSpaceDE w:val="0"/>
              <w:autoSpaceDN w:val="0"/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cm</w:t>
            </w:r>
            <w:r>
              <w:rPr>
                <w:rFonts w:ascii="宋体" w:hAnsi="宋体"/>
                <w:szCs w:val="21"/>
                <w:vertAlign w:val="superscript"/>
              </w:rPr>
              <w:t>3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/>
                <w:szCs w:val="21"/>
              </w:rPr>
              <w:t>(m</w:t>
            </w:r>
            <w:r>
              <w:rPr>
                <w:rFonts w:ascii="宋体" w:hAnsi="宋体" w:hint="eastAsia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zCs w:val="21"/>
              </w:rPr>
              <w:t>•24 h•0.1 MPa</w:t>
            </w:r>
            <w:r>
              <w:rPr>
                <w:rFonts w:ascii="宋体" w:hAnsi="宋体"/>
                <w:szCs w:val="21"/>
              </w:rPr>
              <w:t>)</w:t>
            </w:r>
          </w:p>
        </w:tc>
      </w:tr>
      <w:tr w:rsidR="00FB4C4B">
        <w:trPr>
          <w:trHeight w:val="762"/>
        </w:trPr>
        <w:tc>
          <w:tcPr>
            <w:tcW w:w="2740" w:type="dxa"/>
            <w:vAlign w:val="center"/>
          </w:tcPr>
          <w:p w:rsidR="00FB4C4B" w:rsidRDefault="00BF7770">
            <w:pPr>
              <w:autoSpaceDE w:val="0"/>
              <w:autoSpaceDN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125</w:t>
            </w:r>
            <w:r>
              <w:rPr>
                <w:szCs w:val="21"/>
              </w:rPr>
              <w:t>μ</w:t>
            </w:r>
            <w:r>
              <w:rPr>
                <w:rFonts w:ascii="宋体" w:hAnsi="宋体" w:hint="eastAsia"/>
                <w:szCs w:val="21"/>
              </w:rPr>
              <w:t>m PET聚酯薄膜气体透过量标准物质</w:t>
            </w:r>
          </w:p>
        </w:tc>
        <w:tc>
          <w:tcPr>
            <w:tcW w:w="2740" w:type="dxa"/>
            <w:vAlign w:val="center"/>
          </w:tcPr>
          <w:p w:rsidR="00FB4C4B" w:rsidRDefault="00BF7770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11.2</w:t>
            </w:r>
          </w:p>
        </w:tc>
        <w:tc>
          <w:tcPr>
            <w:tcW w:w="2740" w:type="dxa"/>
            <w:vAlign w:val="center"/>
          </w:tcPr>
          <w:p w:rsidR="00FB4C4B" w:rsidRDefault="00BF7770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2.1 (</w:t>
            </w:r>
            <w:r>
              <w:rPr>
                <w:rFonts w:ascii="宋体" w:hAnsi="宋体" w:hint="eastAsia"/>
                <w:position w:val="-6"/>
                <w:szCs w:val="21"/>
              </w:rPr>
              <w:object w:dxaOrig="196" w:dyaOrig="288">
                <v:shape id="_x0000_i1025" type="#_x0000_t75" style="width:10.05pt;height:14.7pt" o:ole="">
                  <v:imagedata r:id="rId24" o:title=""/>
                </v:shape>
                <o:OLEObject Type="Embed" ProgID="Equation.KSEE3" ShapeID="_x0000_i1025" DrawAspect="Content" ObjectID="_1665820857" r:id="rId25"/>
              </w:object>
            </w:r>
            <w:r>
              <w:rPr>
                <w:rFonts w:ascii="宋体" w:hAnsi="宋体" w:hint="eastAsia"/>
                <w:szCs w:val="21"/>
              </w:rPr>
              <w:t>=2)</w:t>
            </w:r>
          </w:p>
        </w:tc>
      </w:tr>
      <w:tr w:rsidR="00FB4C4B">
        <w:trPr>
          <w:trHeight w:val="870"/>
        </w:trPr>
        <w:tc>
          <w:tcPr>
            <w:tcW w:w="2740" w:type="dxa"/>
            <w:vAlign w:val="center"/>
          </w:tcPr>
          <w:p w:rsidR="00FB4C4B" w:rsidRDefault="00BF7770">
            <w:pPr>
              <w:autoSpaceDE w:val="0"/>
              <w:autoSpaceDN w:val="0"/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300</w:t>
            </w:r>
            <w:r>
              <w:rPr>
                <w:szCs w:val="21"/>
              </w:rPr>
              <w:t>μ</w:t>
            </w:r>
            <w:r>
              <w:rPr>
                <w:rFonts w:ascii="宋体" w:hAnsi="宋体" w:hint="eastAsia"/>
                <w:szCs w:val="21"/>
              </w:rPr>
              <w:t>m PET聚酯薄膜气体透过量标准物质</w:t>
            </w:r>
          </w:p>
        </w:tc>
        <w:tc>
          <w:tcPr>
            <w:tcW w:w="2740" w:type="dxa"/>
            <w:vAlign w:val="center"/>
          </w:tcPr>
          <w:p w:rsidR="00FB4C4B" w:rsidRDefault="00BF7770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4.7</w:t>
            </w:r>
          </w:p>
        </w:tc>
        <w:tc>
          <w:tcPr>
            <w:tcW w:w="2740" w:type="dxa"/>
            <w:vAlign w:val="center"/>
          </w:tcPr>
          <w:p w:rsidR="00FB4C4B" w:rsidRDefault="00BF7770">
            <w:pPr>
              <w:autoSpaceDE w:val="0"/>
              <w:autoSpaceDN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1.2 (</w:t>
            </w:r>
            <w:r>
              <w:rPr>
                <w:rFonts w:ascii="宋体" w:hAnsi="宋体" w:hint="eastAsia"/>
                <w:position w:val="-6"/>
                <w:szCs w:val="21"/>
              </w:rPr>
              <w:object w:dxaOrig="196" w:dyaOrig="288">
                <v:shape id="_x0000_i1026" type="#_x0000_t75" style="width:10.05pt;height:14.7pt" o:ole="">
                  <v:imagedata r:id="rId26" o:title=""/>
                </v:shape>
                <o:OLEObject Type="Embed" ProgID="Equation.KSEE3" ShapeID="_x0000_i1026" DrawAspect="Content" ObjectID="_1665820858" r:id="rId27"/>
              </w:object>
            </w:r>
            <w:r>
              <w:rPr>
                <w:rFonts w:ascii="宋体" w:hAnsi="宋体" w:hint="eastAsia"/>
                <w:szCs w:val="21"/>
              </w:rPr>
              <w:t>=2)</w:t>
            </w:r>
          </w:p>
        </w:tc>
      </w:tr>
    </w:tbl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bookmarkStart w:id="76" w:name="_Toc38802438"/>
      <w:r>
        <w:rPr>
          <w:rFonts w:ascii="宋体" w:hAnsi="宋体" w:hint="eastAsia"/>
          <w:sz w:val="24"/>
        </w:rPr>
        <w:t>6.2.2 铂电阻温度计：最大允许误差±0.3 ℃。</w:t>
      </w:r>
      <w:bookmarkEnd w:id="76"/>
    </w:p>
    <w:p w:rsidR="00FB4C4B" w:rsidRDefault="00BF7770" w:rsidP="00F47BDC">
      <w:pPr>
        <w:spacing w:beforeLines="50" w:before="156" w:afterLines="50" w:after="156" w:line="360" w:lineRule="auto"/>
        <w:outlineLvl w:val="0"/>
        <w:rPr>
          <w:rFonts w:ascii="黑体" w:eastAsia="黑体" w:hAnsi="黑体"/>
          <w:sz w:val="24"/>
        </w:rPr>
      </w:pPr>
      <w:bookmarkStart w:id="77" w:name="_Toc38802439"/>
      <w:r>
        <w:rPr>
          <w:rFonts w:ascii="黑体" w:eastAsia="黑体" w:hAnsi="黑体"/>
          <w:sz w:val="24"/>
        </w:rPr>
        <w:t>7 校准项目和校准方法</w:t>
      </w:r>
      <w:bookmarkEnd w:id="77"/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bookmarkStart w:id="78" w:name="_Toc16855946"/>
      <w:bookmarkStart w:id="79" w:name="_Toc10293957"/>
      <w:bookmarkStart w:id="80" w:name="_Toc16793428"/>
      <w:bookmarkStart w:id="81" w:name="_Toc17656"/>
      <w:bookmarkStart w:id="82" w:name="_Toc15474967"/>
      <w:bookmarkStart w:id="83" w:name="_Toc38802441"/>
      <w:r>
        <w:rPr>
          <w:rFonts w:ascii="宋体" w:hAnsi="宋体"/>
          <w:sz w:val="24"/>
        </w:rPr>
        <w:t>7.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 xml:space="preserve"> 校准项目</w:t>
      </w:r>
      <w:bookmarkEnd w:id="78"/>
      <w:bookmarkEnd w:id="79"/>
      <w:bookmarkEnd w:id="80"/>
      <w:bookmarkEnd w:id="81"/>
      <w:bookmarkEnd w:id="82"/>
      <w:bookmarkEnd w:id="83"/>
    </w:p>
    <w:p w:rsidR="00FB4C4B" w:rsidRDefault="00BF7770">
      <w:pPr>
        <w:pStyle w:val="af3"/>
        <w:spacing w:line="360" w:lineRule="auto"/>
        <w:ind w:firstLine="480"/>
        <w:rPr>
          <w:rFonts w:hAnsi="宋体"/>
          <w:kern w:val="2"/>
          <w:sz w:val="24"/>
          <w:szCs w:val="24"/>
        </w:rPr>
      </w:pPr>
      <w:r>
        <w:rPr>
          <w:rFonts w:hAnsi="宋体"/>
          <w:kern w:val="2"/>
          <w:sz w:val="24"/>
          <w:szCs w:val="24"/>
        </w:rPr>
        <w:t>校准项目</w:t>
      </w:r>
      <w:r>
        <w:rPr>
          <w:rFonts w:hAnsi="宋体" w:hint="eastAsia"/>
          <w:kern w:val="2"/>
          <w:sz w:val="24"/>
          <w:szCs w:val="24"/>
        </w:rPr>
        <w:t>一览表</w:t>
      </w:r>
      <w:r>
        <w:rPr>
          <w:rFonts w:hAnsi="宋体"/>
          <w:kern w:val="2"/>
          <w:sz w:val="24"/>
          <w:szCs w:val="24"/>
        </w:rPr>
        <w:t>见表</w:t>
      </w:r>
      <w:r>
        <w:rPr>
          <w:rFonts w:hAnsi="宋体" w:hint="eastAsia"/>
          <w:kern w:val="2"/>
          <w:sz w:val="24"/>
          <w:szCs w:val="24"/>
        </w:rPr>
        <w:t>2</w:t>
      </w:r>
      <w:r>
        <w:rPr>
          <w:rFonts w:hAnsi="宋体"/>
          <w:kern w:val="2"/>
          <w:sz w:val="24"/>
          <w:szCs w:val="24"/>
        </w:rPr>
        <w:t>。</w:t>
      </w:r>
    </w:p>
    <w:p w:rsidR="00FB4C4B" w:rsidRDefault="00BF7770">
      <w:pPr>
        <w:autoSpaceDE w:val="0"/>
        <w:autoSpaceDN w:val="0"/>
        <w:spacing w:line="360" w:lineRule="auto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表 2 校准项目一览表</w:t>
      </w:r>
    </w:p>
    <w:tbl>
      <w:tblPr>
        <w:tblpPr w:leftFromText="180" w:rightFromText="180" w:vertAnchor="text" w:tblpXSpec="center" w:tblpY="1"/>
        <w:tblOverlap w:val="never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103"/>
      </w:tblGrid>
      <w:tr w:rsidR="00FB4C4B">
        <w:tc>
          <w:tcPr>
            <w:tcW w:w="2093" w:type="dxa"/>
            <w:vAlign w:val="center"/>
          </w:tcPr>
          <w:p w:rsidR="00FB4C4B" w:rsidRDefault="00BF7770">
            <w:pPr>
              <w:keepNext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5103" w:type="dxa"/>
            <w:vAlign w:val="center"/>
          </w:tcPr>
          <w:p w:rsidR="00FB4C4B" w:rsidRDefault="00BF7770">
            <w:pPr>
              <w:keepNext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校准项目</w:t>
            </w:r>
          </w:p>
        </w:tc>
      </w:tr>
      <w:tr w:rsidR="00FB4C4B">
        <w:tc>
          <w:tcPr>
            <w:tcW w:w="2093" w:type="dxa"/>
            <w:vAlign w:val="center"/>
          </w:tcPr>
          <w:p w:rsidR="00FB4C4B" w:rsidRDefault="00BF7770">
            <w:pPr>
              <w:keepNext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5103" w:type="dxa"/>
            <w:vAlign w:val="center"/>
          </w:tcPr>
          <w:p w:rsidR="00FB4C4B" w:rsidRDefault="00BF7770">
            <w:pPr>
              <w:keepNext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温度设定值示值误差</w:t>
            </w:r>
          </w:p>
        </w:tc>
      </w:tr>
      <w:tr w:rsidR="00FB4C4B">
        <w:tc>
          <w:tcPr>
            <w:tcW w:w="2093" w:type="dxa"/>
            <w:vAlign w:val="center"/>
          </w:tcPr>
          <w:p w:rsidR="00FB4C4B" w:rsidRDefault="00BF7770">
            <w:pPr>
              <w:keepNext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5103" w:type="dxa"/>
            <w:vAlign w:val="center"/>
          </w:tcPr>
          <w:p w:rsidR="00FB4C4B" w:rsidRDefault="00BF7770">
            <w:pPr>
              <w:keepNext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温度稳定性</w:t>
            </w:r>
          </w:p>
        </w:tc>
      </w:tr>
      <w:tr w:rsidR="00FB4C4B">
        <w:tc>
          <w:tcPr>
            <w:tcW w:w="2093" w:type="dxa"/>
            <w:vAlign w:val="center"/>
          </w:tcPr>
          <w:p w:rsidR="00FB4C4B" w:rsidRDefault="00BF7770">
            <w:pPr>
              <w:keepNext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5103" w:type="dxa"/>
            <w:vAlign w:val="center"/>
          </w:tcPr>
          <w:p w:rsidR="00FB4C4B" w:rsidRDefault="00BF7770">
            <w:pPr>
              <w:keepNext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透过量示值误差</w:t>
            </w:r>
          </w:p>
        </w:tc>
      </w:tr>
      <w:tr w:rsidR="00FB4C4B">
        <w:tc>
          <w:tcPr>
            <w:tcW w:w="2093" w:type="dxa"/>
            <w:vAlign w:val="center"/>
          </w:tcPr>
          <w:p w:rsidR="00FB4C4B" w:rsidRDefault="00BF7770">
            <w:pPr>
              <w:keepNext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5103" w:type="dxa"/>
            <w:vAlign w:val="center"/>
          </w:tcPr>
          <w:p w:rsidR="00FB4C4B" w:rsidRDefault="00BF7770">
            <w:pPr>
              <w:keepNext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透过量示值重复性</w:t>
            </w:r>
          </w:p>
        </w:tc>
      </w:tr>
    </w:tbl>
    <w:p w:rsidR="00FB4C4B" w:rsidRDefault="00BF7770">
      <w:pPr>
        <w:outlineLvl w:val="1"/>
        <w:rPr>
          <w:rFonts w:ascii="宋体" w:hAnsi="宋体"/>
        </w:rPr>
      </w:pPr>
      <w:bookmarkStart w:id="84" w:name="_Toc38802442"/>
      <w:r>
        <w:rPr>
          <w:rFonts w:ascii="宋体" w:hAnsi="宋体"/>
          <w:sz w:val="24"/>
        </w:rPr>
        <w:t>7.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 xml:space="preserve"> 校准方法</w:t>
      </w:r>
      <w:bookmarkEnd w:id="84"/>
    </w:p>
    <w:p w:rsidR="00FB4C4B" w:rsidRDefault="00BF7770">
      <w:pPr>
        <w:autoSpaceDE w:val="0"/>
        <w:autoSpaceDN w:val="0"/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7.</w:t>
      </w:r>
      <w:r>
        <w:rPr>
          <w:rFonts w:ascii="宋体" w:hAnsi="宋体" w:hint="eastAsia"/>
          <w:sz w:val="24"/>
        </w:rPr>
        <w:t>2.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 xml:space="preserve"> 校准前准备</w:t>
      </w:r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bookmarkStart w:id="85" w:name="_Toc38802440"/>
      <w:r>
        <w:rPr>
          <w:rFonts w:ascii="宋体" w:hAnsi="宋体" w:hint="eastAsia"/>
          <w:sz w:val="24"/>
        </w:rPr>
        <w:t>7.2.1.1 外观检查</w:t>
      </w:r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仪器应标识清楚（名称、型号、出厂编号、制造厂名等），仪器外观不应存在影响正常使用的机械损伤，各部件齐全，紧固件无松动。</w:t>
      </w:r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7.2.1.2 密封性检查</w:t>
      </w:r>
    </w:p>
    <w:p w:rsidR="00FB4C4B" w:rsidRDefault="00BF7770">
      <w:pPr>
        <w:spacing w:line="360" w:lineRule="auto"/>
        <w:outlineLvl w:val="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    仪器气路的密封性应无泄漏。</w:t>
      </w:r>
      <w:bookmarkEnd w:id="85"/>
    </w:p>
    <w:p w:rsidR="00FB4C4B" w:rsidRDefault="00BF7770">
      <w:pPr>
        <w:pStyle w:val="af3"/>
        <w:spacing w:line="360" w:lineRule="auto"/>
        <w:ind w:firstLineChars="0" w:firstLine="0"/>
        <w:rPr>
          <w:rFonts w:hAnsi="宋体"/>
          <w:sz w:val="24"/>
          <w:szCs w:val="22"/>
        </w:rPr>
      </w:pPr>
      <w:r>
        <w:rPr>
          <w:rFonts w:hAnsi="宋体"/>
          <w:sz w:val="24"/>
          <w:szCs w:val="22"/>
        </w:rPr>
        <w:t>7.</w:t>
      </w:r>
      <w:r>
        <w:rPr>
          <w:rFonts w:hAnsi="宋体" w:hint="eastAsia"/>
          <w:sz w:val="24"/>
          <w:szCs w:val="22"/>
        </w:rPr>
        <w:t>2.2 温度设定值误差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 w:hint="eastAsia"/>
          <w:sz w:val="24"/>
          <w:szCs w:val="22"/>
        </w:rPr>
        <w:t>将温度计的探头固定在仪器的测试腔体中，设定温度为23℃，待仪器温度稳定后连续测量60 min，每10 min记录一个数据，按公式（1）计算仪器温度设定值误差。</w:t>
      </w:r>
    </w:p>
    <w:p w:rsidR="00FB4C4B" w:rsidRDefault="00BF7770">
      <w:pPr>
        <w:pStyle w:val="af3"/>
        <w:spacing w:line="360" w:lineRule="auto"/>
        <w:ind w:firstLineChars="0" w:firstLine="0"/>
        <w:jc w:val="right"/>
        <w:rPr>
          <w:rFonts w:hAnsi="宋体"/>
          <w:sz w:val="24"/>
          <w:szCs w:val="22"/>
        </w:rPr>
      </w:pPr>
      <w:r>
        <w:rPr>
          <w:rFonts w:hAnsi="宋体" w:hint="eastAsia"/>
          <w:sz w:val="24"/>
          <w:szCs w:val="22"/>
        </w:rPr>
        <w:t xml:space="preserve">                </w:t>
      </w:r>
      <w:r>
        <w:rPr>
          <w:rFonts w:hAnsi="宋体"/>
          <w:position w:val="-12"/>
          <w:sz w:val="24"/>
          <w:szCs w:val="22"/>
        </w:rPr>
        <w:object w:dxaOrig="979" w:dyaOrig="403">
          <v:shape id="_x0000_i1027" type="#_x0000_t75" style="width:48.75pt;height:20.15pt" o:ole="">
            <v:imagedata r:id="rId28" o:title=""/>
          </v:shape>
          <o:OLEObject Type="Embed" ProgID="Equation.KSEE3" ShapeID="_x0000_i1027" DrawAspect="Content" ObjectID="_1665820859" r:id="rId29"/>
        </w:object>
      </w:r>
      <w:r>
        <w:rPr>
          <w:rFonts w:hAnsi="宋体" w:hint="eastAsia"/>
          <w:sz w:val="24"/>
          <w:szCs w:val="22"/>
        </w:rPr>
        <w:t xml:space="preserve">                               (1)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sz w:val="24"/>
          <w:szCs w:val="22"/>
        </w:rPr>
        <w:t>式中：</w:t>
      </w:r>
      <w:r>
        <w:rPr>
          <w:rFonts w:hAnsi="宋体" w:hint="eastAsia"/>
          <w:sz w:val="24"/>
          <w:szCs w:val="22"/>
        </w:rPr>
        <w:t xml:space="preserve">        </w:t>
      </w:r>
      <w:r>
        <w:rPr>
          <w:rFonts w:hAnsi="宋体"/>
          <w:sz w:val="24"/>
          <w:szCs w:val="22"/>
        </w:rPr>
        <w:t xml:space="preserve">  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 w:hint="eastAsia"/>
          <w:position w:val="-6"/>
          <w:sz w:val="24"/>
          <w:szCs w:val="22"/>
        </w:rPr>
        <w:object w:dxaOrig="300" w:dyaOrig="288">
          <v:shape id="_x0000_i1028" type="#_x0000_t75" style="width:14.7pt;height:14.7pt" o:ole="">
            <v:imagedata r:id="rId30" o:title=""/>
          </v:shape>
          <o:OLEObject Type="Embed" ProgID="Equation.KSEE3" ShapeID="_x0000_i1028" DrawAspect="Content" ObjectID="_1665820860" r:id="rId31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 w:hint="eastAsia"/>
          <w:sz w:val="24"/>
          <w:szCs w:val="22"/>
        </w:rPr>
        <w:t>温度设定值误差，℃；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 w:hint="eastAsia"/>
          <w:sz w:val="24"/>
          <w:szCs w:val="22"/>
        </w:rPr>
        <w:t xml:space="preserve"> </w:t>
      </w:r>
      <w:r>
        <w:rPr>
          <w:rFonts w:hAnsi="宋体"/>
          <w:position w:val="-6"/>
          <w:sz w:val="24"/>
          <w:szCs w:val="22"/>
        </w:rPr>
        <w:object w:dxaOrig="138" w:dyaOrig="346">
          <v:shape id="_x0000_i1029" type="#_x0000_t75" style="width:6.95pt;height:17.05pt" o:ole="">
            <v:imagedata r:id="rId32" o:title=""/>
          </v:shape>
          <o:OLEObject Type="Embed" ProgID="Equation.KSEE3" ShapeID="_x0000_i1029" DrawAspect="Content" ObjectID="_1665820861" r:id="rId33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 w:hint="eastAsia"/>
          <w:sz w:val="24"/>
          <w:szCs w:val="22"/>
        </w:rPr>
        <w:t>温度测量的平均值</w:t>
      </w:r>
      <w:r>
        <w:rPr>
          <w:rFonts w:hAnsi="宋体"/>
          <w:sz w:val="24"/>
          <w:szCs w:val="22"/>
        </w:rPr>
        <w:t>，</w:t>
      </w:r>
      <w:r>
        <w:rPr>
          <w:rFonts w:hAnsi="宋体" w:hint="eastAsia"/>
          <w:sz w:val="24"/>
          <w:szCs w:val="22"/>
        </w:rPr>
        <w:t>℃；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position w:val="-12"/>
          <w:sz w:val="24"/>
          <w:szCs w:val="22"/>
        </w:rPr>
        <w:object w:dxaOrig="230" w:dyaOrig="357">
          <v:shape id="_x0000_i1030" type="#_x0000_t75" style="width:11.6pt;height:17.8pt" o:ole="">
            <v:imagedata r:id="rId34" o:title=""/>
          </v:shape>
          <o:OLEObject Type="Embed" ProgID="Equation.KSEE3" ShapeID="_x0000_i1030" DrawAspect="Content" ObjectID="_1665820862" r:id="rId35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 w:hint="eastAsia"/>
          <w:sz w:val="24"/>
          <w:szCs w:val="22"/>
        </w:rPr>
        <w:t>温度设定值</w:t>
      </w:r>
      <w:r>
        <w:rPr>
          <w:rFonts w:hAnsi="宋体"/>
          <w:sz w:val="24"/>
          <w:szCs w:val="22"/>
        </w:rPr>
        <w:t>，</w:t>
      </w:r>
      <w:r>
        <w:rPr>
          <w:rFonts w:hAnsi="宋体" w:hint="eastAsia"/>
          <w:sz w:val="24"/>
          <w:szCs w:val="22"/>
        </w:rPr>
        <w:t xml:space="preserve">℃。 </w:t>
      </w:r>
    </w:p>
    <w:p w:rsidR="00FB4C4B" w:rsidRDefault="00BF7770">
      <w:pPr>
        <w:pStyle w:val="af3"/>
        <w:spacing w:line="360" w:lineRule="auto"/>
        <w:ind w:firstLineChars="0" w:firstLine="0"/>
        <w:rPr>
          <w:rFonts w:hAnsi="宋体"/>
          <w:sz w:val="24"/>
          <w:szCs w:val="22"/>
        </w:rPr>
      </w:pPr>
      <w:r>
        <w:rPr>
          <w:rFonts w:hAnsi="宋体" w:hint="eastAsia"/>
          <w:sz w:val="24"/>
          <w:szCs w:val="22"/>
        </w:rPr>
        <w:t>7.2.3 温度稳定性</w:t>
      </w:r>
    </w:p>
    <w:p w:rsidR="00FB4C4B" w:rsidRDefault="00BF7770">
      <w:pPr>
        <w:pStyle w:val="af3"/>
        <w:spacing w:line="360" w:lineRule="auto"/>
        <w:ind w:firstLineChars="0" w:firstLine="0"/>
        <w:rPr>
          <w:rFonts w:hAnsi="宋体"/>
          <w:sz w:val="24"/>
          <w:szCs w:val="22"/>
        </w:rPr>
      </w:pPr>
      <w:r>
        <w:rPr>
          <w:rFonts w:hAnsi="宋体" w:hint="eastAsia"/>
          <w:sz w:val="24"/>
          <w:szCs w:val="22"/>
        </w:rPr>
        <w:t xml:space="preserve">    方法同7.2.2，按公式（2）计算仪器温度的温度稳定性。</w:t>
      </w:r>
    </w:p>
    <w:p w:rsidR="00FB4C4B" w:rsidRDefault="00BF7770">
      <w:pPr>
        <w:pStyle w:val="af3"/>
        <w:spacing w:line="360" w:lineRule="auto"/>
        <w:ind w:firstLineChars="0" w:firstLine="0"/>
        <w:jc w:val="right"/>
        <w:rPr>
          <w:rFonts w:hAnsi="宋体"/>
          <w:sz w:val="24"/>
          <w:szCs w:val="22"/>
        </w:rPr>
      </w:pPr>
      <w:r>
        <w:rPr>
          <w:rFonts w:hAnsi="宋体" w:hint="eastAsia"/>
          <w:sz w:val="24"/>
          <w:szCs w:val="22"/>
        </w:rPr>
        <w:t xml:space="preserve">                </w:t>
      </w:r>
      <w:r>
        <w:rPr>
          <w:rFonts w:hAnsi="宋体"/>
          <w:position w:val="-26"/>
          <w:szCs w:val="21"/>
        </w:rPr>
        <w:object w:dxaOrig="2235" w:dyaOrig="645">
          <v:shape id="_x0000_i1031" type="#_x0000_t75" style="width:111.5pt;height:32.5pt" o:ole="">
            <v:imagedata r:id="rId36" o:title=""/>
          </v:shape>
          <o:OLEObject Type="Embed" ProgID="Equation.KSEE3" ShapeID="_x0000_i1031" DrawAspect="Content" ObjectID="_1665820863" r:id="rId37"/>
        </w:object>
      </w:r>
      <w:r>
        <w:rPr>
          <w:rFonts w:hAnsi="宋体" w:hint="eastAsia"/>
          <w:sz w:val="24"/>
          <w:szCs w:val="22"/>
        </w:rPr>
        <w:t xml:space="preserve">                          (2)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sz w:val="24"/>
          <w:szCs w:val="22"/>
        </w:rPr>
        <w:t>式中：</w:t>
      </w:r>
      <w:r>
        <w:rPr>
          <w:rFonts w:hAnsi="宋体" w:hint="eastAsia"/>
          <w:sz w:val="24"/>
          <w:szCs w:val="22"/>
        </w:rPr>
        <w:t xml:space="preserve">        </w:t>
      </w:r>
      <w:r>
        <w:rPr>
          <w:rFonts w:hAnsi="宋体"/>
          <w:sz w:val="24"/>
          <w:szCs w:val="22"/>
        </w:rPr>
        <w:t xml:space="preserve">  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 w:hint="eastAsia"/>
          <w:sz w:val="24"/>
          <w:szCs w:val="22"/>
        </w:rPr>
        <w:t xml:space="preserve"> </w:t>
      </w:r>
      <w:r>
        <w:rPr>
          <w:rFonts w:hAnsi="宋体" w:hint="eastAsia"/>
          <w:position w:val="-6"/>
          <w:sz w:val="24"/>
          <w:szCs w:val="22"/>
        </w:rPr>
        <w:object w:dxaOrig="346" w:dyaOrig="311">
          <v:shape id="_x0000_i1032" type="#_x0000_t75" style="width:17.05pt;height:15.5pt" o:ole="">
            <v:imagedata r:id="rId38" o:title=""/>
          </v:shape>
          <o:OLEObject Type="Embed" ProgID="Equation.KSEE3" ShapeID="_x0000_i1032" DrawAspect="Content" ObjectID="_1665820864" r:id="rId39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 w:hint="eastAsia"/>
          <w:sz w:val="24"/>
          <w:szCs w:val="22"/>
        </w:rPr>
        <w:t>温度稳定性，％；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position w:val="-12"/>
          <w:sz w:val="24"/>
          <w:szCs w:val="22"/>
        </w:rPr>
        <w:object w:dxaOrig="403" w:dyaOrig="357">
          <v:shape id="_x0000_i1033" type="#_x0000_t75" style="width:20.15pt;height:17.8pt" o:ole="">
            <v:imagedata r:id="rId40" o:title=""/>
          </v:shape>
          <o:OLEObject Type="Embed" ProgID="Equation.KSEE3" ShapeID="_x0000_i1033" DrawAspect="Content" ObjectID="_1665820865" r:id="rId41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 w:hint="eastAsia"/>
          <w:sz w:val="24"/>
          <w:szCs w:val="22"/>
        </w:rPr>
        <w:t>温度测量的最大值</w:t>
      </w:r>
      <w:r>
        <w:rPr>
          <w:rFonts w:hAnsi="宋体"/>
          <w:sz w:val="24"/>
          <w:szCs w:val="22"/>
        </w:rPr>
        <w:t>，</w:t>
      </w:r>
      <w:r>
        <w:rPr>
          <w:rFonts w:hAnsi="宋体" w:hint="eastAsia"/>
          <w:sz w:val="24"/>
          <w:szCs w:val="22"/>
        </w:rPr>
        <w:t>℃；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position w:val="-10"/>
          <w:sz w:val="24"/>
          <w:szCs w:val="22"/>
        </w:rPr>
        <w:object w:dxaOrig="357" w:dyaOrig="346">
          <v:shape id="_x0000_i1034" type="#_x0000_t75" style="width:17.8pt;height:17.05pt" o:ole="">
            <v:imagedata r:id="rId42" o:title=""/>
          </v:shape>
          <o:OLEObject Type="Embed" ProgID="Equation.KSEE3" ShapeID="_x0000_i1034" DrawAspect="Content" ObjectID="_1665820866" r:id="rId43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 w:hint="eastAsia"/>
          <w:sz w:val="24"/>
          <w:szCs w:val="22"/>
        </w:rPr>
        <w:t>温度测量的最小值</w:t>
      </w:r>
      <w:r>
        <w:rPr>
          <w:rFonts w:hAnsi="宋体"/>
          <w:sz w:val="24"/>
          <w:szCs w:val="22"/>
        </w:rPr>
        <w:t>，</w:t>
      </w:r>
      <w:r>
        <w:rPr>
          <w:rFonts w:hAnsi="宋体" w:hint="eastAsia"/>
          <w:sz w:val="24"/>
          <w:szCs w:val="22"/>
        </w:rPr>
        <w:t>℃；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 w:hint="eastAsia"/>
          <w:sz w:val="24"/>
          <w:szCs w:val="22"/>
        </w:rPr>
        <w:t xml:space="preserve">  </w:t>
      </w:r>
      <w:r>
        <w:rPr>
          <w:rFonts w:hAnsi="宋体"/>
          <w:position w:val="-6"/>
          <w:sz w:val="24"/>
          <w:szCs w:val="22"/>
        </w:rPr>
        <w:object w:dxaOrig="138" w:dyaOrig="346">
          <v:shape id="_x0000_i1035" type="#_x0000_t75" style="width:6.95pt;height:17.05pt" o:ole="">
            <v:imagedata r:id="rId44" o:title=""/>
          </v:shape>
          <o:OLEObject Type="Embed" ProgID="Equation.KSEE3" ShapeID="_x0000_i1035" DrawAspect="Content" ObjectID="_1665820867" r:id="rId45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 w:hint="eastAsia"/>
          <w:sz w:val="24"/>
          <w:szCs w:val="22"/>
        </w:rPr>
        <w:t>温度测量的平均值</w:t>
      </w:r>
      <w:r>
        <w:rPr>
          <w:rFonts w:hAnsi="宋体"/>
          <w:sz w:val="24"/>
          <w:szCs w:val="22"/>
        </w:rPr>
        <w:t>，</w:t>
      </w:r>
      <w:r>
        <w:rPr>
          <w:rFonts w:hAnsi="宋体" w:hint="eastAsia"/>
          <w:sz w:val="24"/>
          <w:szCs w:val="22"/>
        </w:rPr>
        <w:t>℃。</w:t>
      </w:r>
    </w:p>
    <w:p w:rsidR="00FB4C4B" w:rsidRDefault="00BF7770">
      <w:pPr>
        <w:pStyle w:val="af3"/>
        <w:spacing w:line="360" w:lineRule="auto"/>
        <w:ind w:firstLineChars="0" w:firstLine="0"/>
        <w:rPr>
          <w:rFonts w:hAnsi="宋体"/>
          <w:sz w:val="24"/>
          <w:szCs w:val="22"/>
        </w:rPr>
      </w:pPr>
      <w:r>
        <w:rPr>
          <w:rFonts w:hAnsi="宋体"/>
          <w:sz w:val="24"/>
          <w:szCs w:val="22"/>
        </w:rPr>
        <w:t>7.</w:t>
      </w:r>
      <w:r>
        <w:rPr>
          <w:rFonts w:hAnsi="宋体" w:hint="eastAsia"/>
          <w:sz w:val="24"/>
          <w:szCs w:val="22"/>
        </w:rPr>
        <w:t>2.4 透过量</w:t>
      </w:r>
      <w:r>
        <w:rPr>
          <w:rFonts w:hAnsi="宋体"/>
          <w:sz w:val="24"/>
          <w:szCs w:val="22"/>
        </w:rPr>
        <w:t>示值误差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sz w:val="24"/>
          <w:szCs w:val="22"/>
        </w:rPr>
        <w:t>根据使用方法和仪器说明书，对仪器进行条件设定，</w:t>
      </w:r>
      <w:r>
        <w:rPr>
          <w:rFonts w:hAnsi="宋体" w:cs="宋体" w:hint="eastAsia"/>
          <w:sz w:val="24"/>
        </w:rPr>
        <w:t>打开腔盖</w:t>
      </w:r>
      <w:r>
        <w:rPr>
          <w:rFonts w:hAnsi="宋体"/>
          <w:sz w:val="24"/>
          <w:szCs w:val="22"/>
        </w:rPr>
        <w:t>装入</w:t>
      </w:r>
      <w:r>
        <w:rPr>
          <w:rFonts w:hAnsi="宋体" w:hint="eastAsia"/>
          <w:sz w:val="24"/>
        </w:rPr>
        <w:t>聚酯薄膜气体透过量标准物质</w:t>
      </w:r>
      <w:r>
        <w:rPr>
          <w:rFonts w:hAnsi="宋体"/>
          <w:sz w:val="24"/>
          <w:szCs w:val="22"/>
        </w:rPr>
        <w:t>，待仪器稳定后，对</w:t>
      </w:r>
      <w:r>
        <w:rPr>
          <w:rFonts w:hAnsi="宋体" w:hint="eastAsia"/>
          <w:sz w:val="24"/>
          <w:szCs w:val="22"/>
        </w:rPr>
        <w:t>仪器</w:t>
      </w:r>
      <w:r>
        <w:rPr>
          <w:rFonts w:hAnsi="宋体"/>
          <w:sz w:val="24"/>
          <w:szCs w:val="22"/>
        </w:rPr>
        <w:t>腔体进行</w:t>
      </w:r>
      <w:r>
        <w:rPr>
          <w:rFonts w:hAnsi="宋体" w:hint="eastAsia"/>
          <w:sz w:val="24"/>
          <w:szCs w:val="22"/>
        </w:rPr>
        <w:t>气体透过量</w:t>
      </w:r>
      <w:r>
        <w:rPr>
          <w:rFonts w:hAnsi="宋体"/>
          <w:sz w:val="24"/>
          <w:szCs w:val="22"/>
        </w:rPr>
        <w:t>测定，每</w:t>
      </w:r>
      <w:r>
        <w:rPr>
          <w:rFonts w:hAnsi="宋体" w:hint="eastAsia"/>
          <w:sz w:val="24"/>
          <w:szCs w:val="22"/>
        </w:rPr>
        <w:t>种标准物质</w:t>
      </w:r>
      <w:r>
        <w:rPr>
          <w:rFonts w:hAnsi="宋体"/>
          <w:sz w:val="24"/>
          <w:szCs w:val="22"/>
        </w:rPr>
        <w:t>测定</w:t>
      </w:r>
      <w:r>
        <w:rPr>
          <w:rFonts w:hAnsi="宋体" w:hint="eastAsia"/>
          <w:sz w:val="24"/>
          <w:szCs w:val="22"/>
        </w:rPr>
        <w:t>3</w:t>
      </w:r>
      <w:r>
        <w:rPr>
          <w:rFonts w:hAnsi="宋体"/>
          <w:sz w:val="24"/>
          <w:szCs w:val="22"/>
        </w:rPr>
        <w:t>次，</w:t>
      </w:r>
      <w:r>
        <w:rPr>
          <w:rFonts w:hAnsi="宋体" w:hint="eastAsia"/>
          <w:sz w:val="24"/>
          <w:szCs w:val="22"/>
        </w:rPr>
        <w:t>按</w:t>
      </w:r>
      <w:r>
        <w:rPr>
          <w:rFonts w:hAnsi="宋体"/>
          <w:sz w:val="24"/>
          <w:szCs w:val="22"/>
        </w:rPr>
        <w:t>公式</w:t>
      </w:r>
      <w:r>
        <w:rPr>
          <w:rFonts w:hAnsi="宋体" w:hint="eastAsia"/>
          <w:sz w:val="24"/>
          <w:szCs w:val="22"/>
        </w:rPr>
        <w:t>（3）</w:t>
      </w:r>
      <w:r>
        <w:rPr>
          <w:rFonts w:hAnsi="宋体"/>
          <w:sz w:val="24"/>
          <w:szCs w:val="22"/>
        </w:rPr>
        <w:t>计算平均值与标准物质标准值之间的示值误差，</w:t>
      </w:r>
      <w:r>
        <w:rPr>
          <w:rFonts w:hAnsi="宋体" w:hint="eastAsia"/>
          <w:sz w:val="24"/>
          <w:szCs w:val="22"/>
        </w:rPr>
        <w:t>每个</w:t>
      </w:r>
      <w:r>
        <w:rPr>
          <w:rFonts w:hAnsi="宋体"/>
          <w:sz w:val="24"/>
          <w:szCs w:val="22"/>
        </w:rPr>
        <w:t>腔体应分别进行测量</w:t>
      </w:r>
      <w:r>
        <w:rPr>
          <w:rFonts w:hAnsi="宋体" w:hint="eastAsia"/>
          <w:sz w:val="24"/>
          <w:szCs w:val="22"/>
        </w:rPr>
        <w:t>。</w:t>
      </w:r>
    </w:p>
    <w:p w:rsidR="00FB4C4B" w:rsidRDefault="00BF7770">
      <w:pPr>
        <w:pStyle w:val="af3"/>
        <w:spacing w:line="360" w:lineRule="auto"/>
        <w:ind w:firstLineChars="0" w:firstLine="0"/>
        <w:jc w:val="right"/>
        <w:rPr>
          <w:rFonts w:hAnsi="宋体"/>
          <w:sz w:val="24"/>
          <w:szCs w:val="22"/>
        </w:rPr>
      </w:pPr>
      <w:r>
        <w:rPr>
          <w:rFonts w:hAnsi="宋体" w:hint="eastAsia"/>
          <w:position w:val="-14"/>
          <w:sz w:val="24"/>
          <w:szCs w:val="22"/>
        </w:rPr>
        <w:object w:dxaOrig="1025" w:dyaOrig="415">
          <v:shape id="_x0000_i1036" type="#_x0000_t75" style="width:51.1pt;height:20.9pt" o:ole="">
            <v:imagedata r:id="rId46" o:title=""/>
          </v:shape>
          <o:OLEObject Type="Embed" ProgID="Equation.KSEE3" ShapeID="_x0000_i1036" DrawAspect="Content" ObjectID="_1665820868" r:id="rId47"/>
        </w:object>
      </w:r>
      <w:r>
        <w:rPr>
          <w:rFonts w:hAnsi="宋体" w:hint="eastAsia"/>
          <w:sz w:val="24"/>
          <w:szCs w:val="22"/>
        </w:rPr>
        <w:t xml:space="preserve">                                 (3)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sz w:val="24"/>
          <w:szCs w:val="22"/>
        </w:rPr>
        <w:t>式中：</w:t>
      </w:r>
      <w:r>
        <w:rPr>
          <w:rFonts w:hAnsi="宋体" w:hint="eastAsia"/>
          <w:sz w:val="24"/>
          <w:szCs w:val="22"/>
        </w:rPr>
        <w:t xml:space="preserve">        </w:t>
      </w:r>
      <w:r>
        <w:rPr>
          <w:rFonts w:hAnsi="宋体"/>
          <w:sz w:val="24"/>
          <w:szCs w:val="22"/>
        </w:rPr>
        <w:t xml:space="preserve">  </w:t>
      </w:r>
    </w:p>
    <w:p w:rsidR="00FB4C4B" w:rsidRDefault="00BF7770">
      <w:pPr>
        <w:pStyle w:val="af3"/>
        <w:spacing w:line="360" w:lineRule="auto"/>
        <w:ind w:firstLine="420"/>
        <w:rPr>
          <w:rFonts w:hAnsi="宋体"/>
          <w:sz w:val="24"/>
          <w:szCs w:val="22"/>
        </w:rPr>
      </w:pPr>
      <w:r>
        <w:rPr>
          <w:rFonts w:ascii="微软雅黑" w:eastAsia="微软雅黑" w:hAnsi="微软雅黑" w:hint="eastAsia"/>
        </w:rPr>
        <w:lastRenderedPageBreak/>
        <w:t xml:space="preserve"> </w:t>
      </w:r>
      <w:r>
        <w:rPr>
          <w:rFonts w:ascii="微软雅黑" w:eastAsia="微软雅黑" w:hAnsi="微软雅黑" w:hint="eastAsia"/>
          <w:position w:val="-6"/>
        </w:rPr>
        <w:object w:dxaOrig="230" w:dyaOrig="288">
          <v:shape id="_x0000_i1037" type="#_x0000_t75" style="width:11.6pt;height:14.7pt" o:ole="">
            <v:imagedata r:id="rId48" o:title=""/>
          </v:shape>
          <o:OLEObject Type="Embed" ProgID="Equation.KSEE3" ShapeID="_x0000_i1037" DrawAspect="Content" ObjectID="_1665820869" r:id="rId49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/>
          <w:sz w:val="24"/>
          <w:szCs w:val="22"/>
        </w:rPr>
        <w:t>示值误差，</w:t>
      </w:r>
      <w:r>
        <w:rPr>
          <w:rFonts w:hAnsi="宋体"/>
          <w:sz w:val="24"/>
        </w:rPr>
        <w:t>cm</w:t>
      </w:r>
      <w:r>
        <w:rPr>
          <w:rFonts w:hAnsi="宋体"/>
          <w:sz w:val="24"/>
          <w:vertAlign w:val="superscript"/>
        </w:rPr>
        <w:t>3</w:t>
      </w:r>
      <w:r>
        <w:rPr>
          <w:rFonts w:hAnsi="宋体" w:hint="eastAsia"/>
          <w:sz w:val="24"/>
        </w:rPr>
        <w:t>/</w:t>
      </w:r>
      <w:r>
        <w:rPr>
          <w:rFonts w:hAnsi="宋体"/>
          <w:sz w:val="24"/>
        </w:rPr>
        <w:t>(m</w:t>
      </w:r>
      <w:r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•</w:t>
      </w:r>
      <w:r>
        <w:rPr>
          <w:rFonts w:hAnsi="宋体"/>
          <w:sz w:val="24"/>
        </w:rPr>
        <w:t>24h</w:t>
      </w:r>
      <w:r>
        <w:rPr>
          <w:rFonts w:hAnsi="宋体" w:hint="eastAsia"/>
          <w:sz w:val="24"/>
        </w:rPr>
        <w:t>•0.1MPa</w:t>
      </w:r>
      <w:r>
        <w:rPr>
          <w:rFonts w:hAnsi="宋体"/>
          <w:sz w:val="24"/>
        </w:rPr>
        <w:t>)</w:t>
      </w:r>
      <w:r>
        <w:rPr>
          <w:rFonts w:hAnsi="宋体" w:hint="eastAsia"/>
          <w:sz w:val="24"/>
        </w:rPr>
        <w:t>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position w:val="-14"/>
          <w:sz w:val="24"/>
          <w:szCs w:val="22"/>
        </w:rPr>
        <w:object w:dxaOrig="253" w:dyaOrig="415">
          <v:shape id="_x0000_i1038" type="#_x0000_t75" style="width:12.4pt;height:20.9pt" o:ole="">
            <v:imagedata r:id="rId50" o:title=""/>
          </v:shape>
          <o:OLEObject Type="Embed" ProgID="Equation.KSEE3" ShapeID="_x0000_i1038" DrawAspect="Content" ObjectID="_1665820870" r:id="rId51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/>
          <w:sz w:val="24"/>
          <w:szCs w:val="22"/>
        </w:rPr>
        <w:t>测量平均值，</w:t>
      </w:r>
      <w:r>
        <w:rPr>
          <w:rFonts w:hAnsi="宋体"/>
          <w:sz w:val="24"/>
        </w:rPr>
        <w:t>cm</w:t>
      </w:r>
      <w:r>
        <w:rPr>
          <w:rFonts w:hAnsi="宋体"/>
          <w:sz w:val="24"/>
          <w:vertAlign w:val="superscript"/>
        </w:rPr>
        <w:t>3</w:t>
      </w:r>
      <w:r>
        <w:rPr>
          <w:rFonts w:hAnsi="宋体" w:hint="eastAsia"/>
          <w:sz w:val="24"/>
        </w:rPr>
        <w:t>/</w:t>
      </w:r>
      <w:r>
        <w:rPr>
          <w:rFonts w:hAnsi="宋体"/>
          <w:sz w:val="24"/>
        </w:rPr>
        <w:t>(m</w:t>
      </w:r>
      <w:r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•</w:t>
      </w:r>
      <w:r>
        <w:rPr>
          <w:rFonts w:hAnsi="宋体"/>
          <w:sz w:val="24"/>
        </w:rPr>
        <w:t>24h</w:t>
      </w:r>
      <w:r>
        <w:rPr>
          <w:rFonts w:hAnsi="宋体" w:hint="eastAsia"/>
          <w:sz w:val="24"/>
        </w:rPr>
        <w:t>•0.1MPa</w:t>
      </w:r>
      <w:r>
        <w:rPr>
          <w:rFonts w:hAnsi="宋体"/>
          <w:sz w:val="24"/>
        </w:rPr>
        <w:t>)</w:t>
      </w:r>
      <w:r>
        <w:rPr>
          <w:rFonts w:hAnsi="宋体" w:hint="eastAsia"/>
          <w:sz w:val="24"/>
        </w:rPr>
        <w:t>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position w:val="-14"/>
          <w:sz w:val="24"/>
          <w:szCs w:val="22"/>
        </w:rPr>
        <w:object w:dxaOrig="242" w:dyaOrig="380">
          <v:shape id="_x0000_i1039" type="#_x0000_t75" style="width:12.4pt;height:19.35pt" o:ole="">
            <v:imagedata r:id="rId52" o:title=""/>
          </v:shape>
          <o:OLEObject Type="Embed" ProgID="Equation.KSEE3" ShapeID="_x0000_i1039" DrawAspect="Content" ObjectID="_1665820871" r:id="rId53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/>
          <w:sz w:val="24"/>
          <w:szCs w:val="22"/>
        </w:rPr>
        <w:t>标准物质标准值，</w:t>
      </w:r>
      <w:r>
        <w:rPr>
          <w:rFonts w:hAnsi="宋体"/>
          <w:sz w:val="24"/>
        </w:rPr>
        <w:t>cm</w:t>
      </w:r>
      <w:r>
        <w:rPr>
          <w:rFonts w:hAnsi="宋体"/>
          <w:sz w:val="24"/>
          <w:vertAlign w:val="superscript"/>
        </w:rPr>
        <w:t>3</w:t>
      </w:r>
      <w:r>
        <w:rPr>
          <w:rFonts w:hAnsi="宋体" w:hint="eastAsia"/>
          <w:sz w:val="24"/>
        </w:rPr>
        <w:t>/</w:t>
      </w:r>
      <w:r>
        <w:rPr>
          <w:rFonts w:hAnsi="宋体"/>
          <w:sz w:val="24"/>
        </w:rPr>
        <w:t>(m</w:t>
      </w:r>
      <w:r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•</w:t>
      </w:r>
      <w:r>
        <w:rPr>
          <w:rFonts w:hAnsi="宋体"/>
          <w:sz w:val="24"/>
        </w:rPr>
        <w:t>24h</w:t>
      </w:r>
      <w:r>
        <w:rPr>
          <w:rFonts w:hAnsi="宋体" w:hint="eastAsia"/>
          <w:sz w:val="24"/>
        </w:rPr>
        <w:t>•0.1MPa</w:t>
      </w:r>
      <w:r>
        <w:rPr>
          <w:rFonts w:hAnsi="宋体"/>
          <w:sz w:val="24"/>
        </w:rPr>
        <w:t>)</w:t>
      </w:r>
      <w:r>
        <w:rPr>
          <w:rFonts w:hAnsi="宋体" w:hint="eastAsia"/>
          <w:sz w:val="24"/>
        </w:rPr>
        <w:t>。</w:t>
      </w:r>
    </w:p>
    <w:p w:rsidR="00FB4C4B" w:rsidRDefault="00BF7770">
      <w:pPr>
        <w:pStyle w:val="af3"/>
        <w:spacing w:line="360" w:lineRule="auto"/>
        <w:ind w:firstLineChars="0" w:firstLine="0"/>
        <w:rPr>
          <w:rFonts w:hAnsi="宋体"/>
          <w:sz w:val="24"/>
          <w:szCs w:val="22"/>
        </w:rPr>
      </w:pPr>
      <w:r>
        <w:rPr>
          <w:rFonts w:hAnsi="宋体"/>
          <w:sz w:val="24"/>
          <w:szCs w:val="22"/>
        </w:rPr>
        <w:t>7.</w:t>
      </w:r>
      <w:r>
        <w:rPr>
          <w:rFonts w:hAnsi="宋体" w:hint="eastAsia"/>
          <w:sz w:val="24"/>
          <w:szCs w:val="22"/>
        </w:rPr>
        <w:t>2.5</w:t>
      </w:r>
      <w:r>
        <w:rPr>
          <w:rFonts w:hAnsi="宋体"/>
          <w:sz w:val="24"/>
          <w:szCs w:val="22"/>
        </w:rPr>
        <w:t xml:space="preserve"> </w:t>
      </w:r>
      <w:r>
        <w:rPr>
          <w:rFonts w:hAnsi="宋体" w:hint="eastAsia"/>
          <w:sz w:val="24"/>
          <w:szCs w:val="22"/>
        </w:rPr>
        <w:t>透过量示值</w:t>
      </w:r>
      <w:r>
        <w:rPr>
          <w:rFonts w:hAnsi="宋体"/>
          <w:sz w:val="24"/>
          <w:szCs w:val="22"/>
        </w:rPr>
        <w:t>重复性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sz w:val="24"/>
          <w:szCs w:val="22"/>
        </w:rPr>
        <w:t>在 7.</w:t>
      </w:r>
      <w:r>
        <w:rPr>
          <w:rFonts w:hAnsi="宋体" w:hint="eastAsia"/>
          <w:sz w:val="24"/>
          <w:szCs w:val="22"/>
        </w:rPr>
        <w:t>2.4</w:t>
      </w:r>
      <w:r>
        <w:rPr>
          <w:rFonts w:hAnsi="宋体"/>
          <w:sz w:val="24"/>
          <w:szCs w:val="22"/>
        </w:rPr>
        <w:t>的测量条件下，</w:t>
      </w:r>
      <w:r>
        <w:rPr>
          <w:rFonts w:hAnsi="宋体" w:hint="eastAsia"/>
          <w:sz w:val="24"/>
          <w:szCs w:val="22"/>
        </w:rPr>
        <w:t>每个</w:t>
      </w:r>
      <w:r>
        <w:rPr>
          <w:rFonts w:hAnsi="宋体"/>
          <w:sz w:val="24"/>
          <w:szCs w:val="22"/>
        </w:rPr>
        <w:t>腔体选用一种</w:t>
      </w:r>
      <w:r>
        <w:rPr>
          <w:rFonts w:hAnsi="宋体" w:hint="eastAsia"/>
          <w:sz w:val="24"/>
          <w:szCs w:val="22"/>
        </w:rPr>
        <w:t>聚酯薄膜气体透过量标准物质</w:t>
      </w:r>
      <w:r>
        <w:rPr>
          <w:rFonts w:hAnsi="宋体"/>
          <w:sz w:val="24"/>
          <w:szCs w:val="22"/>
        </w:rPr>
        <w:t>进行重复测量</w:t>
      </w:r>
      <w:r>
        <w:rPr>
          <w:rFonts w:hAnsi="宋体" w:hint="eastAsia"/>
          <w:sz w:val="24"/>
          <w:szCs w:val="22"/>
        </w:rPr>
        <w:t>3</w:t>
      </w:r>
      <w:r>
        <w:rPr>
          <w:rFonts w:hAnsi="宋体"/>
          <w:sz w:val="24"/>
          <w:szCs w:val="22"/>
        </w:rPr>
        <w:t>次，</w:t>
      </w:r>
      <w:r>
        <w:rPr>
          <w:rFonts w:hAnsi="宋体" w:hint="eastAsia"/>
          <w:sz w:val="24"/>
          <w:szCs w:val="22"/>
        </w:rPr>
        <w:t>按</w:t>
      </w:r>
      <w:r>
        <w:rPr>
          <w:rFonts w:hAnsi="宋体"/>
          <w:sz w:val="24"/>
          <w:szCs w:val="22"/>
        </w:rPr>
        <w:t>公式</w:t>
      </w:r>
      <w:r>
        <w:rPr>
          <w:rFonts w:hAnsi="宋体" w:hint="eastAsia"/>
          <w:sz w:val="24"/>
          <w:szCs w:val="22"/>
        </w:rPr>
        <w:t>（4）</w:t>
      </w:r>
      <w:r>
        <w:rPr>
          <w:rFonts w:hAnsi="宋体"/>
          <w:sz w:val="24"/>
          <w:szCs w:val="22"/>
        </w:rPr>
        <w:t>计算</w:t>
      </w:r>
      <w:r>
        <w:rPr>
          <w:rFonts w:hAnsi="宋体" w:hint="eastAsia"/>
          <w:sz w:val="24"/>
          <w:szCs w:val="22"/>
        </w:rPr>
        <w:t>透过量的示值</w:t>
      </w:r>
      <w:r>
        <w:rPr>
          <w:rFonts w:hAnsi="宋体"/>
          <w:sz w:val="24"/>
          <w:szCs w:val="22"/>
        </w:rPr>
        <w:t>重复性</w:t>
      </w:r>
      <w:r>
        <w:rPr>
          <w:rFonts w:hAnsi="宋体" w:hint="eastAsia"/>
          <w:sz w:val="24"/>
          <w:szCs w:val="22"/>
        </w:rPr>
        <w:t>。</w:t>
      </w:r>
    </w:p>
    <w:p w:rsidR="00FB4C4B" w:rsidRDefault="00BF7770">
      <w:pPr>
        <w:pStyle w:val="af3"/>
        <w:spacing w:line="360" w:lineRule="auto"/>
        <w:ind w:firstLineChars="0" w:firstLine="0"/>
        <w:jc w:val="right"/>
        <w:rPr>
          <w:rFonts w:hAnsi="宋体"/>
          <w:sz w:val="24"/>
          <w:szCs w:val="22"/>
        </w:rPr>
      </w:pPr>
      <w:r>
        <w:rPr>
          <w:rFonts w:hAnsi="宋体" w:cs="宋体" w:hint="eastAsia"/>
          <w:position w:val="-34"/>
          <w:sz w:val="24"/>
          <w:szCs w:val="24"/>
        </w:rPr>
        <w:object w:dxaOrig="1544" w:dyaOrig="760">
          <v:shape id="_x0000_i1040" type="#_x0000_t75" style="width:77.4pt;height:37.95pt" o:ole="">
            <v:imagedata r:id="rId54" o:title=""/>
          </v:shape>
          <o:OLEObject Type="Embed" ProgID="Equation.KSEE3" ShapeID="_x0000_i1040" DrawAspect="Content" ObjectID="_1665820872" r:id="rId55"/>
        </w:object>
      </w:r>
      <w:r>
        <w:rPr>
          <w:rFonts w:hAnsi="宋体" w:hint="eastAsia"/>
          <w:sz w:val="24"/>
          <w:szCs w:val="22"/>
        </w:rPr>
        <w:t xml:space="preserve"> ×100％                     (4)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sz w:val="24"/>
          <w:szCs w:val="22"/>
        </w:rPr>
        <w:t>式中：</w:t>
      </w:r>
      <w:r>
        <w:rPr>
          <w:rFonts w:hAnsi="宋体" w:hint="eastAsia"/>
          <w:sz w:val="24"/>
          <w:szCs w:val="22"/>
        </w:rPr>
        <w:t xml:space="preserve">       </w:t>
      </w:r>
    </w:p>
    <w:p w:rsidR="00FB4C4B" w:rsidRDefault="00BF7770">
      <w:pPr>
        <w:pStyle w:val="af3"/>
        <w:spacing w:line="360" w:lineRule="auto"/>
        <w:ind w:firstLine="420"/>
        <w:rPr>
          <w:rFonts w:hAnsi="宋体"/>
          <w:sz w:val="24"/>
          <w:szCs w:val="22"/>
        </w:rPr>
      </w:pPr>
      <w:r>
        <w:rPr>
          <w:rFonts w:ascii="微软雅黑" w:eastAsia="微软雅黑" w:hAnsi="微软雅黑" w:hint="eastAsia"/>
        </w:rPr>
        <w:t xml:space="preserve">    </w:t>
      </w:r>
      <w:r>
        <w:rPr>
          <w:rFonts w:ascii="微软雅黑" w:eastAsia="微软雅黑" w:hAnsi="微软雅黑" w:hint="eastAsia"/>
          <w:position w:val="-6"/>
        </w:rPr>
        <w:object w:dxaOrig="184" w:dyaOrig="230">
          <v:shape id="_x0000_i1041" type="#_x0000_t75" style="width:9.3pt;height:11.6pt" o:ole="">
            <v:imagedata r:id="rId56" o:title=""/>
          </v:shape>
          <o:OLEObject Type="Embed" ProgID="Equation.KSEE3" ShapeID="_x0000_i1041" DrawAspect="Content" ObjectID="_1665820873" r:id="rId57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 w:hint="eastAsia"/>
          <w:sz w:val="24"/>
          <w:szCs w:val="22"/>
        </w:rPr>
        <w:t>气体透过量</w:t>
      </w:r>
      <w:r>
        <w:rPr>
          <w:rFonts w:hAnsi="宋体"/>
          <w:sz w:val="24"/>
          <w:szCs w:val="22"/>
        </w:rPr>
        <w:t>测量重复性</w:t>
      </w:r>
      <w:r>
        <w:rPr>
          <w:rFonts w:hAnsi="宋体" w:hint="eastAsia"/>
          <w:sz w:val="24"/>
          <w:szCs w:val="22"/>
        </w:rPr>
        <w:t>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position w:val="-16"/>
          <w:sz w:val="24"/>
          <w:szCs w:val="22"/>
        </w:rPr>
        <w:object w:dxaOrig="495" w:dyaOrig="403">
          <v:shape id="_x0000_i1042" type="#_x0000_t75" style="width:24.75pt;height:20.15pt" o:ole="">
            <v:imagedata r:id="rId58" o:title=""/>
          </v:shape>
          <o:OLEObject Type="Embed" ProgID="Equation.KSEE3" ShapeID="_x0000_i1042" DrawAspect="Content" ObjectID="_1665820874" r:id="rId59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/>
          <w:sz w:val="24"/>
          <w:szCs w:val="22"/>
        </w:rPr>
        <w:t>测量</w:t>
      </w:r>
      <w:r>
        <w:rPr>
          <w:rFonts w:hAnsi="宋体" w:hint="eastAsia"/>
          <w:sz w:val="24"/>
          <w:szCs w:val="22"/>
        </w:rPr>
        <w:t>中透过量</w:t>
      </w:r>
      <w:r>
        <w:rPr>
          <w:rFonts w:hAnsi="宋体"/>
          <w:sz w:val="24"/>
          <w:szCs w:val="22"/>
        </w:rPr>
        <w:t>值</w:t>
      </w:r>
      <w:r>
        <w:rPr>
          <w:rFonts w:hAnsi="宋体" w:hint="eastAsia"/>
          <w:sz w:val="24"/>
          <w:szCs w:val="22"/>
        </w:rPr>
        <w:t>最大值</w:t>
      </w:r>
      <w:r>
        <w:rPr>
          <w:rFonts w:hAnsi="宋体"/>
          <w:sz w:val="24"/>
          <w:szCs w:val="22"/>
        </w:rPr>
        <w:t>，</w:t>
      </w:r>
      <w:r>
        <w:rPr>
          <w:rFonts w:hAnsi="宋体"/>
          <w:sz w:val="24"/>
        </w:rPr>
        <w:t>cm</w:t>
      </w:r>
      <w:r>
        <w:rPr>
          <w:rFonts w:hAnsi="宋体"/>
          <w:sz w:val="24"/>
          <w:vertAlign w:val="superscript"/>
        </w:rPr>
        <w:t>3</w:t>
      </w:r>
      <w:r>
        <w:rPr>
          <w:rFonts w:hAnsi="宋体" w:hint="eastAsia"/>
          <w:sz w:val="24"/>
        </w:rPr>
        <w:t>/</w:t>
      </w:r>
      <w:r>
        <w:rPr>
          <w:rFonts w:hAnsi="宋体"/>
          <w:sz w:val="24"/>
        </w:rPr>
        <w:t>(m</w:t>
      </w:r>
      <w:r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•</w:t>
      </w:r>
      <w:r>
        <w:rPr>
          <w:rFonts w:hAnsi="宋体"/>
          <w:sz w:val="24"/>
        </w:rPr>
        <w:t>24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>h</w:t>
      </w:r>
      <w:r>
        <w:rPr>
          <w:rFonts w:hAnsi="宋体" w:hint="eastAsia"/>
          <w:sz w:val="24"/>
        </w:rPr>
        <w:t>•0.1 MPa</w:t>
      </w:r>
      <w:r>
        <w:rPr>
          <w:rFonts w:hAnsi="宋体"/>
          <w:sz w:val="24"/>
        </w:rPr>
        <w:t>)</w:t>
      </w:r>
      <w:r>
        <w:rPr>
          <w:rFonts w:hAnsi="宋体"/>
          <w:sz w:val="24"/>
          <w:szCs w:val="22"/>
        </w:rPr>
        <w:t>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position w:val="-16"/>
          <w:sz w:val="24"/>
          <w:szCs w:val="22"/>
        </w:rPr>
        <w:object w:dxaOrig="484" w:dyaOrig="403">
          <v:shape id="_x0000_i1043" type="#_x0000_t75" style="width:24pt;height:20.15pt" o:ole="">
            <v:imagedata r:id="rId60" o:title=""/>
          </v:shape>
          <o:OLEObject Type="Embed" ProgID="Equation.KSEE3" ShapeID="_x0000_i1043" DrawAspect="Content" ObjectID="_1665820875" r:id="rId61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/>
          <w:sz w:val="24"/>
          <w:szCs w:val="22"/>
        </w:rPr>
        <w:t>测量</w:t>
      </w:r>
      <w:r>
        <w:rPr>
          <w:rFonts w:hAnsi="宋体" w:hint="eastAsia"/>
          <w:sz w:val="24"/>
          <w:szCs w:val="22"/>
        </w:rPr>
        <w:t>中透过量</w:t>
      </w:r>
      <w:r>
        <w:rPr>
          <w:rFonts w:hAnsi="宋体"/>
          <w:sz w:val="24"/>
          <w:szCs w:val="22"/>
        </w:rPr>
        <w:t>值</w:t>
      </w:r>
      <w:r>
        <w:rPr>
          <w:rFonts w:hAnsi="宋体" w:hint="eastAsia"/>
          <w:sz w:val="24"/>
          <w:szCs w:val="22"/>
        </w:rPr>
        <w:t>最小值</w:t>
      </w:r>
      <w:r>
        <w:rPr>
          <w:rFonts w:hAnsi="宋体"/>
          <w:sz w:val="24"/>
          <w:szCs w:val="22"/>
        </w:rPr>
        <w:t>，</w:t>
      </w:r>
      <w:r>
        <w:rPr>
          <w:rFonts w:hAnsi="宋体"/>
          <w:sz w:val="24"/>
        </w:rPr>
        <w:t>cm</w:t>
      </w:r>
      <w:r>
        <w:rPr>
          <w:rFonts w:hAnsi="宋体"/>
          <w:sz w:val="24"/>
          <w:vertAlign w:val="superscript"/>
        </w:rPr>
        <w:t>3</w:t>
      </w:r>
      <w:r>
        <w:rPr>
          <w:rFonts w:hAnsi="宋体" w:hint="eastAsia"/>
          <w:sz w:val="24"/>
        </w:rPr>
        <w:t>/</w:t>
      </w:r>
      <w:r>
        <w:rPr>
          <w:rFonts w:hAnsi="宋体"/>
          <w:sz w:val="24"/>
        </w:rPr>
        <w:t>(m</w:t>
      </w:r>
      <w:r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•</w:t>
      </w:r>
      <w:r>
        <w:rPr>
          <w:rFonts w:hAnsi="宋体"/>
          <w:sz w:val="24"/>
        </w:rPr>
        <w:t>24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>h</w:t>
      </w:r>
      <w:r>
        <w:rPr>
          <w:rFonts w:hAnsi="宋体" w:hint="eastAsia"/>
          <w:sz w:val="24"/>
        </w:rPr>
        <w:t>•0.1 MPa</w:t>
      </w:r>
      <w:r>
        <w:rPr>
          <w:rFonts w:hAnsi="宋体"/>
          <w:sz w:val="24"/>
        </w:rPr>
        <w:t>)</w:t>
      </w:r>
      <w:r>
        <w:rPr>
          <w:rFonts w:hAnsi="宋体"/>
          <w:sz w:val="24"/>
          <w:szCs w:val="22"/>
        </w:rPr>
        <w:t>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 w:hint="eastAsia"/>
          <w:sz w:val="24"/>
          <w:szCs w:val="22"/>
        </w:rPr>
        <w:t xml:space="preserve">  </w:t>
      </w:r>
      <w:r>
        <w:rPr>
          <w:rFonts w:hAnsi="宋体"/>
          <w:position w:val="-14"/>
          <w:sz w:val="24"/>
          <w:szCs w:val="22"/>
        </w:rPr>
        <w:object w:dxaOrig="253" w:dyaOrig="415">
          <v:shape id="_x0000_i1044" type="#_x0000_t75" style="width:12.4pt;height:20.9pt" o:ole="">
            <v:imagedata r:id="rId62" o:title=""/>
          </v:shape>
          <o:OLEObject Type="Embed" ProgID="Equation.KSEE3" ShapeID="_x0000_i1044" DrawAspect="Content" ObjectID="_1665820876" r:id="rId63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/>
          <w:sz w:val="24"/>
          <w:szCs w:val="22"/>
        </w:rPr>
        <w:t>测量的</w:t>
      </w:r>
      <w:r>
        <w:rPr>
          <w:rFonts w:hAnsi="宋体" w:hint="eastAsia"/>
          <w:sz w:val="24"/>
          <w:szCs w:val="22"/>
        </w:rPr>
        <w:t>平均值</w:t>
      </w:r>
      <w:r>
        <w:rPr>
          <w:rFonts w:hAnsi="宋体"/>
          <w:sz w:val="24"/>
          <w:szCs w:val="22"/>
        </w:rPr>
        <w:t>，</w:t>
      </w:r>
      <w:r>
        <w:rPr>
          <w:rFonts w:hAnsi="宋体"/>
          <w:sz w:val="24"/>
        </w:rPr>
        <w:t>cm</w:t>
      </w:r>
      <w:r>
        <w:rPr>
          <w:rFonts w:hAnsi="宋体"/>
          <w:sz w:val="24"/>
          <w:vertAlign w:val="superscript"/>
        </w:rPr>
        <w:t>3</w:t>
      </w:r>
      <w:r>
        <w:rPr>
          <w:rFonts w:hAnsi="宋体" w:hint="eastAsia"/>
          <w:sz w:val="24"/>
        </w:rPr>
        <w:t>/</w:t>
      </w:r>
      <w:r>
        <w:rPr>
          <w:rFonts w:hAnsi="宋体"/>
          <w:sz w:val="24"/>
        </w:rPr>
        <w:t>(m</w:t>
      </w:r>
      <w:r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•</w:t>
      </w:r>
      <w:r>
        <w:rPr>
          <w:rFonts w:hAnsi="宋体"/>
          <w:sz w:val="24"/>
        </w:rPr>
        <w:t>24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>h</w:t>
      </w:r>
      <w:r>
        <w:rPr>
          <w:rFonts w:hAnsi="宋体" w:hint="eastAsia"/>
          <w:sz w:val="24"/>
        </w:rPr>
        <w:t>•0.1 MPa</w:t>
      </w:r>
      <w:r>
        <w:rPr>
          <w:rFonts w:hAnsi="宋体"/>
          <w:sz w:val="24"/>
        </w:rPr>
        <w:t>)</w:t>
      </w:r>
      <w:r>
        <w:rPr>
          <w:rFonts w:hAnsi="宋体"/>
          <w:sz w:val="24"/>
          <w:szCs w:val="22"/>
        </w:rPr>
        <w:t>。</w:t>
      </w:r>
    </w:p>
    <w:p w:rsidR="00FB4C4B" w:rsidRDefault="00BF7770" w:rsidP="00F47BDC">
      <w:pPr>
        <w:spacing w:beforeLines="50" w:before="156" w:afterLines="50" w:after="156" w:line="360" w:lineRule="auto"/>
        <w:outlineLvl w:val="0"/>
        <w:rPr>
          <w:rFonts w:eastAsia="黑体"/>
          <w:sz w:val="24"/>
        </w:rPr>
      </w:pPr>
      <w:bookmarkStart w:id="86" w:name="_Toc16793430"/>
      <w:bookmarkStart w:id="87" w:name="_Toc16855948"/>
      <w:bookmarkStart w:id="88" w:name="_Toc38802443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>
        <w:rPr>
          <w:rFonts w:eastAsia="黑体"/>
          <w:sz w:val="24"/>
        </w:rPr>
        <w:t xml:space="preserve">8 </w:t>
      </w:r>
      <w:r>
        <w:rPr>
          <w:rFonts w:eastAsia="黑体"/>
          <w:sz w:val="24"/>
        </w:rPr>
        <w:t>校准结果表达</w:t>
      </w:r>
      <w:bookmarkEnd w:id="86"/>
      <w:bookmarkEnd w:id="87"/>
      <w:bookmarkEnd w:id="88"/>
    </w:p>
    <w:p w:rsidR="00FB4C4B" w:rsidRDefault="00BF7770">
      <w:pPr>
        <w:spacing w:line="360" w:lineRule="auto"/>
        <w:jc w:val="left"/>
        <w:outlineLvl w:val="1"/>
        <w:rPr>
          <w:rFonts w:ascii="宋体" w:hAnsi="宋体"/>
          <w:sz w:val="24"/>
        </w:rPr>
      </w:pPr>
      <w:bookmarkStart w:id="89" w:name="_Toc38802444"/>
      <w:bookmarkStart w:id="90" w:name="_Toc16793431"/>
      <w:bookmarkStart w:id="91" w:name="_Toc16855949"/>
      <w:bookmarkStart w:id="92" w:name="_Toc10293960"/>
      <w:bookmarkStart w:id="93" w:name="_Toc15474970"/>
      <w:r>
        <w:rPr>
          <w:rFonts w:ascii="宋体" w:hAnsi="宋体"/>
          <w:sz w:val="24"/>
        </w:rPr>
        <w:t xml:space="preserve">8.1 </w:t>
      </w:r>
      <w:r>
        <w:rPr>
          <w:rFonts w:ascii="宋体" w:hAnsi="宋体" w:hint="eastAsia"/>
          <w:sz w:val="24"/>
        </w:rPr>
        <w:t>校准记录</w:t>
      </w:r>
      <w:bookmarkEnd w:id="89"/>
      <w:bookmarkEnd w:id="90"/>
      <w:bookmarkEnd w:id="91"/>
      <w:r>
        <w:rPr>
          <w:rFonts w:ascii="宋体" w:hAnsi="宋体" w:hint="eastAsia"/>
          <w:sz w:val="24"/>
        </w:rPr>
        <w:t xml:space="preserve"> </w:t>
      </w:r>
    </w:p>
    <w:p w:rsidR="00FB4C4B" w:rsidRDefault="00BF777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校准记录格式参见附录B。</w:t>
      </w:r>
    </w:p>
    <w:p w:rsidR="00FB4C4B" w:rsidRDefault="00BF7770">
      <w:pPr>
        <w:spacing w:line="360" w:lineRule="auto"/>
        <w:jc w:val="left"/>
        <w:outlineLvl w:val="1"/>
        <w:rPr>
          <w:rFonts w:ascii="宋体" w:hAnsi="宋体"/>
          <w:sz w:val="24"/>
        </w:rPr>
      </w:pPr>
      <w:bookmarkStart w:id="94" w:name="_Toc38802445"/>
      <w:bookmarkStart w:id="95" w:name="_Toc16855950"/>
      <w:bookmarkStart w:id="96" w:name="_Toc16793432"/>
      <w:r>
        <w:rPr>
          <w:rFonts w:ascii="宋体" w:hAnsi="宋体" w:hint="eastAsia"/>
          <w:sz w:val="24"/>
        </w:rPr>
        <w:t>8.2 校准结果的处理</w:t>
      </w:r>
      <w:bookmarkEnd w:id="94"/>
      <w:bookmarkEnd w:id="95"/>
      <w:bookmarkEnd w:id="96"/>
    </w:p>
    <w:p w:rsidR="00FB4C4B" w:rsidRDefault="00BF777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校准证书内页格式参见附录C。</w:t>
      </w:r>
      <w:r>
        <w:rPr>
          <w:rFonts w:hint="eastAsia"/>
          <w:sz w:val="24"/>
        </w:rPr>
        <w:t>校准</w:t>
      </w:r>
      <w:r>
        <w:rPr>
          <w:sz w:val="24"/>
        </w:rPr>
        <w:t>结果应在校准证书上</w:t>
      </w:r>
      <w:r>
        <w:rPr>
          <w:rFonts w:hint="eastAsia"/>
          <w:sz w:val="24"/>
        </w:rPr>
        <w:t>反映，</w:t>
      </w:r>
      <w:r>
        <w:rPr>
          <w:rFonts w:ascii="宋体" w:hAnsi="宋体" w:hint="eastAsia"/>
          <w:sz w:val="24"/>
        </w:rPr>
        <w:t>校准证书</w:t>
      </w:r>
      <w:bookmarkEnd w:id="92"/>
      <w:bookmarkEnd w:id="93"/>
      <w:r>
        <w:rPr>
          <w:rFonts w:ascii="宋体" w:hAnsi="宋体"/>
          <w:sz w:val="24"/>
        </w:rPr>
        <w:t>应至少包括以下</w:t>
      </w:r>
      <w:r>
        <w:rPr>
          <w:rFonts w:ascii="宋体" w:hAnsi="宋体" w:hint="eastAsia"/>
          <w:sz w:val="24"/>
        </w:rPr>
        <w:t>内容</w:t>
      </w:r>
      <w:r>
        <w:rPr>
          <w:rFonts w:ascii="宋体" w:hAnsi="宋体"/>
          <w:sz w:val="24"/>
        </w:rPr>
        <w:t>：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a）</w:t>
      </w:r>
      <w:r>
        <w:rPr>
          <w:rFonts w:ascii="宋体" w:hAnsi="宋体"/>
          <w:sz w:val="24"/>
        </w:rPr>
        <w:t>标题</w:t>
      </w:r>
      <w:r>
        <w:rPr>
          <w:rFonts w:ascii="宋体" w:hAnsi="宋体" w:hint="eastAsia"/>
          <w:sz w:val="24"/>
        </w:rPr>
        <w:t>：“</w:t>
      </w:r>
      <w:r>
        <w:rPr>
          <w:rFonts w:ascii="宋体" w:hAnsi="宋体"/>
          <w:sz w:val="24"/>
        </w:rPr>
        <w:t>校准证书</w:t>
      </w:r>
      <w:r>
        <w:rPr>
          <w:rFonts w:ascii="宋体" w:hAnsi="宋体" w:hint="eastAsia"/>
          <w:sz w:val="24"/>
        </w:rPr>
        <w:t>”；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 xml:space="preserve">b) </w:t>
      </w:r>
      <w:r>
        <w:rPr>
          <w:rFonts w:ascii="宋体" w:hAnsi="宋体"/>
          <w:sz w:val="24"/>
        </w:rPr>
        <w:t>实验室名称和地址；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c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进行校准的地点（如果与实验室的地址不同）；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新宋体" w:hint="eastAsia"/>
          <w:sz w:val="24"/>
        </w:rPr>
        <w:t>d）</w:t>
      </w:r>
      <w:r>
        <w:rPr>
          <w:rFonts w:ascii="宋体" w:hAnsi="宋体"/>
          <w:sz w:val="24"/>
        </w:rPr>
        <w:t>证书的唯一性标识（如</w:t>
      </w:r>
      <w:r>
        <w:rPr>
          <w:rFonts w:ascii="宋体" w:hAnsi="宋体" w:hint="eastAsia"/>
          <w:sz w:val="24"/>
        </w:rPr>
        <w:t>证书</w:t>
      </w:r>
      <w:r>
        <w:rPr>
          <w:rFonts w:ascii="宋体" w:hAnsi="宋体"/>
          <w:sz w:val="24"/>
        </w:rPr>
        <w:t>编号），每页及总页数的标识；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e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客户的名称和地址；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f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被校对</w:t>
      </w:r>
      <w:proofErr w:type="gramStart"/>
      <w:r>
        <w:rPr>
          <w:rFonts w:ascii="宋体" w:hAnsi="宋体"/>
          <w:sz w:val="24"/>
        </w:rPr>
        <w:t>象</w:t>
      </w:r>
      <w:proofErr w:type="gramEnd"/>
      <w:r>
        <w:rPr>
          <w:rFonts w:ascii="宋体" w:hAnsi="宋体"/>
          <w:sz w:val="24"/>
        </w:rPr>
        <w:t>的描述和明确标识</w:t>
      </w:r>
      <w:r>
        <w:rPr>
          <w:rFonts w:ascii="宋体" w:hAnsi="宋体" w:hint="eastAsia"/>
          <w:sz w:val="24"/>
        </w:rPr>
        <w:t>（如型号、产品编号等）</w:t>
      </w:r>
      <w:r>
        <w:rPr>
          <w:rFonts w:ascii="宋体" w:hAnsi="宋体"/>
          <w:sz w:val="24"/>
        </w:rPr>
        <w:t>；</w:t>
      </w:r>
    </w:p>
    <w:p w:rsidR="00FB4C4B" w:rsidRDefault="00BF7770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g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进行校准的日期</w:t>
      </w:r>
      <w:r>
        <w:rPr>
          <w:rFonts w:ascii="宋体" w:hAnsi="宋体" w:hint="eastAsia"/>
          <w:sz w:val="24"/>
        </w:rPr>
        <w:t>，如果与校准结果的有效性和应用相关时，应说明被校</w:t>
      </w:r>
      <w:r>
        <w:rPr>
          <w:rFonts w:ascii="宋体" w:hAnsi="宋体" w:hint="eastAsia"/>
          <w:sz w:val="24"/>
        </w:rPr>
        <w:lastRenderedPageBreak/>
        <w:t>对</w:t>
      </w:r>
      <w:proofErr w:type="gramStart"/>
      <w:r>
        <w:rPr>
          <w:rFonts w:ascii="宋体" w:hAnsi="宋体" w:hint="eastAsia"/>
          <w:sz w:val="24"/>
        </w:rPr>
        <w:t>象</w:t>
      </w:r>
      <w:proofErr w:type="gramEnd"/>
      <w:r>
        <w:rPr>
          <w:rFonts w:ascii="宋体" w:hAnsi="宋体" w:hint="eastAsia"/>
          <w:sz w:val="24"/>
        </w:rPr>
        <w:t>的接收日期</w:t>
      </w:r>
      <w:r>
        <w:rPr>
          <w:rFonts w:ascii="宋体" w:hAnsi="宋体"/>
          <w:sz w:val="24"/>
        </w:rPr>
        <w:t>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h</w:t>
      </w:r>
      <w:r>
        <w:rPr>
          <w:rFonts w:ascii="宋体" w:hAnsi="宋体" w:hint="eastAsia"/>
          <w:sz w:val="24"/>
        </w:rPr>
        <w:t>）如果与校准结果的有效性应用相关时，应对被校样品的抽样程序进行说明；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proofErr w:type="spellStart"/>
      <w:r>
        <w:rPr>
          <w:rFonts w:ascii="宋体" w:hAnsi="宋体" w:cs="宋体" w:hint="eastAsia"/>
          <w:sz w:val="24"/>
        </w:rPr>
        <w:t>i</w:t>
      </w:r>
      <w:proofErr w:type="spellEnd"/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校准所依据的技术规范的标识，包括名称</w:t>
      </w:r>
      <w:r>
        <w:rPr>
          <w:rFonts w:ascii="宋体" w:hAnsi="宋体" w:hint="eastAsia"/>
          <w:sz w:val="24"/>
        </w:rPr>
        <w:t>和</w:t>
      </w:r>
      <w:r>
        <w:rPr>
          <w:rFonts w:ascii="宋体" w:hAnsi="宋体"/>
          <w:sz w:val="24"/>
        </w:rPr>
        <w:t>代号；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j</w:t>
      </w:r>
      <w:r>
        <w:rPr>
          <w:rFonts w:ascii="宋体" w:hAnsi="宋体" w:hint="eastAsia"/>
          <w:sz w:val="24"/>
        </w:rPr>
        <w:t>）本次</w:t>
      </w:r>
      <w:r>
        <w:rPr>
          <w:rFonts w:ascii="宋体" w:hAnsi="宋体"/>
          <w:sz w:val="24"/>
        </w:rPr>
        <w:t>校准所用测量标准的溯源性及有效性说明；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k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校准环境的描述；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l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校准结果及</w:t>
      </w:r>
      <w:r>
        <w:rPr>
          <w:rFonts w:ascii="宋体" w:hAnsi="宋体" w:hint="eastAsia"/>
          <w:sz w:val="24"/>
        </w:rPr>
        <w:t>其</w:t>
      </w:r>
      <w:r>
        <w:rPr>
          <w:rFonts w:ascii="宋体" w:hAnsi="宋体"/>
          <w:sz w:val="24"/>
        </w:rPr>
        <w:t>测量不确定度的说明；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m</w:t>
      </w:r>
      <w:r>
        <w:rPr>
          <w:rFonts w:ascii="宋体" w:hAnsi="宋体" w:hint="eastAsia"/>
          <w:sz w:val="24"/>
        </w:rPr>
        <w:t>）对校准规范的偏离的说明；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n</w:t>
      </w:r>
      <w:r>
        <w:rPr>
          <w:rFonts w:ascii="宋体" w:hAnsi="宋体" w:hint="eastAsia"/>
          <w:sz w:val="24"/>
        </w:rPr>
        <w:t>）校准证书或校准报告签发人的签名、职务或等效标识；</w:t>
      </w:r>
    </w:p>
    <w:p w:rsidR="00FB4C4B" w:rsidRDefault="00BF7770">
      <w:pPr>
        <w:spacing w:line="360" w:lineRule="auto"/>
        <w:ind w:left="480"/>
        <w:jc w:val="lef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o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校准结果仅对被校对</w:t>
      </w:r>
      <w:proofErr w:type="gramStart"/>
      <w:r>
        <w:rPr>
          <w:rFonts w:ascii="宋体" w:hAnsi="宋体"/>
          <w:sz w:val="24"/>
        </w:rPr>
        <w:t>象</w:t>
      </w:r>
      <w:proofErr w:type="gramEnd"/>
      <w:r>
        <w:rPr>
          <w:rFonts w:ascii="宋体" w:hAnsi="宋体"/>
          <w:sz w:val="24"/>
        </w:rPr>
        <w:t>有效的声明；</w:t>
      </w:r>
    </w:p>
    <w:p w:rsidR="00FB4C4B" w:rsidRDefault="00BF7770">
      <w:pPr>
        <w:spacing w:line="360" w:lineRule="auto"/>
        <w:ind w:left="480"/>
        <w:jc w:val="left"/>
        <w:rPr>
          <w:sz w:val="24"/>
        </w:rPr>
      </w:pPr>
      <w:r>
        <w:rPr>
          <w:rFonts w:ascii="宋体" w:hAnsi="宋体" w:cs="宋体" w:hint="eastAsia"/>
          <w:sz w:val="24"/>
        </w:rPr>
        <w:t>p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未经实验室书面批准，不得部分复制证书或报告的声明</w:t>
      </w:r>
      <w:r>
        <w:rPr>
          <w:sz w:val="24"/>
        </w:rPr>
        <w:t>。</w:t>
      </w:r>
    </w:p>
    <w:p w:rsidR="00FB4C4B" w:rsidRDefault="00BF7770" w:rsidP="00F47BDC">
      <w:pPr>
        <w:spacing w:beforeLines="50" w:before="156" w:afterLines="50" w:after="156" w:line="360" w:lineRule="auto"/>
        <w:outlineLvl w:val="0"/>
        <w:rPr>
          <w:rFonts w:eastAsia="黑体"/>
          <w:sz w:val="24"/>
        </w:rPr>
      </w:pPr>
      <w:bookmarkStart w:id="97" w:name="_Toc16793433"/>
      <w:bookmarkStart w:id="98" w:name="_Toc16855951"/>
      <w:bookmarkStart w:id="99" w:name="_Toc38802446"/>
      <w:r>
        <w:rPr>
          <w:rFonts w:eastAsia="黑体"/>
          <w:sz w:val="24"/>
        </w:rPr>
        <w:t xml:space="preserve">9 </w:t>
      </w:r>
      <w:r>
        <w:rPr>
          <w:rFonts w:eastAsia="黑体"/>
          <w:sz w:val="24"/>
        </w:rPr>
        <w:t>复校时间间隔</w:t>
      </w:r>
      <w:bookmarkEnd w:id="97"/>
      <w:bookmarkEnd w:id="98"/>
      <w:bookmarkEnd w:id="99"/>
    </w:p>
    <w:p w:rsidR="00FB4C4B" w:rsidRDefault="00BF777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由于复校时间间隔的长短是由仪器的使用情况、使用者、仪器本身质量等诸因素所决定的，因此，送</w:t>
      </w:r>
      <w:proofErr w:type="gramStart"/>
      <w:r>
        <w:rPr>
          <w:rFonts w:hint="eastAsia"/>
          <w:sz w:val="24"/>
        </w:rPr>
        <w:t>校单位</w:t>
      </w:r>
      <w:proofErr w:type="gramEnd"/>
      <w:r>
        <w:rPr>
          <w:rFonts w:hint="eastAsia"/>
          <w:sz w:val="24"/>
        </w:rPr>
        <w:t>可根据实际使用情况自主决定复校时间间隔。建议复校时间间隔不超</w:t>
      </w:r>
      <w:r>
        <w:rPr>
          <w:rFonts w:ascii="宋体" w:hAnsi="宋体" w:hint="eastAsia"/>
          <w:sz w:val="24"/>
        </w:rPr>
        <w:t>过</w:t>
      </w:r>
      <w:r>
        <w:rPr>
          <w:rFonts w:ascii="宋体" w:hAnsi="宋体"/>
          <w:sz w:val="24"/>
        </w:rPr>
        <w:t>12</w:t>
      </w:r>
      <w:r>
        <w:rPr>
          <w:rFonts w:ascii="宋体" w:hAnsi="宋体" w:hint="eastAsia"/>
          <w:sz w:val="24"/>
        </w:rPr>
        <w:t>个月</w:t>
      </w:r>
      <w:r>
        <w:rPr>
          <w:rFonts w:hint="eastAsia"/>
          <w:sz w:val="24"/>
        </w:rPr>
        <w:t>。</w:t>
      </w:r>
    </w:p>
    <w:p w:rsidR="00FB4C4B" w:rsidRDefault="00FB4C4B">
      <w:pPr>
        <w:spacing w:line="360" w:lineRule="auto"/>
        <w:ind w:firstLineChars="200" w:firstLine="480"/>
        <w:rPr>
          <w:sz w:val="24"/>
        </w:rPr>
      </w:pPr>
    </w:p>
    <w:p w:rsidR="00FB4C4B" w:rsidRDefault="00BF7770">
      <w:pPr>
        <w:spacing w:line="360" w:lineRule="auto"/>
        <w:outlineLvl w:val="0"/>
        <w:rPr>
          <w:rFonts w:ascii="黑体" w:eastAsia="黑体" w:hAnsi="黑体"/>
          <w:sz w:val="28"/>
          <w:szCs w:val="28"/>
        </w:rPr>
      </w:pPr>
      <w:r>
        <w:br w:type="page"/>
      </w:r>
      <w:bookmarkStart w:id="100" w:name="_Toc3324045"/>
      <w:bookmarkStart w:id="101" w:name="_Toc16793434"/>
      <w:bookmarkStart w:id="102" w:name="_Toc3324166"/>
      <w:bookmarkStart w:id="103" w:name="_Toc38802447"/>
      <w:bookmarkStart w:id="104" w:name="_Toc16855952"/>
      <w:bookmarkStart w:id="105" w:name="_Toc3324410"/>
      <w:r>
        <w:rPr>
          <w:rFonts w:ascii="黑体" w:eastAsia="黑体" w:hAnsi="黑体"/>
          <w:sz w:val="28"/>
          <w:szCs w:val="28"/>
        </w:rPr>
        <w:lastRenderedPageBreak/>
        <w:t>附录A</w:t>
      </w:r>
      <w:bookmarkEnd w:id="100"/>
      <w:bookmarkEnd w:id="101"/>
      <w:bookmarkEnd w:id="102"/>
      <w:bookmarkEnd w:id="103"/>
      <w:bookmarkEnd w:id="104"/>
      <w:bookmarkEnd w:id="105"/>
      <w:r>
        <w:rPr>
          <w:rFonts w:ascii="黑体" w:eastAsia="黑体" w:hAnsi="黑体"/>
          <w:sz w:val="28"/>
          <w:szCs w:val="28"/>
        </w:rPr>
        <w:t xml:space="preserve"> </w:t>
      </w:r>
    </w:p>
    <w:p w:rsidR="00FB4C4B" w:rsidRDefault="00BF7770">
      <w:pPr>
        <w:snapToGrid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透过量示值误差测量结果的不确定度评定示例</w:t>
      </w:r>
    </w:p>
    <w:p w:rsidR="00FB4C4B" w:rsidRDefault="00BF7770" w:rsidP="00F47BDC">
      <w:pPr>
        <w:spacing w:beforeLines="50" w:before="156" w:afterLines="50" w:after="156"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A.1 概述</w:t>
      </w:r>
    </w:p>
    <w:p w:rsidR="00FB4C4B" w:rsidRDefault="00BF77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A.1.1 测量依据：JJF(黔)</w:t>
      </w:r>
      <w:r>
        <w:rPr>
          <w:rFonts w:ascii="宋体" w:hAnsi="宋体" w:hint="eastAsia"/>
          <w:sz w:val="24"/>
        </w:rPr>
        <w:t>XXXX</w:t>
      </w:r>
      <w:r>
        <w:rPr>
          <w:rFonts w:ascii="宋体" w:hAnsi="宋体"/>
          <w:sz w:val="24"/>
        </w:rPr>
        <w:t>—</w:t>
      </w:r>
      <w:r>
        <w:rPr>
          <w:rFonts w:ascii="宋体" w:hAnsi="宋体" w:hint="eastAsia"/>
          <w:sz w:val="24"/>
        </w:rPr>
        <w:t>XXXX 气体透过量测定仪校准规范</w:t>
      </w:r>
      <w:r>
        <w:rPr>
          <w:rFonts w:ascii="宋体" w:hAnsi="宋体"/>
          <w:sz w:val="24"/>
        </w:rPr>
        <w:t>。</w:t>
      </w:r>
    </w:p>
    <w:p w:rsidR="00FB4C4B" w:rsidRDefault="00BF77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A.1.2 环境条件：环境温度</w:t>
      </w:r>
      <w:r>
        <w:rPr>
          <w:rFonts w:ascii="宋体" w:hAnsi="宋体" w:hint="eastAsia"/>
          <w:sz w:val="24"/>
        </w:rPr>
        <w:t>为</w:t>
      </w:r>
      <w:r>
        <w:rPr>
          <w:rFonts w:ascii="宋体" w:hAnsi="宋体"/>
          <w:sz w:val="24"/>
        </w:rPr>
        <w:t>23.0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℃</w:t>
      </w:r>
      <w:r>
        <w:rPr>
          <w:rFonts w:ascii="宋体" w:hAnsi="宋体"/>
          <w:sz w:val="24"/>
        </w:rPr>
        <w:t>，湿度</w:t>
      </w:r>
      <w:r>
        <w:rPr>
          <w:rFonts w:ascii="宋体" w:hAnsi="宋体" w:hint="eastAsia"/>
          <w:sz w:val="24"/>
        </w:rPr>
        <w:t>为</w:t>
      </w:r>
      <w:r>
        <w:rPr>
          <w:rFonts w:ascii="宋体" w:hAnsi="宋体"/>
          <w:sz w:val="24"/>
        </w:rPr>
        <w:t>60</w:t>
      </w:r>
      <w:r>
        <w:rPr>
          <w:rFonts w:ascii="宋体" w:hAnsi="宋体" w:hint="eastAsia"/>
          <w:sz w:val="24"/>
        </w:rPr>
        <w:t>％RH</w:t>
      </w:r>
      <w:r>
        <w:rPr>
          <w:rFonts w:ascii="宋体" w:hAnsi="宋体"/>
          <w:sz w:val="24"/>
        </w:rPr>
        <w:t>。</w:t>
      </w:r>
    </w:p>
    <w:p w:rsidR="00FB4C4B" w:rsidRDefault="00BF77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A.1.3 标准物质：气体透过量</w:t>
      </w:r>
      <w:r>
        <w:rPr>
          <w:rFonts w:ascii="宋体" w:hAnsi="宋体"/>
          <w:sz w:val="24"/>
        </w:rPr>
        <w:t>标准值为</w:t>
      </w:r>
      <w:r>
        <w:rPr>
          <w:rFonts w:ascii="宋体" w:hAnsi="宋体" w:hint="eastAsia"/>
          <w:sz w:val="24"/>
        </w:rPr>
        <w:t xml:space="preserve">11.2 </w:t>
      </w:r>
      <w:r>
        <w:rPr>
          <w:rFonts w:ascii="宋体" w:hAnsi="宋体"/>
          <w:sz w:val="24"/>
        </w:rPr>
        <w:t>cm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/（m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•24 h•0.1 MPa)</w:t>
      </w:r>
    </w:p>
    <w:p w:rsidR="00FB4C4B" w:rsidRDefault="00BF77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A.1.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 xml:space="preserve"> 被测对象：</w:t>
      </w:r>
      <w:r>
        <w:rPr>
          <w:rFonts w:ascii="宋体" w:hAnsi="宋体" w:hint="eastAsia"/>
          <w:sz w:val="24"/>
        </w:rPr>
        <w:t>气体透过量测定仪</w:t>
      </w:r>
      <w:r>
        <w:rPr>
          <w:rFonts w:ascii="宋体" w:hAnsi="宋体"/>
          <w:sz w:val="24"/>
        </w:rPr>
        <w:t>。</w:t>
      </w:r>
    </w:p>
    <w:p w:rsidR="00FB4C4B" w:rsidRDefault="00BF77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A.1.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 测量方法：</w:t>
      </w:r>
      <w:r>
        <w:rPr>
          <w:rFonts w:ascii="宋体" w:hAnsi="宋体" w:hint="eastAsia"/>
          <w:sz w:val="24"/>
        </w:rPr>
        <w:t>将标准物质放入气体透过量测定仪腔体中，按其说明书进行测量。</w:t>
      </w:r>
    </w:p>
    <w:p w:rsidR="00FB4C4B" w:rsidRDefault="00BF7770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 xml:space="preserve">A.2 </w:t>
      </w:r>
      <w:r>
        <w:rPr>
          <w:rFonts w:ascii="黑体" w:eastAsia="黑体" w:hAnsi="黑体" w:hint="eastAsia"/>
          <w:sz w:val="24"/>
        </w:rPr>
        <w:t>测量模型</w:t>
      </w:r>
    </w:p>
    <w:p w:rsidR="00FB4C4B" w:rsidRDefault="00BF7770">
      <w:pPr>
        <w:spacing w:line="360" w:lineRule="auto"/>
        <w:rPr>
          <w:rFonts w:ascii="宋体" w:hAnsi="宋体"/>
          <w:sz w:val="24"/>
        </w:rPr>
      </w:pPr>
      <w:bookmarkStart w:id="106" w:name="_Toc3324411"/>
      <w:bookmarkStart w:id="107" w:name="_Toc3324046"/>
      <w:bookmarkStart w:id="108" w:name="_Toc3324167"/>
      <w:r>
        <w:rPr>
          <w:rFonts w:ascii="宋体" w:hAnsi="宋体" w:hint="eastAsia"/>
          <w:sz w:val="24"/>
        </w:rPr>
        <w:t xml:space="preserve">    依据测量方法，测量模型</w:t>
      </w:r>
      <w:r>
        <w:rPr>
          <w:rFonts w:hint="eastAsia"/>
          <w:sz w:val="24"/>
        </w:rPr>
        <w:t>如公式</w:t>
      </w:r>
      <w:r>
        <w:rPr>
          <w:rFonts w:ascii="宋体" w:hAnsi="宋体" w:hint="eastAsia"/>
          <w:sz w:val="24"/>
        </w:rPr>
        <w:t>（A.1）</w:t>
      </w:r>
      <w:r>
        <w:rPr>
          <w:rFonts w:hint="eastAsia"/>
          <w:sz w:val="24"/>
        </w:rPr>
        <w:t>。</w:t>
      </w:r>
    </w:p>
    <w:p w:rsidR="00FB4C4B" w:rsidRDefault="00BF7770">
      <w:pPr>
        <w:spacing w:line="360" w:lineRule="auto"/>
        <w:ind w:right="-84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</w:t>
      </w:r>
      <w:r>
        <w:rPr>
          <w:rFonts w:hAnsi="宋体" w:hint="eastAsia"/>
          <w:position w:val="-14"/>
          <w:sz w:val="24"/>
          <w:szCs w:val="22"/>
        </w:rPr>
        <w:object w:dxaOrig="1025" w:dyaOrig="415">
          <v:shape id="_x0000_i1045" type="#_x0000_t75" style="width:51.1pt;height:20.9pt" o:ole="">
            <v:imagedata r:id="rId64" o:title=""/>
          </v:shape>
          <o:OLEObject Type="Embed" ProgID="Equation.KSEE3" ShapeID="_x0000_i1045" DrawAspect="Content" ObjectID="_1665820877" r:id="rId65"/>
        </w:object>
      </w:r>
      <w:r>
        <w:rPr>
          <w:rFonts w:ascii="宋体" w:hAnsi="宋体" w:hint="eastAsia"/>
          <w:sz w:val="24"/>
        </w:rPr>
        <w:t xml:space="preserve">                            （A.1）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sz w:val="24"/>
          <w:szCs w:val="22"/>
        </w:rPr>
        <w:t>式中：</w:t>
      </w:r>
      <w:r>
        <w:rPr>
          <w:rFonts w:hAnsi="宋体" w:hint="eastAsia"/>
          <w:sz w:val="24"/>
          <w:szCs w:val="22"/>
        </w:rPr>
        <w:t xml:space="preserve">        </w:t>
      </w:r>
      <w:r>
        <w:rPr>
          <w:rFonts w:hAnsi="宋体"/>
          <w:sz w:val="24"/>
          <w:szCs w:val="22"/>
        </w:rPr>
        <w:t xml:space="preserve">  </w:t>
      </w:r>
    </w:p>
    <w:p w:rsidR="00FB4C4B" w:rsidRDefault="00BF7770">
      <w:pPr>
        <w:pStyle w:val="af3"/>
        <w:spacing w:line="360" w:lineRule="auto"/>
        <w:ind w:firstLine="420"/>
        <w:rPr>
          <w:rFonts w:hAnsi="宋体"/>
          <w:sz w:val="24"/>
          <w:szCs w:val="22"/>
        </w:rPr>
      </w:pPr>
      <w:r>
        <w:rPr>
          <w:rFonts w:ascii="微软雅黑" w:eastAsia="微软雅黑" w:hAnsi="微软雅黑" w:hint="eastAsia"/>
          <w:position w:val="-6"/>
        </w:rPr>
        <w:object w:dxaOrig="230" w:dyaOrig="288">
          <v:shape id="_x0000_i1046" type="#_x0000_t75" style="width:11.6pt;height:14.7pt" o:ole="">
            <v:imagedata r:id="rId66" o:title=""/>
          </v:shape>
          <o:OLEObject Type="Embed" ProgID="Equation.KSEE3" ShapeID="_x0000_i1046" DrawAspect="Content" ObjectID="_1665820878" r:id="rId67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/>
          <w:sz w:val="24"/>
          <w:szCs w:val="22"/>
        </w:rPr>
        <w:t>示值误差，</w:t>
      </w:r>
      <w:r>
        <w:rPr>
          <w:rFonts w:hAnsi="宋体"/>
          <w:sz w:val="24"/>
        </w:rPr>
        <w:t>cm</w:t>
      </w:r>
      <w:r>
        <w:rPr>
          <w:rFonts w:hAnsi="宋体"/>
          <w:sz w:val="24"/>
          <w:vertAlign w:val="superscript"/>
        </w:rPr>
        <w:t>3</w:t>
      </w:r>
      <w:r>
        <w:rPr>
          <w:rFonts w:hAnsi="宋体" w:hint="eastAsia"/>
          <w:sz w:val="24"/>
        </w:rPr>
        <w:t>/</w:t>
      </w:r>
      <w:r>
        <w:rPr>
          <w:rFonts w:hAnsi="宋体"/>
          <w:sz w:val="24"/>
        </w:rPr>
        <w:t>(m</w:t>
      </w:r>
      <w:r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•</w:t>
      </w:r>
      <w:r>
        <w:rPr>
          <w:rFonts w:hAnsi="宋体"/>
          <w:sz w:val="24"/>
        </w:rPr>
        <w:t>24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>h</w:t>
      </w:r>
      <w:r>
        <w:rPr>
          <w:rFonts w:hAnsi="宋体" w:hint="eastAsia"/>
          <w:sz w:val="24"/>
        </w:rPr>
        <w:t>•0.1 MPa</w:t>
      </w:r>
      <w:r>
        <w:rPr>
          <w:rFonts w:hAnsi="宋体"/>
          <w:sz w:val="24"/>
        </w:rPr>
        <w:t>)</w:t>
      </w:r>
      <w:r>
        <w:rPr>
          <w:rFonts w:hAnsi="宋体" w:hint="eastAsia"/>
          <w:sz w:val="24"/>
        </w:rPr>
        <w:t>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position w:val="-14"/>
          <w:sz w:val="24"/>
          <w:szCs w:val="22"/>
        </w:rPr>
        <w:object w:dxaOrig="242" w:dyaOrig="415">
          <v:shape id="_x0000_i1047" type="#_x0000_t75" style="width:12.4pt;height:20.9pt" o:ole="">
            <v:imagedata r:id="rId68" o:title=""/>
          </v:shape>
          <o:OLEObject Type="Embed" ProgID="Equation.KSEE3" ShapeID="_x0000_i1047" DrawAspect="Content" ObjectID="_1665820879" r:id="rId69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 w:hint="eastAsia"/>
          <w:sz w:val="24"/>
          <w:szCs w:val="22"/>
        </w:rPr>
        <w:t>3</w:t>
      </w:r>
      <w:r>
        <w:rPr>
          <w:rFonts w:hAnsi="宋体"/>
          <w:sz w:val="24"/>
          <w:szCs w:val="22"/>
        </w:rPr>
        <w:t>次测量平均值，</w:t>
      </w:r>
      <w:r>
        <w:rPr>
          <w:rFonts w:hAnsi="宋体"/>
          <w:sz w:val="24"/>
        </w:rPr>
        <w:t>cm</w:t>
      </w:r>
      <w:r>
        <w:rPr>
          <w:rFonts w:hAnsi="宋体"/>
          <w:sz w:val="24"/>
          <w:vertAlign w:val="superscript"/>
        </w:rPr>
        <w:t>3</w:t>
      </w:r>
      <w:r>
        <w:rPr>
          <w:rFonts w:hAnsi="宋体" w:hint="eastAsia"/>
          <w:sz w:val="24"/>
        </w:rPr>
        <w:t>/</w:t>
      </w:r>
      <w:r>
        <w:rPr>
          <w:rFonts w:hAnsi="宋体"/>
          <w:sz w:val="24"/>
        </w:rPr>
        <w:t>(m</w:t>
      </w:r>
      <w:r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•</w:t>
      </w:r>
      <w:r>
        <w:rPr>
          <w:rFonts w:hAnsi="宋体"/>
          <w:sz w:val="24"/>
        </w:rPr>
        <w:t>24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>h</w:t>
      </w:r>
      <w:r>
        <w:rPr>
          <w:rFonts w:hAnsi="宋体" w:hint="eastAsia"/>
          <w:sz w:val="24"/>
        </w:rPr>
        <w:t>•0.1 MPa</w:t>
      </w:r>
      <w:r>
        <w:rPr>
          <w:rFonts w:hAnsi="宋体"/>
          <w:sz w:val="24"/>
        </w:rPr>
        <w:t>)</w:t>
      </w:r>
      <w:r>
        <w:rPr>
          <w:rFonts w:hAnsi="宋体" w:hint="eastAsia"/>
          <w:sz w:val="24"/>
        </w:rPr>
        <w:t>；</w:t>
      </w:r>
    </w:p>
    <w:p w:rsidR="00FB4C4B" w:rsidRDefault="00BF7770">
      <w:pPr>
        <w:pStyle w:val="af3"/>
        <w:spacing w:line="360" w:lineRule="auto"/>
        <w:ind w:firstLine="480"/>
        <w:rPr>
          <w:rFonts w:hAnsi="宋体"/>
          <w:sz w:val="24"/>
          <w:szCs w:val="22"/>
        </w:rPr>
      </w:pPr>
      <w:r>
        <w:rPr>
          <w:rFonts w:hAnsi="宋体"/>
          <w:position w:val="-14"/>
          <w:sz w:val="24"/>
          <w:szCs w:val="22"/>
        </w:rPr>
        <w:object w:dxaOrig="230" w:dyaOrig="380">
          <v:shape id="_x0000_i1048" type="#_x0000_t75" style="width:11.6pt;height:19.35pt" o:ole="">
            <v:imagedata r:id="rId70" o:title=""/>
          </v:shape>
          <o:OLEObject Type="Embed" ProgID="Equation.KSEE3" ShapeID="_x0000_i1048" DrawAspect="Content" ObjectID="_1665820880" r:id="rId71"/>
        </w:object>
      </w:r>
      <w:r>
        <w:rPr>
          <w:rFonts w:ascii="微软雅黑" w:eastAsia="微软雅黑" w:hAnsi="微软雅黑" w:hint="eastAsia"/>
        </w:rPr>
        <w:t>——</w:t>
      </w:r>
      <w:r>
        <w:rPr>
          <w:rFonts w:hAnsi="宋体"/>
          <w:sz w:val="24"/>
          <w:szCs w:val="22"/>
        </w:rPr>
        <w:t>标准物质标准值，</w:t>
      </w:r>
      <w:r>
        <w:rPr>
          <w:rFonts w:hAnsi="宋体"/>
          <w:sz w:val="24"/>
        </w:rPr>
        <w:t>cm</w:t>
      </w:r>
      <w:r>
        <w:rPr>
          <w:rFonts w:hAnsi="宋体"/>
          <w:sz w:val="24"/>
          <w:vertAlign w:val="superscript"/>
        </w:rPr>
        <w:t>3</w:t>
      </w:r>
      <w:r>
        <w:rPr>
          <w:rFonts w:hAnsi="宋体" w:hint="eastAsia"/>
          <w:sz w:val="24"/>
        </w:rPr>
        <w:t>/</w:t>
      </w:r>
      <w:r>
        <w:rPr>
          <w:rFonts w:hAnsi="宋体"/>
          <w:sz w:val="24"/>
        </w:rPr>
        <w:t>(m</w:t>
      </w:r>
      <w:r>
        <w:rPr>
          <w:rFonts w:hAnsi="宋体" w:hint="eastAsia"/>
          <w:sz w:val="24"/>
          <w:vertAlign w:val="superscript"/>
        </w:rPr>
        <w:t>2</w:t>
      </w:r>
      <w:r>
        <w:rPr>
          <w:rFonts w:hAnsi="宋体" w:hint="eastAsia"/>
          <w:sz w:val="24"/>
        </w:rPr>
        <w:t>•</w:t>
      </w:r>
      <w:r>
        <w:rPr>
          <w:rFonts w:hAnsi="宋体"/>
          <w:sz w:val="24"/>
        </w:rPr>
        <w:t>24</w:t>
      </w:r>
      <w:r>
        <w:rPr>
          <w:rFonts w:hAnsi="宋体" w:hint="eastAsia"/>
          <w:sz w:val="24"/>
        </w:rPr>
        <w:t xml:space="preserve"> </w:t>
      </w:r>
      <w:r>
        <w:rPr>
          <w:rFonts w:hAnsi="宋体"/>
          <w:sz w:val="24"/>
        </w:rPr>
        <w:t>h</w:t>
      </w:r>
      <w:r>
        <w:rPr>
          <w:rFonts w:hAnsi="宋体" w:hint="eastAsia"/>
          <w:sz w:val="24"/>
        </w:rPr>
        <w:t>•0.1 MPa</w:t>
      </w:r>
      <w:r>
        <w:rPr>
          <w:rFonts w:hAnsi="宋体"/>
          <w:sz w:val="24"/>
        </w:rPr>
        <w:t>)</w:t>
      </w:r>
      <w:r>
        <w:rPr>
          <w:rFonts w:hAnsi="宋体" w:hint="eastAsia"/>
          <w:sz w:val="24"/>
        </w:rPr>
        <w:t>。</w:t>
      </w:r>
    </w:p>
    <w:p w:rsidR="00FB4C4B" w:rsidRDefault="00BF7770" w:rsidP="00F47BDC">
      <w:pPr>
        <w:spacing w:beforeLines="50" w:before="156" w:afterLines="50" w:after="156"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 xml:space="preserve">A.3 </w:t>
      </w:r>
      <w:r>
        <w:rPr>
          <w:rFonts w:ascii="黑体" w:eastAsia="黑体" w:hAnsi="宋体" w:cs="宋体" w:hint="eastAsia"/>
          <w:kern w:val="0"/>
          <w:sz w:val="24"/>
          <w:szCs w:val="21"/>
        </w:rPr>
        <w:t>不确定来源</w:t>
      </w:r>
    </w:p>
    <w:p w:rsidR="00FB4C4B" w:rsidRDefault="00BF7770">
      <w:pPr>
        <w:spacing w:line="360" w:lineRule="auto"/>
        <w:ind w:firstLineChars="200" w:firstLine="480"/>
        <w:rPr>
          <w:sz w:val="24"/>
        </w:rPr>
      </w:pPr>
      <w:bookmarkStart w:id="109" w:name="_Toc16855953"/>
      <w:bookmarkStart w:id="110" w:name="_Toc16793435"/>
      <w:r>
        <w:rPr>
          <w:rFonts w:hint="eastAsia"/>
          <w:sz w:val="24"/>
        </w:rPr>
        <w:t>不确定度来源主要为：</w:t>
      </w:r>
    </w:p>
    <w:p w:rsidR="00FB4C4B" w:rsidRDefault="00BF777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——标准物质引入的标准不确定度；</w:t>
      </w:r>
    </w:p>
    <w:p w:rsidR="00FB4C4B" w:rsidRDefault="00BF777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——测量重复性引入的标准不确定度，包括人员操作、环境条件变化、仪器电源变化引起的漂移等影响。</w:t>
      </w:r>
    </w:p>
    <w:p w:rsidR="00FB4C4B" w:rsidRDefault="00BF7770" w:rsidP="00F47BDC">
      <w:pPr>
        <w:spacing w:beforeLines="50" w:before="156" w:afterLines="50" w:after="156" w:line="360" w:lineRule="auto"/>
        <w:rPr>
          <w:sz w:val="24"/>
        </w:rPr>
      </w:pPr>
      <w:r>
        <w:rPr>
          <w:rFonts w:ascii="黑体" w:eastAsia="黑体" w:hAnsi="宋体" w:cs="宋体" w:hint="eastAsia"/>
          <w:kern w:val="0"/>
          <w:sz w:val="24"/>
          <w:szCs w:val="21"/>
        </w:rPr>
        <w:t>A.4 标准不确定度评定</w:t>
      </w:r>
    </w:p>
    <w:p w:rsidR="00FB4C4B" w:rsidRDefault="00BF77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ascii="宋体" w:hAnsi="宋体" w:hint="eastAsia"/>
          <w:sz w:val="24"/>
        </w:rPr>
        <w:t>.4</w:t>
      </w:r>
      <w:r>
        <w:rPr>
          <w:rFonts w:ascii="宋体" w:hAnsi="宋体"/>
          <w:sz w:val="24"/>
        </w:rPr>
        <w:t>.1 标准物质</w:t>
      </w:r>
      <w:r>
        <w:rPr>
          <w:rFonts w:ascii="宋体" w:hAnsi="宋体" w:hint="eastAsia"/>
          <w:sz w:val="24"/>
        </w:rPr>
        <w:t>引入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标准</w:t>
      </w:r>
      <w:r>
        <w:rPr>
          <w:rFonts w:ascii="宋体" w:hAnsi="宋体"/>
          <w:sz w:val="24"/>
        </w:rPr>
        <w:t>不确定度</w:t>
      </w:r>
    </w:p>
    <w:p w:rsidR="00FB4C4B" w:rsidRDefault="00BF777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从标准物质证书（</w:t>
      </w:r>
      <w:hyperlink r:id="rId72" w:history="1">
        <w:r>
          <w:rPr>
            <w:rFonts w:ascii="宋体" w:hAnsi="宋体" w:hint="eastAsia"/>
            <w:sz w:val="24"/>
          </w:rPr>
          <w:t>GBW(E)130541</w:t>
        </w:r>
      </w:hyperlink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查</w:t>
      </w:r>
      <w:r>
        <w:rPr>
          <w:rFonts w:ascii="宋体" w:hAnsi="宋体"/>
          <w:sz w:val="24"/>
        </w:rPr>
        <w:t>到实验使用的</w:t>
      </w:r>
      <w:r>
        <w:rPr>
          <w:rFonts w:ascii="宋体" w:hAnsi="宋体" w:hint="eastAsia"/>
          <w:sz w:val="24"/>
        </w:rPr>
        <w:t>气体透过量</w:t>
      </w:r>
      <w:r>
        <w:rPr>
          <w:rFonts w:ascii="宋体" w:hAnsi="宋体"/>
          <w:sz w:val="24"/>
        </w:rPr>
        <w:t>标准物质</w:t>
      </w:r>
      <w:r>
        <w:rPr>
          <w:rFonts w:ascii="宋体" w:hAnsi="宋体" w:hint="eastAsia"/>
          <w:sz w:val="24"/>
        </w:rPr>
        <w:t xml:space="preserve">的标准值为11.2 </w:t>
      </w:r>
      <w:r>
        <w:rPr>
          <w:rFonts w:ascii="宋体" w:hAnsi="宋体"/>
          <w:sz w:val="24"/>
        </w:rPr>
        <w:t>cm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/（m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>•24 h•0.1 MPa)，</w:t>
      </w:r>
      <w:r>
        <w:rPr>
          <w:rFonts w:ascii="宋体" w:hAnsi="宋体"/>
          <w:sz w:val="24"/>
        </w:rPr>
        <w:t>扩展标准不确定度为</w:t>
      </w:r>
      <w:r>
        <w:rPr>
          <w:rFonts w:ascii="宋体" w:hAnsi="宋体"/>
          <w:position w:val="-6"/>
          <w:sz w:val="24"/>
        </w:rPr>
        <w:object w:dxaOrig="253" w:dyaOrig="288">
          <v:shape id="_x0000_i1049" type="#_x0000_t75" style="width:12.4pt;height:14.7pt" o:ole="">
            <v:imagedata r:id="rId73" o:title=""/>
          </v:shape>
          <o:OLEObject Type="Embed" ProgID="Equation.KSEE3" ShapeID="_x0000_i1049" DrawAspect="Content" ObjectID="_1665820881" r:id="rId74"/>
        </w:object>
      </w:r>
      <w:r>
        <w:rPr>
          <w:rFonts w:ascii="宋体" w:hAnsi="宋体"/>
          <w:sz w:val="24"/>
        </w:rPr>
        <w:t>=</w:t>
      </w:r>
      <w:r>
        <w:rPr>
          <w:rFonts w:ascii="宋体" w:hAnsi="宋体" w:hint="eastAsia"/>
          <w:sz w:val="24"/>
        </w:rPr>
        <w:t xml:space="preserve">2.1 </w:t>
      </w:r>
      <w:r>
        <w:rPr>
          <w:rFonts w:ascii="宋体" w:hAnsi="宋体"/>
          <w:sz w:val="24"/>
        </w:rPr>
        <w:t>cm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/（m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 xml:space="preserve">•24 </w:t>
      </w:r>
      <w:r>
        <w:rPr>
          <w:rFonts w:ascii="宋体" w:hAnsi="宋体" w:hint="eastAsia"/>
          <w:sz w:val="24"/>
        </w:rPr>
        <w:lastRenderedPageBreak/>
        <w:t>h•0.1 MPa)，</w:t>
      </w:r>
      <w:r>
        <w:rPr>
          <w:rFonts w:ascii="宋体" w:hAnsi="宋体"/>
          <w:sz w:val="24"/>
        </w:rPr>
        <w:t>包含因子</w:t>
      </w:r>
      <w:r>
        <w:rPr>
          <w:rFonts w:ascii="宋体" w:hAnsi="宋体"/>
          <w:position w:val="-6"/>
          <w:sz w:val="24"/>
        </w:rPr>
        <w:object w:dxaOrig="196" w:dyaOrig="288">
          <v:shape id="_x0000_i1050" type="#_x0000_t75" style="width:10.05pt;height:14.7pt" o:ole="">
            <v:imagedata r:id="rId75" o:title=""/>
          </v:shape>
          <o:OLEObject Type="Embed" ProgID="Equation.KSEE3" ShapeID="_x0000_i1050" DrawAspect="Content" ObjectID="_1665820882" r:id="rId76"/>
        </w:object>
      </w:r>
      <w:r>
        <w:rPr>
          <w:rFonts w:ascii="宋体" w:hAnsi="宋体"/>
          <w:sz w:val="24"/>
        </w:rPr>
        <w:t>=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按</w:t>
      </w:r>
      <w:r>
        <w:rPr>
          <w:rFonts w:hint="eastAsia"/>
          <w:sz w:val="24"/>
        </w:rPr>
        <w:t>公式</w:t>
      </w:r>
      <w:r>
        <w:rPr>
          <w:rFonts w:ascii="宋体" w:hAnsi="宋体" w:hint="eastAsia"/>
          <w:sz w:val="24"/>
        </w:rPr>
        <w:t>（A.2）</w:t>
      </w:r>
      <w:r>
        <w:rPr>
          <w:rFonts w:ascii="宋体" w:hAnsi="宋体"/>
          <w:sz w:val="24"/>
        </w:rPr>
        <w:t>计算标准物质</w:t>
      </w:r>
      <w:r>
        <w:rPr>
          <w:rFonts w:ascii="宋体" w:hAnsi="宋体" w:hint="eastAsia"/>
          <w:sz w:val="24"/>
        </w:rPr>
        <w:t>引入</w:t>
      </w:r>
      <w:r>
        <w:rPr>
          <w:rFonts w:ascii="宋体" w:hAnsi="宋体"/>
          <w:sz w:val="24"/>
        </w:rPr>
        <w:t>的标准不确定度</w:t>
      </w:r>
      <w:r>
        <w:rPr>
          <w:rFonts w:ascii="宋体" w:hAnsi="宋体" w:hint="eastAsia"/>
          <w:sz w:val="24"/>
        </w:rPr>
        <w:t>为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 xml:space="preserve">                                      </w:t>
      </w:r>
    </w:p>
    <w:p w:rsidR="00FB4C4B" w:rsidRDefault="00BF77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 </w:t>
      </w:r>
      <w:r>
        <w:rPr>
          <w:rFonts w:ascii="宋体" w:hAnsi="宋体" w:hint="eastAsia"/>
          <w:sz w:val="24"/>
        </w:rPr>
        <w:t xml:space="preserve">            </w:t>
      </w:r>
      <w:r>
        <w:rPr>
          <w:rFonts w:ascii="宋体" w:hAnsi="宋体" w:hint="eastAsia"/>
          <w:position w:val="-24"/>
          <w:sz w:val="24"/>
        </w:rPr>
        <w:object w:dxaOrig="2131" w:dyaOrig="611">
          <v:shape id="_x0000_i1051" type="#_x0000_t75" style="width:106.85pt;height:30.2pt" o:ole="">
            <v:imagedata r:id="rId77" o:title=""/>
          </v:shape>
          <o:OLEObject Type="Embed" ProgID="Equation.KSEE3" ShapeID="_x0000_i1051" DrawAspect="Content" ObjectID="_1665820883" r:id="rId78"/>
        </w:objec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cm</w:t>
      </w:r>
      <w:r>
        <w:rPr>
          <w:rFonts w:ascii="宋体" w:hAnsi="宋体" w:hint="eastAsia"/>
          <w:sz w:val="24"/>
          <w:vertAlign w:val="superscript"/>
        </w:rPr>
        <w:t>3</w:t>
      </w:r>
      <w:r>
        <w:rPr>
          <w:rFonts w:ascii="宋体" w:hAnsi="宋体" w:hint="eastAsia"/>
          <w:sz w:val="24"/>
        </w:rPr>
        <w:t>/（m</w:t>
      </w:r>
      <w:r>
        <w:rPr>
          <w:rFonts w:ascii="宋体" w:hAnsi="宋体" w:hint="eastAsia"/>
          <w:sz w:val="24"/>
          <w:vertAlign w:val="superscript"/>
        </w:rPr>
        <w:t>2</w:t>
      </w:r>
      <w:r>
        <w:rPr>
          <w:rFonts w:ascii="宋体" w:hAnsi="宋体" w:hint="eastAsia"/>
          <w:sz w:val="24"/>
        </w:rPr>
        <w:t xml:space="preserve">•24 h•0.1 MPa)           </w:t>
      </w:r>
    </w:p>
    <w:p w:rsidR="00FB4C4B" w:rsidRDefault="00BF7770">
      <w:pPr>
        <w:spacing w:line="360" w:lineRule="auto"/>
        <w:ind w:firstLineChars="700" w:firstLine="1680"/>
        <w:rPr>
          <w:rFonts w:ascii="宋体" w:hAnsi="宋体"/>
          <w:sz w:val="24"/>
        </w:rPr>
      </w:pPr>
      <w:r>
        <w:rPr>
          <w:rFonts w:ascii="宋体" w:hAnsi="宋体" w:hint="eastAsia"/>
          <w:position w:val="-24"/>
          <w:sz w:val="24"/>
        </w:rPr>
        <w:object w:dxaOrig="2696" w:dyaOrig="703">
          <v:shape id="_x0000_i1052" type="#_x0000_t75" style="width:134.7pt;height:34.85pt" o:ole="">
            <v:imagedata r:id="rId79" o:title=""/>
          </v:shape>
          <o:OLEObject Type="Embed" ProgID="Equation.KSEE3" ShapeID="_x0000_i1052" DrawAspect="Content" ObjectID="_1665820884" r:id="rId80"/>
        </w:object>
      </w:r>
      <w:r>
        <w:rPr>
          <w:rFonts w:ascii="宋体" w:hAnsi="宋体" w:hint="eastAsia"/>
          <w:sz w:val="24"/>
        </w:rPr>
        <w:t xml:space="preserve">                          （A.2）</w:t>
      </w:r>
    </w:p>
    <w:p w:rsidR="00FB4C4B" w:rsidRDefault="00BF7770">
      <w:pPr>
        <w:spacing w:line="360" w:lineRule="auto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/>
          <w:sz w:val="24"/>
        </w:rPr>
        <w:t>A.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.2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1"/>
        </w:rPr>
        <w:t>测量重复性引入的标准不确定度</w:t>
      </w:r>
      <w:r>
        <w:rPr>
          <w:rFonts w:ascii="宋体" w:hAnsi="宋体" w:cs="宋体" w:hint="eastAsia"/>
          <w:kern w:val="0"/>
          <w:position w:val="-16"/>
          <w:sz w:val="24"/>
          <w:szCs w:val="21"/>
        </w:rPr>
        <w:object w:dxaOrig="553" w:dyaOrig="403">
          <v:shape id="_x0000_i1053" type="#_x0000_t75" style="width:27.85pt;height:20.15pt" o:ole="">
            <v:imagedata r:id="rId81" o:title=""/>
          </v:shape>
          <o:OLEObject Type="Embed" ProgID="Equation.KSEE3" ShapeID="_x0000_i1053" DrawAspect="Content" ObjectID="_1665820885" r:id="rId82"/>
        </w:object>
      </w:r>
    </w:p>
    <w:p w:rsidR="00FB4C4B" w:rsidRDefault="00BF777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  <w:szCs w:val="21"/>
        </w:rPr>
        <w:t>用125</w:t>
      </w:r>
      <w:r>
        <w:rPr>
          <w:rFonts w:ascii="宋体" w:hAnsi="宋体"/>
          <w:kern w:val="0"/>
          <w:sz w:val="24"/>
          <w:szCs w:val="21"/>
        </w:rPr>
        <w:t>μ</w:t>
      </w:r>
      <w:r>
        <w:rPr>
          <w:rFonts w:ascii="宋体" w:hAnsi="宋体" w:cs="宋体" w:hint="eastAsia"/>
          <w:kern w:val="0"/>
          <w:sz w:val="24"/>
          <w:szCs w:val="21"/>
        </w:rPr>
        <w:t>m</w:t>
      </w:r>
      <w:r>
        <w:rPr>
          <w:rFonts w:ascii="宋体" w:hAnsi="宋体"/>
          <w:kern w:val="0"/>
          <w:sz w:val="24"/>
          <w:szCs w:val="21"/>
        </w:rPr>
        <w:t>气体</w:t>
      </w:r>
      <w:r>
        <w:rPr>
          <w:rFonts w:ascii="宋体" w:hAnsi="宋体" w:hint="eastAsia"/>
          <w:kern w:val="0"/>
          <w:sz w:val="24"/>
          <w:szCs w:val="21"/>
        </w:rPr>
        <w:t>透过量</w:t>
      </w:r>
      <w:r>
        <w:rPr>
          <w:rFonts w:ascii="宋体" w:hAnsi="宋体"/>
          <w:kern w:val="0"/>
          <w:sz w:val="24"/>
          <w:szCs w:val="21"/>
        </w:rPr>
        <w:t>标准物质对</w:t>
      </w:r>
      <w:r>
        <w:rPr>
          <w:rFonts w:ascii="宋体" w:hAnsi="宋体" w:hint="eastAsia"/>
          <w:sz w:val="24"/>
        </w:rPr>
        <w:t>气体</w:t>
      </w:r>
      <w:r>
        <w:rPr>
          <w:rFonts w:ascii="宋体" w:hAnsi="宋体"/>
          <w:kern w:val="0"/>
          <w:sz w:val="24"/>
          <w:szCs w:val="21"/>
        </w:rPr>
        <w:t>透过量仪进行校准</w:t>
      </w:r>
      <w:r>
        <w:rPr>
          <w:rFonts w:ascii="宋体" w:hAnsi="宋体" w:cs="宋体" w:hint="eastAsia"/>
          <w:kern w:val="0"/>
          <w:sz w:val="24"/>
          <w:szCs w:val="21"/>
        </w:rPr>
        <w:t>，</w:t>
      </w:r>
      <w:r>
        <w:rPr>
          <w:rFonts w:ascii="宋体" w:hAnsi="宋体"/>
          <w:sz w:val="24"/>
        </w:rPr>
        <w:t>对</w:t>
      </w:r>
      <w:r>
        <w:rPr>
          <w:rFonts w:ascii="宋体" w:hAnsi="宋体" w:hint="eastAsia"/>
          <w:sz w:val="24"/>
        </w:rPr>
        <w:t>其</w:t>
      </w:r>
      <w:r>
        <w:rPr>
          <w:rFonts w:ascii="宋体" w:hAnsi="宋体"/>
          <w:sz w:val="24"/>
        </w:rPr>
        <w:t>进行重复测量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次，用极差法进行计算，测量结果见表</w:t>
      </w:r>
      <w:r>
        <w:rPr>
          <w:rFonts w:ascii="宋体" w:hAnsi="宋体" w:hint="eastAsia"/>
          <w:sz w:val="24"/>
        </w:rPr>
        <w:t>A</w:t>
      </w:r>
      <w:r>
        <w:rPr>
          <w:rFonts w:ascii="宋体" w:hAnsi="宋体"/>
          <w:sz w:val="24"/>
        </w:rPr>
        <w:t>.1。</w:t>
      </w:r>
    </w:p>
    <w:p w:rsidR="00FB4C4B" w:rsidRDefault="00BF7770">
      <w:pPr>
        <w:spacing w:line="360" w:lineRule="auto"/>
        <w:jc w:val="center"/>
        <w:rPr>
          <w:rFonts w:eastAsia="黑体"/>
          <w:szCs w:val="21"/>
        </w:rPr>
      </w:pPr>
      <w:r>
        <w:rPr>
          <w:rFonts w:eastAsia="黑体"/>
          <w:szCs w:val="21"/>
        </w:rPr>
        <w:t>表</w:t>
      </w:r>
      <w:r>
        <w:rPr>
          <w:rFonts w:ascii="黑体" w:eastAsia="黑体" w:hAnsi="黑体"/>
          <w:szCs w:val="21"/>
        </w:rPr>
        <w:t>A.1</w:t>
      </w:r>
      <w:r>
        <w:rPr>
          <w:rFonts w:ascii="宋体" w:hAnsi="宋体"/>
          <w:sz w:val="24"/>
        </w:rPr>
        <w:t xml:space="preserve"> </w:t>
      </w:r>
      <w:r>
        <w:rPr>
          <w:rFonts w:eastAsia="黑体"/>
          <w:szCs w:val="21"/>
        </w:rPr>
        <w:t>测量结果</w:t>
      </w:r>
    </w:p>
    <w:tbl>
      <w:tblPr>
        <w:tblW w:w="8505" w:type="dxa"/>
        <w:tblInd w:w="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992"/>
        <w:gridCol w:w="993"/>
        <w:gridCol w:w="992"/>
        <w:gridCol w:w="1559"/>
      </w:tblGrid>
      <w:tr w:rsidR="00FB4C4B">
        <w:trPr>
          <w:trHeight w:val="451"/>
        </w:trPr>
        <w:tc>
          <w:tcPr>
            <w:tcW w:w="3969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测量次数</w:t>
            </w:r>
          </w:p>
        </w:tc>
        <w:tc>
          <w:tcPr>
            <w:tcW w:w="992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93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平均值</w:t>
            </w:r>
          </w:p>
        </w:tc>
      </w:tr>
      <w:tr w:rsidR="00FB4C4B">
        <w:trPr>
          <w:trHeight w:val="466"/>
        </w:trPr>
        <w:tc>
          <w:tcPr>
            <w:tcW w:w="3969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测量结果</w:t>
            </w:r>
            <w:r>
              <w:rPr>
                <w:rFonts w:ascii="宋体" w:hAnsi="宋体"/>
                <w:position w:val="-14"/>
                <w:szCs w:val="21"/>
              </w:rPr>
              <w:object w:dxaOrig="438" w:dyaOrig="380">
                <v:shape id="_x0000_i1054" type="#_x0000_t75" style="width:21.7pt;height:19.35pt" o:ole="">
                  <v:imagedata r:id="rId83" o:title=""/>
                </v:shape>
                <o:OLEObject Type="Embed" ProgID="Equation.KSEE3" ShapeID="_x0000_i1054" DrawAspect="Content" ObjectID="_1665820886" r:id="rId84"/>
              </w:object>
            </w:r>
            <w:r>
              <w:rPr>
                <w:rFonts w:ascii="宋体" w:hAnsi="宋体" w:hint="eastAsia"/>
                <w:szCs w:val="21"/>
              </w:rPr>
              <w:t>/[</w:t>
            </w:r>
            <w:r>
              <w:rPr>
                <w:rFonts w:ascii="宋体" w:hAnsi="宋体"/>
                <w:spacing w:val="2"/>
                <w:szCs w:val="21"/>
              </w:rPr>
              <w:t>（cm</w:t>
            </w:r>
            <w:r>
              <w:rPr>
                <w:rFonts w:ascii="宋体" w:hAnsi="宋体"/>
                <w:spacing w:val="2"/>
                <w:szCs w:val="21"/>
                <w:vertAlign w:val="superscript"/>
              </w:rPr>
              <w:t>3</w:t>
            </w:r>
            <w:r>
              <w:rPr>
                <w:rFonts w:ascii="宋体" w:hAnsi="宋体"/>
                <w:spacing w:val="2"/>
                <w:szCs w:val="21"/>
              </w:rPr>
              <w:t>/（m</w:t>
            </w:r>
            <w:r>
              <w:rPr>
                <w:rFonts w:ascii="宋体" w:hAnsi="宋体"/>
                <w:spacing w:val="2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pacing w:val="2"/>
                <w:szCs w:val="21"/>
              </w:rPr>
              <w:t>•</w:t>
            </w:r>
            <w:r>
              <w:rPr>
                <w:rFonts w:ascii="宋体" w:hAnsi="宋体"/>
                <w:spacing w:val="2"/>
                <w:szCs w:val="21"/>
              </w:rPr>
              <w:t>24</w:t>
            </w:r>
            <w:r>
              <w:rPr>
                <w:rFonts w:ascii="宋体" w:hAnsi="宋体" w:hint="eastAsia"/>
                <w:spacing w:val="2"/>
                <w:szCs w:val="21"/>
              </w:rPr>
              <w:t xml:space="preserve"> </w:t>
            </w:r>
            <w:r>
              <w:rPr>
                <w:rFonts w:ascii="宋体" w:hAnsi="宋体"/>
                <w:spacing w:val="2"/>
                <w:szCs w:val="21"/>
              </w:rPr>
              <w:t>h</w:t>
            </w:r>
            <w:r>
              <w:rPr>
                <w:rFonts w:ascii="宋体" w:hAnsi="宋体" w:hint="eastAsia"/>
                <w:spacing w:val="2"/>
                <w:szCs w:val="21"/>
              </w:rPr>
              <w:t>•0.1 MPa</w:t>
            </w:r>
            <w:r>
              <w:rPr>
                <w:rFonts w:ascii="宋体" w:hAnsi="宋体"/>
                <w:spacing w:val="2"/>
                <w:szCs w:val="21"/>
              </w:rPr>
              <w:t>）</w:t>
            </w:r>
            <w:r>
              <w:rPr>
                <w:rFonts w:ascii="宋体" w:hAnsi="宋体" w:hint="eastAsia"/>
                <w:spacing w:val="2"/>
                <w:szCs w:val="21"/>
              </w:rPr>
              <w:t>]</w:t>
            </w:r>
          </w:p>
        </w:tc>
        <w:tc>
          <w:tcPr>
            <w:tcW w:w="992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11.0</w:t>
            </w:r>
          </w:p>
        </w:tc>
        <w:tc>
          <w:tcPr>
            <w:tcW w:w="993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10.8</w:t>
            </w:r>
          </w:p>
        </w:tc>
        <w:tc>
          <w:tcPr>
            <w:tcW w:w="992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10.7</w:t>
            </w:r>
          </w:p>
        </w:tc>
        <w:tc>
          <w:tcPr>
            <w:tcW w:w="1559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10.8</w:t>
            </w:r>
          </w:p>
        </w:tc>
      </w:tr>
    </w:tbl>
    <w:p w:rsidR="00FB4C4B" w:rsidRDefault="00BF77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按</w:t>
      </w:r>
      <w:r>
        <w:rPr>
          <w:rFonts w:hint="eastAsia"/>
          <w:sz w:val="24"/>
        </w:rPr>
        <w:t>公式</w:t>
      </w:r>
      <w:r>
        <w:rPr>
          <w:rFonts w:ascii="宋体" w:hAnsi="宋体" w:hint="eastAsia"/>
          <w:sz w:val="24"/>
        </w:rPr>
        <w:t>（A.3）</w:t>
      </w:r>
      <w:r>
        <w:rPr>
          <w:rFonts w:ascii="宋体" w:hAnsi="宋体"/>
          <w:sz w:val="24"/>
        </w:rPr>
        <w:t>计算测量重复性引入的</w:t>
      </w:r>
      <w:r>
        <w:rPr>
          <w:rFonts w:ascii="宋体" w:hAnsi="宋体" w:hint="eastAsia"/>
          <w:sz w:val="24"/>
        </w:rPr>
        <w:t>标准</w:t>
      </w:r>
      <w:r>
        <w:rPr>
          <w:rFonts w:ascii="宋体" w:hAnsi="宋体"/>
          <w:sz w:val="24"/>
        </w:rPr>
        <w:t>不确定度</w:t>
      </w:r>
      <w:r>
        <w:rPr>
          <w:rFonts w:ascii="宋体" w:hAnsi="宋体" w:hint="eastAsia"/>
          <w:sz w:val="24"/>
        </w:rPr>
        <w:t>为</w:t>
      </w:r>
      <w:r>
        <w:rPr>
          <w:rFonts w:ascii="宋体" w:hAnsi="宋体"/>
          <w:sz w:val="24"/>
        </w:rPr>
        <w:t>：</w:t>
      </w:r>
      <w:r>
        <w:rPr>
          <w:rFonts w:ascii="宋体" w:hAnsi="宋体" w:hint="eastAsia"/>
          <w:sz w:val="24"/>
        </w:rPr>
        <w:t xml:space="preserve">                                       </w:t>
      </w:r>
    </w:p>
    <w:p w:rsidR="00FB4C4B" w:rsidRDefault="00BF7770">
      <w:pPr>
        <w:spacing w:line="360" w:lineRule="auto"/>
        <w:ind w:firstLineChars="600" w:firstLine="1440"/>
        <w:rPr>
          <w:rFonts w:ascii="宋体" w:hAnsi="宋体"/>
          <w:sz w:val="24"/>
        </w:rPr>
      </w:pPr>
      <w:r>
        <w:rPr>
          <w:rFonts w:ascii="宋体" w:hAnsi="宋体" w:hint="eastAsia"/>
          <w:position w:val="-34"/>
          <w:sz w:val="24"/>
        </w:rPr>
        <w:object w:dxaOrig="5380" w:dyaOrig="760">
          <v:shape id="_x0000_i1055" type="#_x0000_t75" style="width:268.65pt;height:37.95pt" o:ole="">
            <v:imagedata r:id="rId85" o:title=""/>
          </v:shape>
          <o:OLEObject Type="Embed" ProgID="Equation.KSEE3" ShapeID="_x0000_i1055" DrawAspect="Content" ObjectID="_1665820887" r:id="rId86"/>
        </w:object>
      </w:r>
      <w:r>
        <w:rPr>
          <w:rFonts w:ascii="宋体" w:hAnsi="宋体" w:hint="eastAsia"/>
          <w:sz w:val="24"/>
        </w:rPr>
        <w:t xml:space="preserve">      （A.3）</w:t>
      </w:r>
    </w:p>
    <w:p w:rsidR="00FB4C4B" w:rsidRDefault="00BF77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A.4</w:t>
      </w:r>
      <w:r>
        <w:rPr>
          <w:rFonts w:ascii="宋体" w:hAnsi="宋体" w:hint="eastAsia"/>
          <w:sz w:val="24"/>
        </w:rPr>
        <w:t>.3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标准不确定度分量汇总表</w:t>
      </w:r>
    </w:p>
    <w:p w:rsidR="00FB4C4B" w:rsidRDefault="00BF777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标准不确定度分量汇总表</w:t>
      </w:r>
      <w:r>
        <w:rPr>
          <w:rFonts w:ascii="宋体" w:hAnsi="宋体"/>
          <w:sz w:val="24"/>
        </w:rPr>
        <w:t>见表</w:t>
      </w:r>
      <w:r>
        <w:rPr>
          <w:rFonts w:ascii="宋体" w:hAnsi="宋体" w:hint="eastAsia"/>
          <w:sz w:val="24"/>
        </w:rPr>
        <w:t>A</w:t>
      </w:r>
      <w:r>
        <w:rPr>
          <w:rFonts w:ascii="宋体" w:hAnsi="宋体"/>
          <w:sz w:val="24"/>
        </w:rPr>
        <w:t>.2。</w:t>
      </w:r>
    </w:p>
    <w:p w:rsidR="00FB4C4B" w:rsidRDefault="00BF777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eastAsia="黑体"/>
          <w:szCs w:val="21"/>
        </w:rPr>
        <w:t>表</w:t>
      </w:r>
      <w:r>
        <w:rPr>
          <w:rFonts w:eastAsia="黑体"/>
          <w:szCs w:val="21"/>
        </w:rPr>
        <w:t xml:space="preserve"> A.2 </w:t>
      </w:r>
      <w:r>
        <w:rPr>
          <w:rFonts w:eastAsia="黑体" w:hint="eastAsia"/>
          <w:szCs w:val="21"/>
        </w:rPr>
        <w:t>标准</w:t>
      </w:r>
      <w:r>
        <w:rPr>
          <w:rFonts w:eastAsia="黑体"/>
          <w:szCs w:val="21"/>
        </w:rPr>
        <w:t>不确定度分量汇总表</w:t>
      </w:r>
    </w:p>
    <w:tbl>
      <w:tblPr>
        <w:tblW w:w="8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3149"/>
      </w:tblGrid>
      <w:tr w:rsidR="00FB4C4B">
        <w:tc>
          <w:tcPr>
            <w:tcW w:w="2840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不确定度分量</w:t>
            </w:r>
          </w:p>
        </w:tc>
        <w:tc>
          <w:tcPr>
            <w:tcW w:w="2841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不确定度来源</w:t>
            </w:r>
          </w:p>
        </w:tc>
        <w:tc>
          <w:tcPr>
            <w:tcW w:w="3149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不确定度</w:t>
            </w:r>
          </w:p>
        </w:tc>
      </w:tr>
      <w:tr w:rsidR="00FB4C4B">
        <w:tc>
          <w:tcPr>
            <w:tcW w:w="2840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noProof/>
                <w:szCs w:val="21"/>
              </w:rPr>
              <w:drawing>
                <wp:inline distT="0" distB="0" distL="114300" distR="114300">
                  <wp:extent cx="361950" cy="247650"/>
                  <wp:effectExtent l="0" t="0" r="0" b="0"/>
                  <wp:docPr id="6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标准物质引入</w:t>
            </w:r>
          </w:p>
        </w:tc>
        <w:tc>
          <w:tcPr>
            <w:tcW w:w="3149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9.4％</w:t>
            </w:r>
          </w:p>
        </w:tc>
      </w:tr>
      <w:tr w:rsidR="00FB4C4B">
        <w:trPr>
          <w:trHeight w:val="454"/>
        </w:trPr>
        <w:tc>
          <w:tcPr>
            <w:tcW w:w="2840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noProof/>
                <w:szCs w:val="21"/>
              </w:rPr>
              <w:drawing>
                <wp:inline distT="0" distB="0" distL="114300" distR="114300">
                  <wp:extent cx="361950" cy="247650"/>
                  <wp:effectExtent l="0" t="0" r="0" b="0"/>
                  <wp:docPr id="7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测量重复性引入</w:t>
            </w:r>
          </w:p>
        </w:tc>
        <w:tc>
          <w:tcPr>
            <w:tcW w:w="3149" w:type="dxa"/>
            <w:vAlign w:val="center"/>
          </w:tcPr>
          <w:p w:rsidR="00FB4C4B" w:rsidRDefault="00BF777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1.6％</w:t>
            </w:r>
          </w:p>
        </w:tc>
      </w:tr>
    </w:tbl>
    <w:p w:rsidR="00FB4C4B" w:rsidRDefault="00BF7770" w:rsidP="00F47BDC">
      <w:p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黑体" w:eastAsia="黑体" w:hAnsi="宋体" w:cs="宋体"/>
          <w:kern w:val="0"/>
          <w:sz w:val="24"/>
          <w:szCs w:val="21"/>
        </w:rPr>
        <w:t>A.5</w:t>
      </w:r>
      <w:r>
        <w:rPr>
          <w:rFonts w:ascii="黑体" w:eastAsia="黑体" w:hAnsi="宋体" w:cs="宋体" w:hint="eastAsia"/>
          <w:kern w:val="0"/>
          <w:sz w:val="24"/>
          <w:szCs w:val="21"/>
        </w:rPr>
        <w:t>合成标准不确定度</w:t>
      </w:r>
    </w:p>
    <w:p w:rsidR="00FB4C4B" w:rsidRDefault="00BF777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以上标准不确定度分量互不相关，</w:t>
      </w:r>
      <w:r>
        <w:rPr>
          <w:rFonts w:ascii="宋体" w:hAnsi="宋体" w:hint="eastAsia"/>
          <w:sz w:val="24"/>
        </w:rPr>
        <w:t>合成标准不确定度</w:t>
      </w:r>
      <w:r>
        <w:rPr>
          <w:rFonts w:ascii="宋体" w:hAnsi="宋体"/>
          <w:sz w:val="24"/>
        </w:rPr>
        <w:t>为</w:t>
      </w:r>
      <w:r>
        <w:rPr>
          <w:rFonts w:ascii="宋体" w:hAnsi="宋体" w:hint="eastAsia"/>
          <w:sz w:val="24"/>
        </w:rPr>
        <w:t>:</w:t>
      </w:r>
    </w:p>
    <w:p w:rsidR="00FB4C4B" w:rsidRDefault="00BF7770">
      <w:pPr>
        <w:spacing w:line="360" w:lineRule="auto"/>
        <w:ind w:firstLineChars="200" w:firstLine="480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position w:val="-18"/>
          <w:sz w:val="24"/>
        </w:rPr>
        <w:object w:dxaOrig="3398" w:dyaOrig="495">
          <v:shape id="_x0000_i1056" type="#_x0000_t75" style="width:169.55pt;height:24.75pt" o:ole="">
            <v:imagedata r:id="rId89" o:title=""/>
          </v:shape>
          <o:OLEObject Type="Embed" ProgID="Equation.KSEE3" ShapeID="_x0000_i1056" DrawAspect="Content" ObjectID="_1665820888" r:id="rId90"/>
        </w:object>
      </w:r>
      <w:r>
        <w:rPr>
          <w:rFonts w:ascii="宋体" w:hAnsi="宋体" w:hint="eastAsia"/>
          <w:sz w:val="24"/>
        </w:rPr>
        <w:t xml:space="preserve">                                              </w:t>
      </w:r>
      <w:r>
        <w:rPr>
          <w:rFonts w:ascii="宋体" w:hAnsi="宋体"/>
          <w:sz w:val="24"/>
        </w:rPr>
        <w:t xml:space="preserve">  </w:t>
      </w:r>
    </w:p>
    <w:p w:rsidR="00FB4C4B" w:rsidRDefault="00BF7770" w:rsidP="00F47BDC">
      <w:pPr>
        <w:spacing w:beforeLines="50" w:before="156" w:afterLines="50" w:after="156" w:line="360" w:lineRule="auto"/>
        <w:rPr>
          <w:rFonts w:ascii="黑体" w:eastAsia="黑体" w:hAnsi="宋体" w:cs="宋体"/>
          <w:kern w:val="0"/>
          <w:sz w:val="24"/>
          <w:szCs w:val="21"/>
        </w:rPr>
      </w:pPr>
      <w:r>
        <w:rPr>
          <w:rFonts w:ascii="黑体" w:eastAsia="黑体" w:hAnsi="宋体" w:cs="宋体" w:hint="eastAsia"/>
          <w:kern w:val="0"/>
          <w:sz w:val="24"/>
          <w:szCs w:val="21"/>
        </w:rPr>
        <w:t>A.6扩展不确定度</w:t>
      </w:r>
    </w:p>
    <w:p w:rsidR="00FB4C4B" w:rsidRDefault="00BF777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>取</w:t>
      </w:r>
      <w:r>
        <w:rPr>
          <w:rFonts w:ascii="宋体" w:hAnsi="宋体" w:hint="eastAsia"/>
          <w:sz w:val="24"/>
        </w:rPr>
        <w:t>包含因子</w:t>
      </w:r>
      <w:r>
        <w:rPr>
          <w:rFonts w:ascii="宋体" w:hAnsi="宋体"/>
          <w:position w:val="-6"/>
          <w:sz w:val="24"/>
        </w:rPr>
        <w:object w:dxaOrig="588" w:dyaOrig="288">
          <v:shape id="_x0000_i1057" type="#_x0000_t75" style="width:29.4pt;height:14.7pt" o:ole="">
            <v:imagedata r:id="rId91" o:title=""/>
          </v:shape>
          <o:OLEObject Type="Embed" ProgID="Equation.3" ShapeID="_x0000_i1057" DrawAspect="Content" ObjectID="_1665820889" r:id="rId92"/>
        </w:object>
      </w:r>
      <w:r>
        <w:rPr>
          <w:rFonts w:ascii="宋体" w:hAnsi="宋体"/>
          <w:sz w:val="24"/>
        </w:rPr>
        <w:t>，则</w:t>
      </w:r>
      <w:r>
        <w:rPr>
          <w:rFonts w:ascii="宋体" w:hAnsi="宋体" w:cs="宋体" w:hint="eastAsia"/>
          <w:kern w:val="0"/>
          <w:sz w:val="24"/>
          <w:szCs w:val="21"/>
        </w:rPr>
        <w:t>透过量示值误差测量结果的</w:t>
      </w:r>
      <w:r>
        <w:rPr>
          <w:rFonts w:ascii="宋体" w:hAnsi="宋体"/>
          <w:sz w:val="24"/>
        </w:rPr>
        <w:t>扩展不确定度</w:t>
      </w:r>
      <w:r>
        <w:rPr>
          <w:rFonts w:ascii="宋体" w:hAnsi="宋体" w:hint="eastAsia"/>
          <w:sz w:val="24"/>
        </w:rPr>
        <w:t>为</w:t>
      </w:r>
      <w:r>
        <w:rPr>
          <w:rFonts w:ascii="宋体" w:hAnsi="宋体"/>
          <w:sz w:val="24"/>
        </w:rPr>
        <w:t>：</w:t>
      </w:r>
    </w:p>
    <w:p w:rsidR="00FB4C4B" w:rsidRDefault="00BF777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/>
          <w:position w:val="-6"/>
          <w:sz w:val="24"/>
        </w:rPr>
        <w:object w:dxaOrig="1970" w:dyaOrig="288">
          <v:shape id="_x0000_i1058" type="#_x0000_t75" style="width:98.3pt;height:14.7pt" o:ole="">
            <v:imagedata r:id="rId93" o:title=""/>
          </v:shape>
          <o:OLEObject Type="Embed" ProgID="Equation.KSEE3" ShapeID="_x0000_i1058" DrawAspect="Content" ObjectID="_1665820890" r:id="rId94"/>
        </w:object>
      </w:r>
    </w:p>
    <w:p w:rsidR="00FB4C4B" w:rsidRDefault="00BF7770">
      <w:pPr>
        <w:spacing w:line="360" w:lineRule="auto"/>
        <w:outlineLvl w:val="0"/>
        <w:rPr>
          <w:rFonts w:ascii="黑体" w:eastAsia="黑体" w:hAnsi="黑体"/>
          <w:bCs/>
          <w:sz w:val="28"/>
          <w:szCs w:val="28"/>
        </w:rPr>
      </w:pPr>
      <w:bookmarkStart w:id="111" w:name="_Toc38802448"/>
      <w:r>
        <w:rPr>
          <w:rFonts w:ascii="黑体" w:eastAsia="黑体" w:hAnsi="黑体"/>
          <w:bCs/>
          <w:sz w:val="28"/>
          <w:szCs w:val="28"/>
        </w:rPr>
        <w:t>附录B</w:t>
      </w:r>
      <w:bookmarkEnd w:id="106"/>
      <w:bookmarkEnd w:id="107"/>
      <w:bookmarkEnd w:id="108"/>
      <w:bookmarkEnd w:id="109"/>
      <w:bookmarkEnd w:id="110"/>
      <w:bookmarkEnd w:id="111"/>
      <w:r>
        <w:rPr>
          <w:rFonts w:ascii="黑体" w:eastAsia="黑体" w:hAnsi="黑体"/>
          <w:bCs/>
          <w:sz w:val="28"/>
          <w:szCs w:val="28"/>
        </w:rPr>
        <w:t xml:space="preserve"> </w:t>
      </w:r>
    </w:p>
    <w:p w:rsidR="00FB4C4B" w:rsidRDefault="00BF7770">
      <w:pPr>
        <w:jc w:val="center"/>
        <w:rPr>
          <w:rFonts w:ascii="黑体" w:eastAsia="黑体" w:hAnsi="黑体"/>
          <w:sz w:val="28"/>
          <w:szCs w:val="28"/>
        </w:rPr>
      </w:pPr>
      <w:bookmarkStart w:id="112" w:name="_Toc3324168"/>
      <w:bookmarkStart w:id="113" w:name="_Toc3324047"/>
      <w:bookmarkStart w:id="114" w:name="_Toc3324412"/>
      <w:r>
        <w:rPr>
          <w:rFonts w:ascii="黑体" w:eastAsia="黑体" w:hAnsi="黑体" w:hint="eastAsia"/>
          <w:sz w:val="28"/>
          <w:szCs w:val="28"/>
        </w:rPr>
        <w:t>气体透过量测定仪</w:t>
      </w:r>
      <w:r>
        <w:rPr>
          <w:rFonts w:ascii="黑体" w:eastAsia="黑体" w:hAnsi="黑体"/>
          <w:sz w:val="28"/>
          <w:szCs w:val="28"/>
        </w:rPr>
        <w:t>校准</w:t>
      </w:r>
      <w:r>
        <w:rPr>
          <w:rFonts w:ascii="黑体" w:eastAsia="黑体" w:hAnsi="黑体" w:hint="eastAsia"/>
          <w:sz w:val="28"/>
          <w:szCs w:val="28"/>
        </w:rPr>
        <w:t>原始</w:t>
      </w:r>
      <w:r>
        <w:rPr>
          <w:rFonts w:ascii="黑体" w:eastAsia="黑体" w:hAnsi="黑体"/>
          <w:sz w:val="28"/>
          <w:szCs w:val="28"/>
        </w:rPr>
        <w:t>记录格式</w:t>
      </w:r>
    </w:p>
    <w:p w:rsidR="00FB4C4B" w:rsidRDefault="00BF7770">
      <w:pPr>
        <w:ind w:right="480"/>
        <w:jc w:val="right"/>
        <w:rPr>
          <w:szCs w:val="21"/>
        </w:rPr>
      </w:pPr>
      <w:r>
        <w:rPr>
          <w:szCs w:val="21"/>
        </w:rPr>
        <w:t>第</w:t>
      </w:r>
      <w:r>
        <w:rPr>
          <w:szCs w:val="21"/>
        </w:rPr>
        <w:t xml:space="preserve">   </w:t>
      </w:r>
      <w:r>
        <w:rPr>
          <w:szCs w:val="21"/>
        </w:rPr>
        <w:t>页</w:t>
      </w:r>
      <w:r>
        <w:rPr>
          <w:szCs w:val="21"/>
        </w:rPr>
        <w:t xml:space="preserve">    </w:t>
      </w:r>
      <w:r>
        <w:rPr>
          <w:szCs w:val="21"/>
        </w:rPr>
        <w:t>共</w:t>
      </w:r>
      <w:r>
        <w:rPr>
          <w:szCs w:val="21"/>
        </w:rPr>
        <w:t xml:space="preserve">   </w:t>
      </w:r>
      <w:r>
        <w:rPr>
          <w:szCs w:val="21"/>
        </w:rPr>
        <w:t>页</w:t>
      </w:r>
    </w:p>
    <w:tbl>
      <w:tblPr>
        <w:tblW w:w="8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912"/>
        <w:gridCol w:w="1582"/>
        <w:gridCol w:w="2627"/>
      </w:tblGrid>
      <w:tr w:rsidR="00FB4C4B">
        <w:trPr>
          <w:trHeight w:val="444"/>
          <w:jc w:val="center"/>
        </w:trPr>
        <w:tc>
          <w:tcPr>
            <w:tcW w:w="1189" w:type="dxa"/>
            <w:vAlign w:val="center"/>
          </w:tcPr>
          <w:p w:rsidR="00FB4C4B" w:rsidRDefault="00BF7770">
            <w:pPr>
              <w:rPr>
                <w:szCs w:val="21"/>
              </w:rPr>
            </w:pPr>
            <w:r>
              <w:rPr>
                <w:szCs w:val="21"/>
              </w:rPr>
              <w:t>委托单位</w:t>
            </w:r>
          </w:p>
        </w:tc>
        <w:tc>
          <w:tcPr>
            <w:tcW w:w="2912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原始</w:t>
            </w:r>
            <w:r>
              <w:rPr>
                <w:szCs w:val="21"/>
              </w:rPr>
              <w:t>记录编号</w:t>
            </w:r>
          </w:p>
        </w:tc>
        <w:tc>
          <w:tcPr>
            <w:tcW w:w="2627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</w:tr>
      <w:tr w:rsidR="00FB4C4B">
        <w:trPr>
          <w:trHeight w:val="444"/>
          <w:jc w:val="center"/>
        </w:trPr>
        <w:tc>
          <w:tcPr>
            <w:tcW w:w="1189" w:type="dxa"/>
            <w:vAlign w:val="center"/>
          </w:tcPr>
          <w:p w:rsidR="00FB4C4B" w:rsidRDefault="00BF7770">
            <w:pPr>
              <w:rPr>
                <w:szCs w:val="21"/>
              </w:rPr>
            </w:pPr>
            <w:r>
              <w:rPr>
                <w:szCs w:val="21"/>
              </w:rPr>
              <w:t>单位地址</w:t>
            </w:r>
          </w:p>
        </w:tc>
        <w:tc>
          <w:tcPr>
            <w:tcW w:w="2912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仪器名称</w:t>
            </w:r>
          </w:p>
        </w:tc>
        <w:tc>
          <w:tcPr>
            <w:tcW w:w="2627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</w:tr>
      <w:tr w:rsidR="00FB4C4B">
        <w:trPr>
          <w:trHeight w:val="419"/>
          <w:jc w:val="center"/>
        </w:trPr>
        <w:tc>
          <w:tcPr>
            <w:tcW w:w="1189" w:type="dxa"/>
            <w:vAlign w:val="center"/>
          </w:tcPr>
          <w:p w:rsidR="00FB4C4B" w:rsidRDefault="00BF7770">
            <w:pPr>
              <w:rPr>
                <w:szCs w:val="21"/>
              </w:rPr>
            </w:pPr>
            <w:r>
              <w:rPr>
                <w:szCs w:val="21"/>
              </w:rPr>
              <w:t>仪器型号</w:t>
            </w:r>
          </w:p>
        </w:tc>
        <w:tc>
          <w:tcPr>
            <w:tcW w:w="2912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出厂编号</w:t>
            </w:r>
          </w:p>
        </w:tc>
        <w:tc>
          <w:tcPr>
            <w:tcW w:w="2627" w:type="dxa"/>
            <w:vAlign w:val="center"/>
          </w:tcPr>
          <w:p w:rsidR="00FB4C4B" w:rsidRDefault="00FB4C4B">
            <w:pPr>
              <w:ind w:firstLineChars="400" w:firstLine="840"/>
              <w:rPr>
                <w:szCs w:val="21"/>
              </w:rPr>
            </w:pPr>
          </w:p>
        </w:tc>
      </w:tr>
      <w:tr w:rsidR="00FB4C4B">
        <w:trPr>
          <w:trHeight w:val="444"/>
          <w:jc w:val="center"/>
        </w:trPr>
        <w:tc>
          <w:tcPr>
            <w:tcW w:w="1189" w:type="dxa"/>
            <w:vAlign w:val="center"/>
          </w:tcPr>
          <w:p w:rsidR="00FB4C4B" w:rsidRDefault="00BF7770">
            <w:pPr>
              <w:rPr>
                <w:szCs w:val="21"/>
              </w:rPr>
            </w:pPr>
            <w:r>
              <w:rPr>
                <w:szCs w:val="21"/>
              </w:rPr>
              <w:t>制造单位</w:t>
            </w:r>
          </w:p>
        </w:tc>
        <w:tc>
          <w:tcPr>
            <w:tcW w:w="2912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校准依据</w:t>
            </w:r>
          </w:p>
        </w:tc>
        <w:tc>
          <w:tcPr>
            <w:tcW w:w="2627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</w:tr>
      <w:tr w:rsidR="00FB4C4B">
        <w:trPr>
          <w:trHeight w:val="444"/>
          <w:jc w:val="center"/>
        </w:trPr>
        <w:tc>
          <w:tcPr>
            <w:tcW w:w="1189" w:type="dxa"/>
            <w:vAlign w:val="center"/>
          </w:tcPr>
          <w:p w:rsidR="00FB4C4B" w:rsidRDefault="00BF7770">
            <w:pPr>
              <w:rPr>
                <w:szCs w:val="21"/>
              </w:rPr>
            </w:pPr>
            <w:r>
              <w:rPr>
                <w:szCs w:val="21"/>
              </w:rPr>
              <w:t>环境温度</w:t>
            </w:r>
          </w:p>
        </w:tc>
        <w:tc>
          <w:tcPr>
            <w:tcW w:w="2912" w:type="dxa"/>
            <w:vAlign w:val="center"/>
          </w:tcPr>
          <w:p w:rsidR="00FB4C4B" w:rsidRDefault="00BF7770">
            <w:pPr>
              <w:ind w:firstLineChars="1200" w:firstLine="2520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582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湿度</w:t>
            </w:r>
          </w:p>
        </w:tc>
        <w:tc>
          <w:tcPr>
            <w:tcW w:w="2627" w:type="dxa"/>
            <w:vAlign w:val="center"/>
          </w:tcPr>
          <w:p w:rsidR="00FB4C4B" w:rsidRDefault="00BF7770">
            <w:pPr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rFonts w:ascii="宋体" w:hAnsi="宋体" w:hint="eastAsia"/>
                <w:sz w:val="24"/>
              </w:rPr>
              <w:t>％</w:t>
            </w:r>
            <w:r>
              <w:rPr>
                <w:szCs w:val="21"/>
              </w:rPr>
              <w:t>RH</w:t>
            </w:r>
          </w:p>
        </w:tc>
      </w:tr>
    </w:tbl>
    <w:p w:rsidR="00FB4C4B" w:rsidRDefault="00BF7770" w:rsidP="00F47BDC">
      <w:pPr>
        <w:spacing w:beforeLines="50" w:before="156" w:line="360" w:lineRule="auto"/>
        <w:rPr>
          <w:szCs w:val="21"/>
        </w:rPr>
      </w:pPr>
      <w:r>
        <w:rPr>
          <w:szCs w:val="21"/>
        </w:rPr>
        <w:t>校准用计量标准</w:t>
      </w:r>
    </w:p>
    <w:tbl>
      <w:tblPr>
        <w:tblW w:w="8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3"/>
        <w:gridCol w:w="1162"/>
        <w:gridCol w:w="1872"/>
        <w:gridCol w:w="1145"/>
        <w:gridCol w:w="1393"/>
        <w:gridCol w:w="1398"/>
      </w:tblGrid>
      <w:tr w:rsidR="00FB4C4B">
        <w:trPr>
          <w:trHeight w:val="414"/>
          <w:jc w:val="center"/>
        </w:trPr>
        <w:tc>
          <w:tcPr>
            <w:tcW w:w="1393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称</w:t>
            </w:r>
          </w:p>
        </w:tc>
        <w:tc>
          <w:tcPr>
            <w:tcW w:w="1162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型号规格</w:t>
            </w:r>
          </w:p>
        </w:tc>
        <w:tc>
          <w:tcPr>
            <w:tcW w:w="1872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扩展不确定度</w:t>
            </w:r>
          </w:p>
          <w:p w:rsidR="00FB4C4B" w:rsidRDefault="00BF7770">
            <w:pPr>
              <w:jc w:val="center"/>
              <w:rPr>
                <w:spacing w:val="-20"/>
                <w:szCs w:val="21"/>
              </w:rPr>
            </w:pPr>
            <w:r>
              <w:rPr>
                <w:szCs w:val="21"/>
              </w:rPr>
              <w:t>及最大示值误差</w:t>
            </w:r>
          </w:p>
        </w:tc>
        <w:tc>
          <w:tcPr>
            <w:tcW w:w="1145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出厂编号</w:t>
            </w:r>
          </w:p>
        </w:tc>
        <w:tc>
          <w:tcPr>
            <w:tcW w:w="1393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证书编号</w:t>
            </w:r>
          </w:p>
        </w:tc>
        <w:tc>
          <w:tcPr>
            <w:tcW w:w="1398" w:type="dxa"/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有效期</w:t>
            </w:r>
          </w:p>
        </w:tc>
      </w:tr>
      <w:tr w:rsidR="00FB4C4B">
        <w:trPr>
          <w:trHeight w:val="449"/>
          <w:jc w:val="center"/>
        </w:trPr>
        <w:tc>
          <w:tcPr>
            <w:tcW w:w="1393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162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872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398" w:type="dxa"/>
          </w:tcPr>
          <w:p w:rsidR="00FB4C4B" w:rsidRDefault="00FB4C4B">
            <w:pPr>
              <w:rPr>
                <w:szCs w:val="21"/>
              </w:rPr>
            </w:pPr>
          </w:p>
        </w:tc>
      </w:tr>
      <w:tr w:rsidR="00FB4C4B">
        <w:trPr>
          <w:trHeight w:val="449"/>
          <w:jc w:val="center"/>
        </w:trPr>
        <w:tc>
          <w:tcPr>
            <w:tcW w:w="1393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162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872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398" w:type="dxa"/>
          </w:tcPr>
          <w:p w:rsidR="00FB4C4B" w:rsidRDefault="00FB4C4B">
            <w:pPr>
              <w:rPr>
                <w:szCs w:val="21"/>
              </w:rPr>
            </w:pPr>
          </w:p>
        </w:tc>
      </w:tr>
      <w:tr w:rsidR="00FB4C4B">
        <w:trPr>
          <w:trHeight w:val="449"/>
          <w:jc w:val="center"/>
        </w:trPr>
        <w:tc>
          <w:tcPr>
            <w:tcW w:w="1393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162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872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145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393" w:type="dxa"/>
            <w:vAlign w:val="center"/>
          </w:tcPr>
          <w:p w:rsidR="00FB4C4B" w:rsidRDefault="00FB4C4B">
            <w:pPr>
              <w:rPr>
                <w:szCs w:val="21"/>
              </w:rPr>
            </w:pPr>
          </w:p>
        </w:tc>
        <w:tc>
          <w:tcPr>
            <w:tcW w:w="1398" w:type="dxa"/>
          </w:tcPr>
          <w:p w:rsidR="00FB4C4B" w:rsidRDefault="00FB4C4B">
            <w:pPr>
              <w:rPr>
                <w:szCs w:val="21"/>
              </w:rPr>
            </w:pPr>
          </w:p>
        </w:tc>
      </w:tr>
    </w:tbl>
    <w:p w:rsidR="00FB4C4B" w:rsidRDefault="00FB4C4B">
      <w:pPr>
        <w:spacing w:line="500" w:lineRule="exact"/>
        <w:ind w:left="105"/>
        <w:rPr>
          <w:rFonts w:ascii="宋体" w:hAnsi="宋体" w:cs="宋体"/>
          <w:szCs w:val="21"/>
          <w:u w:val="single"/>
        </w:rPr>
      </w:pPr>
    </w:p>
    <w:p w:rsidR="00FB4C4B" w:rsidRDefault="00BF7770">
      <w:pPr>
        <w:numPr>
          <w:ilvl w:val="0"/>
          <w:numId w:val="5"/>
        </w:numPr>
        <w:spacing w:line="50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温度设定值误差                                       设定值：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℃</w:t>
      </w:r>
    </w:p>
    <w:tbl>
      <w:tblPr>
        <w:tblW w:w="8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923"/>
        <w:gridCol w:w="923"/>
        <w:gridCol w:w="922"/>
        <w:gridCol w:w="922"/>
        <w:gridCol w:w="922"/>
        <w:gridCol w:w="922"/>
        <w:gridCol w:w="922"/>
        <w:gridCol w:w="922"/>
      </w:tblGrid>
      <w:tr w:rsidR="00FB4C4B">
        <w:tc>
          <w:tcPr>
            <w:tcW w:w="923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时间（min)</w:t>
            </w:r>
          </w:p>
        </w:tc>
        <w:tc>
          <w:tcPr>
            <w:tcW w:w="923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923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平均值（℃）</w:t>
            </w:r>
          </w:p>
        </w:tc>
      </w:tr>
      <w:tr w:rsidR="00FB4C4B">
        <w:tc>
          <w:tcPr>
            <w:tcW w:w="923" w:type="dxa"/>
          </w:tcPr>
          <w:p w:rsidR="00FB4C4B" w:rsidRDefault="00BF7770">
            <w:pPr>
              <w:spacing w:line="5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测量值</w:t>
            </w:r>
          </w:p>
          <w:p w:rsidR="00FB4C4B" w:rsidRDefault="00BF7770">
            <w:pPr>
              <w:spacing w:line="5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（℃）</w:t>
            </w:r>
          </w:p>
        </w:tc>
        <w:tc>
          <w:tcPr>
            <w:tcW w:w="923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3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</w:tr>
    </w:tbl>
    <w:p w:rsidR="00FB4C4B" w:rsidRDefault="00BF7770">
      <w:pPr>
        <w:spacing w:line="500" w:lineRule="exact"/>
        <w:jc w:val="righ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温度设定值误差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 xml:space="preserve"> ℃</w:t>
      </w:r>
    </w:p>
    <w:p w:rsidR="00FB4C4B" w:rsidRDefault="00BF7770">
      <w:pPr>
        <w:numPr>
          <w:ilvl w:val="0"/>
          <w:numId w:val="5"/>
        </w:numPr>
        <w:spacing w:line="50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温度稳定性</w:t>
      </w:r>
    </w:p>
    <w:tbl>
      <w:tblPr>
        <w:tblW w:w="8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923"/>
        <w:gridCol w:w="923"/>
        <w:gridCol w:w="922"/>
        <w:gridCol w:w="922"/>
        <w:gridCol w:w="922"/>
        <w:gridCol w:w="922"/>
        <w:gridCol w:w="922"/>
        <w:gridCol w:w="922"/>
      </w:tblGrid>
      <w:tr w:rsidR="00FB4C4B">
        <w:tc>
          <w:tcPr>
            <w:tcW w:w="923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时间（min)</w:t>
            </w:r>
          </w:p>
        </w:tc>
        <w:tc>
          <w:tcPr>
            <w:tcW w:w="923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923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</w:t>
            </w:r>
          </w:p>
        </w:tc>
        <w:tc>
          <w:tcPr>
            <w:tcW w:w="922" w:type="dxa"/>
            <w:vAlign w:val="center"/>
          </w:tcPr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平均值（℃）</w:t>
            </w:r>
          </w:p>
        </w:tc>
      </w:tr>
      <w:tr w:rsidR="00FB4C4B">
        <w:tc>
          <w:tcPr>
            <w:tcW w:w="923" w:type="dxa"/>
          </w:tcPr>
          <w:p w:rsidR="00FB4C4B" w:rsidRDefault="00BF7770">
            <w:pPr>
              <w:spacing w:line="5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测量值</w:t>
            </w:r>
          </w:p>
          <w:p w:rsidR="00FB4C4B" w:rsidRDefault="00BF7770">
            <w:pPr>
              <w:spacing w:line="5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（℃）</w:t>
            </w:r>
          </w:p>
        </w:tc>
        <w:tc>
          <w:tcPr>
            <w:tcW w:w="923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3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922" w:type="dxa"/>
          </w:tcPr>
          <w:p w:rsidR="00FB4C4B" w:rsidRDefault="00FB4C4B">
            <w:pPr>
              <w:spacing w:line="500" w:lineRule="exact"/>
              <w:rPr>
                <w:rFonts w:ascii="宋体" w:hAnsi="宋体" w:cs="宋体"/>
                <w:szCs w:val="21"/>
              </w:rPr>
            </w:pPr>
          </w:p>
        </w:tc>
      </w:tr>
    </w:tbl>
    <w:p w:rsidR="00FB4C4B" w:rsidRDefault="00BF7770">
      <w:pPr>
        <w:spacing w:line="500" w:lineRule="exact"/>
        <w:ind w:left="105"/>
        <w:jc w:val="right"/>
        <w:rPr>
          <w:szCs w:val="21"/>
        </w:rPr>
      </w:pPr>
      <w:r>
        <w:rPr>
          <w:rFonts w:ascii="宋体" w:hAnsi="宋体" w:cs="宋体" w:hint="eastAsia"/>
          <w:szCs w:val="21"/>
        </w:rPr>
        <w:t>温度稳定性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％</w:t>
      </w:r>
    </w:p>
    <w:p w:rsidR="00FB4C4B" w:rsidRDefault="00BF7770">
      <w:pPr>
        <w:spacing w:line="500" w:lineRule="exact"/>
        <w:jc w:val="right"/>
        <w:rPr>
          <w:rFonts w:ascii="宋体" w:hAnsi="宋体" w:cs="宋体"/>
          <w:szCs w:val="21"/>
        </w:rPr>
      </w:pPr>
      <w:r>
        <w:rPr>
          <w:szCs w:val="21"/>
        </w:rPr>
        <w:lastRenderedPageBreak/>
        <w:t>第</w:t>
      </w:r>
      <w:r>
        <w:rPr>
          <w:szCs w:val="21"/>
        </w:rPr>
        <w:t xml:space="preserve">   </w:t>
      </w:r>
      <w:r>
        <w:rPr>
          <w:szCs w:val="21"/>
        </w:rPr>
        <w:t>页</w:t>
      </w:r>
      <w:r>
        <w:rPr>
          <w:szCs w:val="21"/>
        </w:rPr>
        <w:t xml:space="preserve">    </w:t>
      </w:r>
      <w:r>
        <w:rPr>
          <w:szCs w:val="21"/>
        </w:rPr>
        <w:t>共</w:t>
      </w:r>
      <w:r>
        <w:rPr>
          <w:szCs w:val="21"/>
        </w:rPr>
        <w:t xml:space="preserve">   </w:t>
      </w:r>
      <w:r>
        <w:rPr>
          <w:szCs w:val="21"/>
        </w:rPr>
        <w:t>页</w:t>
      </w:r>
    </w:p>
    <w:p w:rsidR="00FB4C4B" w:rsidRDefault="00BF7770">
      <w:pPr>
        <w:numPr>
          <w:ilvl w:val="0"/>
          <w:numId w:val="5"/>
        </w:numPr>
        <w:spacing w:line="500" w:lineRule="exact"/>
        <w:rPr>
          <w:rFonts w:ascii="宋体" w:hAnsi="宋体" w:cs="宋体"/>
          <w:szCs w:val="21"/>
        </w:rPr>
      </w:pPr>
      <w:r>
        <w:rPr>
          <w:rFonts w:hAnsi="宋体" w:hint="eastAsia"/>
          <w:szCs w:val="21"/>
        </w:rPr>
        <w:t>透过量的</w:t>
      </w:r>
      <w:r>
        <w:rPr>
          <w:rFonts w:hAnsi="宋体"/>
          <w:szCs w:val="21"/>
        </w:rPr>
        <w:t>示值误差</w:t>
      </w:r>
      <w:r>
        <w:rPr>
          <w:rFonts w:hAnsi="宋体" w:hint="eastAsia"/>
          <w:szCs w:val="21"/>
        </w:rPr>
        <w:t xml:space="preserve">   </w:t>
      </w:r>
      <w:r>
        <w:rPr>
          <w:rFonts w:hAnsi="宋体" w:hint="eastAsia"/>
          <w:sz w:val="24"/>
          <w:szCs w:val="22"/>
        </w:rPr>
        <w:t xml:space="preserve">                            </w:t>
      </w:r>
      <w:r>
        <w:rPr>
          <w:rFonts w:ascii="宋体" w:hAnsi="宋体"/>
          <w:spacing w:val="2"/>
          <w:szCs w:val="21"/>
        </w:rPr>
        <w:t>（m</w:t>
      </w:r>
      <w:r>
        <w:rPr>
          <w:rFonts w:ascii="宋体" w:hAnsi="宋体"/>
          <w:spacing w:val="2"/>
          <w:szCs w:val="21"/>
          <w:vertAlign w:val="superscript"/>
        </w:rPr>
        <w:t>2</w:t>
      </w:r>
      <w:r>
        <w:rPr>
          <w:rFonts w:ascii="宋体" w:hAnsi="宋体" w:hint="eastAsia"/>
          <w:spacing w:val="2"/>
          <w:szCs w:val="21"/>
        </w:rPr>
        <w:t>•</w:t>
      </w:r>
      <w:r>
        <w:rPr>
          <w:rFonts w:ascii="宋体" w:hAnsi="宋体"/>
          <w:spacing w:val="2"/>
          <w:szCs w:val="21"/>
        </w:rPr>
        <w:t>24h</w:t>
      </w:r>
      <w:r>
        <w:rPr>
          <w:rFonts w:ascii="宋体" w:hAnsi="宋体" w:hint="eastAsia"/>
          <w:spacing w:val="2"/>
          <w:szCs w:val="21"/>
        </w:rPr>
        <w:t>•0.1MPa</w:t>
      </w:r>
      <w:r>
        <w:rPr>
          <w:rFonts w:ascii="宋体" w:hAnsi="宋体"/>
          <w:spacing w:val="2"/>
          <w:szCs w:val="21"/>
        </w:rPr>
        <w:t>）</w:t>
      </w:r>
    </w:p>
    <w:tbl>
      <w:tblPr>
        <w:tblW w:w="8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8"/>
        <w:gridCol w:w="979"/>
        <w:gridCol w:w="1008"/>
        <w:gridCol w:w="1000"/>
        <w:gridCol w:w="1044"/>
        <w:gridCol w:w="1587"/>
        <w:gridCol w:w="1505"/>
      </w:tblGrid>
      <w:tr w:rsidR="00FB4C4B">
        <w:trPr>
          <w:trHeight w:val="448"/>
          <w:jc w:val="center"/>
        </w:trPr>
        <w:tc>
          <w:tcPr>
            <w:tcW w:w="998" w:type="dxa"/>
            <w:vMerge w:val="restart"/>
            <w:vAlign w:val="center"/>
          </w:tcPr>
          <w:p w:rsidR="00FB4C4B" w:rsidRDefault="00BF7770">
            <w:pPr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腔体</w:t>
            </w:r>
          </w:p>
        </w:tc>
        <w:tc>
          <w:tcPr>
            <w:tcW w:w="979" w:type="dxa"/>
            <w:vMerge w:val="restart"/>
            <w:vAlign w:val="center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标称值</w:t>
            </w:r>
          </w:p>
        </w:tc>
        <w:tc>
          <w:tcPr>
            <w:tcW w:w="3052" w:type="dxa"/>
            <w:gridSpan w:val="3"/>
            <w:vAlign w:val="center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测量值</w:t>
            </w:r>
          </w:p>
        </w:tc>
        <w:tc>
          <w:tcPr>
            <w:tcW w:w="1587" w:type="dxa"/>
            <w:vMerge w:val="restart"/>
            <w:vAlign w:val="center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平均值</w:t>
            </w:r>
          </w:p>
        </w:tc>
        <w:tc>
          <w:tcPr>
            <w:tcW w:w="1505" w:type="dxa"/>
            <w:vMerge w:val="restart"/>
            <w:vAlign w:val="center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示值误差</w:t>
            </w:r>
          </w:p>
        </w:tc>
      </w:tr>
      <w:tr w:rsidR="00FB4C4B">
        <w:trPr>
          <w:trHeight w:val="305"/>
          <w:jc w:val="center"/>
        </w:trPr>
        <w:tc>
          <w:tcPr>
            <w:tcW w:w="998" w:type="dxa"/>
            <w:vMerge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9" w:type="dxa"/>
            <w:vMerge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8" w:type="dxa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000" w:type="dxa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044" w:type="dxa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587" w:type="dxa"/>
            <w:vMerge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5" w:type="dxa"/>
            <w:vMerge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B4C4B">
        <w:trPr>
          <w:trHeight w:val="475"/>
          <w:jc w:val="center"/>
        </w:trPr>
        <w:tc>
          <w:tcPr>
            <w:tcW w:w="99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9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0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4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5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B4C4B">
        <w:trPr>
          <w:trHeight w:val="448"/>
          <w:jc w:val="center"/>
        </w:trPr>
        <w:tc>
          <w:tcPr>
            <w:tcW w:w="99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9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0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4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5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B4C4B">
        <w:trPr>
          <w:trHeight w:val="478"/>
          <w:jc w:val="center"/>
        </w:trPr>
        <w:tc>
          <w:tcPr>
            <w:tcW w:w="99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9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0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4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5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B4C4B">
        <w:trPr>
          <w:trHeight w:val="478"/>
          <w:jc w:val="center"/>
        </w:trPr>
        <w:tc>
          <w:tcPr>
            <w:tcW w:w="99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9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0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4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5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B4C4B">
        <w:trPr>
          <w:trHeight w:val="478"/>
          <w:jc w:val="center"/>
        </w:trPr>
        <w:tc>
          <w:tcPr>
            <w:tcW w:w="99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9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0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4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5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B4C4B">
        <w:trPr>
          <w:trHeight w:val="478"/>
          <w:jc w:val="center"/>
        </w:trPr>
        <w:tc>
          <w:tcPr>
            <w:tcW w:w="99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9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8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0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44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05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FB4C4B" w:rsidRDefault="00FB4C4B">
      <w:pPr>
        <w:rPr>
          <w:rFonts w:hAnsi="宋体"/>
          <w:sz w:val="24"/>
          <w:szCs w:val="22"/>
        </w:rPr>
      </w:pPr>
    </w:p>
    <w:p w:rsidR="00FB4C4B" w:rsidRDefault="00BF7770">
      <w:pPr>
        <w:numPr>
          <w:ilvl w:val="0"/>
          <w:numId w:val="5"/>
        </w:numPr>
        <w:spacing w:line="5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透过量示值重复性                                       </w:t>
      </w:r>
      <w:r>
        <w:rPr>
          <w:rFonts w:ascii="宋体" w:hAnsi="宋体"/>
          <w:spacing w:val="2"/>
          <w:szCs w:val="21"/>
        </w:rPr>
        <w:t>（m</w:t>
      </w:r>
      <w:r>
        <w:rPr>
          <w:rFonts w:ascii="宋体" w:hAnsi="宋体"/>
          <w:spacing w:val="2"/>
          <w:szCs w:val="21"/>
          <w:vertAlign w:val="superscript"/>
        </w:rPr>
        <w:t>2</w:t>
      </w:r>
      <w:r>
        <w:rPr>
          <w:rFonts w:ascii="宋体" w:hAnsi="宋体" w:hint="eastAsia"/>
          <w:spacing w:val="2"/>
          <w:szCs w:val="21"/>
        </w:rPr>
        <w:t>•</w:t>
      </w:r>
      <w:r>
        <w:rPr>
          <w:rFonts w:ascii="宋体" w:hAnsi="宋体"/>
          <w:spacing w:val="2"/>
          <w:szCs w:val="21"/>
        </w:rPr>
        <w:t>24h</w:t>
      </w:r>
      <w:r>
        <w:rPr>
          <w:rFonts w:ascii="宋体" w:hAnsi="宋体" w:hint="eastAsia"/>
          <w:spacing w:val="2"/>
          <w:szCs w:val="21"/>
        </w:rPr>
        <w:t>•0.1MPa</w:t>
      </w:r>
      <w:r>
        <w:rPr>
          <w:rFonts w:ascii="宋体" w:hAnsi="宋体"/>
          <w:spacing w:val="2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                                  </w:t>
      </w:r>
    </w:p>
    <w:tbl>
      <w:tblPr>
        <w:tblW w:w="8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972"/>
        <w:gridCol w:w="1003"/>
        <w:gridCol w:w="996"/>
        <w:gridCol w:w="1037"/>
        <w:gridCol w:w="1577"/>
        <w:gridCol w:w="1603"/>
      </w:tblGrid>
      <w:tr w:rsidR="00FB4C4B">
        <w:trPr>
          <w:trHeight w:val="545"/>
          <w:jc w:val="center"/>
        </w:trPr>
        <w:tc>
          <w:tcPr>
            <w:tcW w:w="994" w:type="dxa"/>
            <w:vMerge w:val="restart"/>
            <w:vAlign w:val="center"/>
          </w:tcPr>
          <w:p w:rsidR="00FB4C4B" w:rsidRDefault="00BF7770">
            <w:pPr>
              <w:ind w:firstLineChars="100" w:firstLine="21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腔体</w:t>
            </w:r>
          </w:p>
        </w:tc>
        <w:tc>
          <w:tcPr>
            <w:tcW w:w="972" w:type="dxa"/>
            <w:vMerge w:val="restart"/>
            <w:vAlign w:val="center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标称值</w:t>
            </w:r>
          </w:p>
        </w:tc>
        <w:tc>
          <w:tcPr>
            <w:tcW w:w="3036" w:type="dxa"/>
            <w:gridSpan w:val="3"/>
            <w:vAlign w:val="center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测量值</w:t>
            </w:r>
          </w:p>
        </w:tc>
        <w:tc>
          <w:tcPr>
            <w:tcW w:w="1577" w:type="dxa"/>
            <w:vMerge w:val="restart"/>
            <w:vAlign w:val="center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平均值</w:t>
            </w:r>
          </w:p>
        </w:tc>
        <w:tc>
          <w:tcPr>
            <w:tcW w:w="1603" w:type="dxa"/>
            <w:vMerge w:val="restart"/>
            <w:vAlign w:val="center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</w:t>
            </w:r>
          </w:p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（％）</w:t>
            </w:r>
          </w:p>
        </w:tc>
      </w:tr>
      <w:tr w:rsidR="00FB4C4B">
        <w:trPr>
          <w:trHeight w:val="371"/>
          <w:jc w:val="center"/>
        </w:trPr>
        <w:tc>
          <w:tcPr>
            <w:tcW w:w="994" w:type="dxa"/>
            <w:vMerge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2" w:type="dxa"/>
            <w:vMerge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3" w:type="dxa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996" w:type="dxa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037" w:type="dxa"/>
          </w:tcPr>
          <w:p w:rsidR="00FB4C4B" w:rsidRDefault="00BF777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577" w:type="dxa"/>
            <w:vMerge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03" w:type="dxa"/>
            <w:vMerge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B4C4B">
        <w:trPr>
          <w:trHeight w:val="575"/>
          <w:jc w:val="center"/>
        </w:trPr>
        <w:tc>
          <w:tcPr>
            <w:tcW w:w="994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2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3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6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03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B4C4B">
        <w:trPr>
          <w:trHeight w:val="545"/>
          <w:jc w:val="center"/>
        </w:trPr>
        <w:tc>
          <w:tcPr>
            <w:tcW w:w="994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2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3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6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03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B4C4B">
        <w:trPr>
          <w:trHeight w:val="581"/>
          <w:jc w:val="center"/>
        </w:trPr>
        <w:tc>
          <w:tcPr>
            <w:tcW w:w="994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72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03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6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7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03" w:type="dxa"/>
          </w:tcPr>
          <w:p w:rsidR="00FB4C4B" w:rsidRDefault="00FB4C4B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BF7770">
      <w:pPr>
        <w:ind w:firstLineChars="100" w:firstLine="21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测量结果不确定度：</w:t>
      </w: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FB4C4B">
      <w:pPr>
        <w:ind w:firstLineChars="100" w:firstLine="210"/>
        <w:rPr>
          <w:rFonts w:ascii="宋体" w:hAnsi="宋体" w:cs="宋体"/>
          <w:szCs w:val="21"/>
        </w:rPr>
      </w:pPr>
    </w:p>
    <w:p w:rsidR="00FB4C4B" w:rsidRDefault="00BF7770">
      <w:pPr>
        <w:ind w:firstLineChars="100" w:firstLine="210"/>
        <w:rPr>
          <w:rFonts w:ascii="宋体" w:hAnsi="宋体"/>
          <w:szCs w:val="21"/>
        </w:rPr>
      </w:pPr>
      <w:r>
        <w:rPr>
          <w:rFonts w:ascii="宋体" w:hAnsi="宋体" w:cs="宋体" w:hint="eastAsia"/>
          <w:szCs w:val="21"/>
        </w:rPr>
        <w:t xml:space="preserve">校准员：           </w:t>
      </w:r>
      <w:r>
        <w:rPr>
          <w:rFonts w:ascii="宋体" w:hAnsi="宋体" w:hint="eastAsia"/>
          <w:szCs w:val="21"/>
        </w:rPr>
        <w:t xml:space="preserve">          核验员：                     日期：     </w:t>
      </w:r>
    </w:p>
    <w:p w:rsidR="00FB4C4B" w:rsidRDefault="00BF7770">
      <w:pPr>
        <w:spacing w:line="360" w:lineRule="auto"/>
        <w:outlineLvl w:val="0"/>
        <w:rPr>
          <w:rFonts w:ascii="黑体" w:eastAsia="黑体" w:hAnsi="黑体"/>
          <w:sz w:val="24"/>
        </w:rPr>
      </w:pPr>
      <w:bookmarkStart w:id="115" w:name="_Toc16793436"/>
      <w:bookmarkStart w:id="116" w:name="_Toc16855954"/>
      <w:bookmarkStart w:id="117" w:name="_Toc38802449"/>
      <w:r>
        <w:rPr>
          <w:rFonts w:ascii="黑体" w:eastAsia="黑体" w:hAnsi="黑体"/>
          <w:bCs/>
          <w:sz w:val="28"/>
          <w:szCs w:val="28"/>
        </w:rPr>
        <w:lastRenderedPageBreak/>
        <w:t>附录C</w:t>
      </w:r>
      <w:bookmarkEnd w:id="112"/>
      <w:bookmarkEnd w:id="113"/>
      <w:bookmarkEnd w:id="114"/>
      <w:bookmarkEnd w:id="115"/>
      <w:bookmarkEnd w:id="116"/>
      <w:bookmarkEnd w:id="117"/>
    </w:p>
    <w:p w:rsidR="00FB4C4B" w:rsidRDefault="00BF7770">
      <w:pPr>
        <w:jc w:val="center"/>
        <w:rPr>
          <w:rFonts w:ascii="黑体" w:eastAsia="黑体" w:hAnsi="黑体"/>
          <w:szCs w:val="48"/>
        </w:rPr>
      </w:pPr>
      <w:r>
        <w:rPr>
          <w:rFonts w:ascii="黑体" w:eastAsia="黑体" w:hAnsi="黑体"/>
          <w:sz w:val="28"/>
          <w:szCs w:val="28"/>
        </w:rPr>
        <w:t>校准证书内页格式</w:t>
      </w:r>
    </w:p>
    <w:p w:rsidR="00FB4C4B" w:rsidRDefault="00BF7770">
      <w:pPr>
        <w:spacing w:line="30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证书编号 XXXXXX-XXXX</w:t>
      </w:r>
    </w:p>
    <w:tbl>
      <w:tblPr>
        <w:tblW w:w="789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180"/>
        <w:gridCol w:w="1433"/>
        <w:gridCol w:w="187"/>
        <w:gridCol w:w="1085"/>
        <w:gridCol w:w="431"/>
        <w:gridCol w:w="1418"/>
        <w:gridCol w:w="1843"/>
      </w:tblGrid>
      <w:tr w:rsidR="00FB4C4B">
        <w:trPr>
          <w:trHeight w:val="923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C4B" w:rsidRDefault="00BF7770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>
              <w:rPr>
                <w:szCs w:val="21"/>
              </w:rPr>
              <w:t>校准机构授权说明</w:t>
            </w:r>
            <w:r>
              <w:rPr>
                <w:rFonts w:hint="eastAsia"/>
                <w:szCs w:val="21"/>
              </w:rPr>
              <w:t>：</w:t>
            </w:r>
          </w:p>
          <w:p w:rsidR="00FB4C4B" w:rsidRDefault="00FB4C4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</w:p>
          <w:p w:rsidR="00FB4C4B" w:rsidRDefault="00FB4C4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</w:p>
          <w:p w:rsidR="00FB4C4B" w:rsidRDefault="00FB4C4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</w:p>
          <w:p w:rsidR="00FB4C4B" w:rsidRDefault="00FB4C4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</w:p>
          <w:p w:rsidR="00FB4C4B" w:rsidRDefault="00FB4C4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</w:p>
        </w:tc>
      </w:tr>
      <w:tr w:rsidR="00FB4C4B">
        <w:trPr>
          <w:trHeight w:val="441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C4B" w:rsidRDefault="00BF7770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>
              <w:rPr>
                <w:szCs w:val="21"/>
              </w:rPr>
              <w:t>校准环境条件及地点：</w:t>
            </w:r>
          </w:p>
        </w:tc>
      </w:tr>
      <w:tr w:rsidR="00FB4C4B">
        <w:trPr>
          <w:trHeight w:val="40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C4B" w:rsidRDefault="00BF7770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>
              <w:rPr>
                <w:szCs w:val="21"/>
              </w:rPr>
              <w:t>温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度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C4B" w:rsidRDefault="00BF7770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 w:firstLineChars="650" w:firstLine="1365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℃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C4B" w:rsidRDefault="00BF7770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>
              <w:rPr>
                <w:szCs w:val="21"/>
              </w:rPr>
              <w:t>地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点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C4B" w:rsidRDefault="00FB4C4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</w:p>
        </w:tc>
      </w:tr>
      <w:tr w:rsidR="00FB4C4B">
        <w:trPr>
          <w:trHeight w:val="452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C4B" w:rsidRDefault="00BF7770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>
              <w:rPr>
                <w:szCs w:val="21"/>
              </w:rPr>
              <w:t>湿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>度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C4B" w:rsidRDefault="00BF7770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jc w:val="right"/>
              <w:rPr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％</w:t>
            </w:r>
            <w:r>
              <w:rPr>
                <w:szCs w:val="21"/>
              </w:rPr>
              <w:t xml:space="preserve">RH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C4B" w:rsidRDefault="00BF7770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>
              <w:rPr>
                <w:szCs w:val="21"/>
              </w:rPr>
              <w:t>其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它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4C4B" w:rsidRDefault="00FB4C4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</w:p>
        </w:tc>
      </w:tr>
      <w:tr w:rsidR="00FB4C4B">
        <w:trPr>
          <w:trHeight w:val="371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C4B" w:rsidRDefault="00BF7770">
            <w:pPr>
              <w:rPr>
                <w:szCs w:val="21"/>
              </w:rPr>
            </w:pPr>
            <w:r>
              <w:rPr>
                <w:szCs w:val="21"/>
              </w:rPr>
              <w:t>校准所依据的技术文件（代号、名称）：</w:t>
            </w:r>
          </w:p>
          <w:p w:rsidR="00FB4C4B" w:rsidRDefault="00BF7770">
            <w:pPr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</w:p>
          <w:p w:rsidR="00FB4C4B" w:rsidRDefault="00FB4C4B">
            <w:pPr>
              <w:rPr>
                <w:szCs w:val="21"/>
              </w:rPr>
            </w:pPr>
          </w:p>
        </w:tc>
      </w:tr>
      <w:tr w:rsidR="00FB4C4B">
        <w:trPr>
          <w:trHeight w:val="371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C4B" w:rsidRDefault="00BF7770">
            <w:pPr>
              <w:rPr>
                <w:szCs w:val="21"/>
              </w:rPr>
            </w:pPr>
            <w:r>
              <w:rPr>
                <w:szCs w:val="21"/>
              </w:rPr>
              <w:t>校准所使用的主要测量标准：</w:t>
            </w:r>
          </w:p>
        </w:tc>
      </w:tr>
      <w:tr w:rsidR="00FB4C4B">
        <w:trPr>
          <w:trHeight w:hRule="exact" w:val="636"/>
          <w:jc w:val="center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名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称</w:t>
            </w:r>
          </w:p>
        </w:tc>
        <w:tc>
          <w:tcPr>
            <w:tcW w:w="1433" w:type="dxa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测量范围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不确定度</w:t>
            </w:r>
            <w:r>
              <w:rPr>
                <w:szCs w:val="21"/>
              </w:rPr>
              <w:t>/</w:t>
            </w:r>
          </w:p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准确度等级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证书编号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证书有效期至</w:t>
            </w:r>
          </w:p>
          <w:p w:rsidR="00FB4C4B" w:rsidRDefault="00BF77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(YYYY-MM-DD)</w:t>
            </w:r>
          </w:p>
        </w:tc>
      </w:tr>
      <w:tr w:rsidR="00FB4C4B">
        <w:trPr>
          <w:trHeight w:hRule="exact" w:val="5995"/>
          <w:jc w:val="center"/>
        </w:trPr>
        <w:tc>
          <w:tcPr>
            <w:tcW w:w="1496" w:type="dxa"/>
            <w:gridSpan w:val="2"/>
            <w:tcBorders>
              <w:left w:val="single" w:sz="4" w:space="0" w:color="000000"/>
            </w:tcBorders>
            <w:vAlign w:val="center"/>
          </w:tcPr>
          <w:p w:rsidR="00FB4C4B" w:rsidRDefault="00FB4C4B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FB4C4B" w:rsidRDefault="00FB4C4B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FB4C4B" w:rsidRDefault="00FB4C4B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FB4C4B" w:rsidRDefault="00FB4C4B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  <w:vAlign w:val="center"/>
          </w:tcPr>
          <w:p w:rsidR="00FB4C4B" w:rsidRDefault="00FB4C4B">
            <w:pPr>
              <w:spacing w:line="0" w:lineRule="atLeast"/>
              <w:jc w:val="center"/>
              <w:rPr>
                <w:szCs w:val="21"/>
              </w:rPr>
            </w:pPr>
          </w:p>
        </w:tc>
      </w:tr>
    </w:tbl>
    <w:p w:rsidR="00FB4C4B" w:rsidRDefault="00FB4C4B">
      <w:pPr>
        <w:snapToGrid w:val="0"/>
        <w:spacing w:line="360" w:lineRule="auto"/>
        <w:jc w:val="center"/>
        <w:rPr>
          <w:szCs w:val="21"/>
        </w:rPr>
      </w:pPr>
    </w:p>
    <w:p w:rsidR="00FB4C4B" w:rsidRDefault="00BF7770">
      <w:pPr>
        <w:snapToGrid w:val="0"/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第X页 共X页</w:t>
      </w:r>
    </w:p>
    <w:p w:rsidR="00FB4C4B" w:rsidRDefault="00FB4C4B">
      <w:pPr>
        <w:snapToGrid w:val="0"/>
        <w:spacing w:line="360" w:lineRule="auto"/>
        <w:jc w:val="center"/>
        <w:rPr>
          <w:szCs w:val="21"/>
        </w:rPr>
      </w:pPr>
    </w:p>
    <w:p w:rsidR="00FB4C4B" w:rsidRDefault="00BF7770">
      <w:pPr>
        <w:jc w:val="center"/>
        <w:rPr>
          <w:szCs w:val="48"/>
        </w:rPr>
      </w:pPr>
      <w:r>
        <w:rPr>
          <w:szCs w:val="48"/>
        </w:rPr>
        <w:lastRenderedPageBreak/>
        <w:t>证书编号</w:t>
      </w:r>
      <w:r>
        <w:rPr>
          <w:szCs w:val="48"/>
        </w:rPr>
        <w:t xml:space="preserve"> </w:t>
      </w:r>
      <w:r>
        <w:rPr>
          <w:rFonts w:ascii="宋体" w:hAnsi="宋体"/>
          <w:szCs w:val="48"/>
        </w:rPr>
        <w:t>XXXXXX-XXXX</w:t>
      </w:r>
    </w:p>
    <w:p w:rsidR="00FB4C4B" w:rsidRDefault="00BF7770">
      <w:pPr>
        <w:spacing w:line="360" w:lineRule="auto"/>
        <w:jc w:val="center"/>
        <w:rPr>
          <w:b/>
          <w:sz w:val="32"/>
          <w:szCs w:val="32"/>
        </w:rPr>
      </w:pPr>
      <w:r>
        <w:rPr>
          <w:rFonts w:eastAsia="黑体"/>
          <w:bCs/>
          <w:sz w:val="32"/>
          <w:szCs w:val="32"/>
        </w:rPr>
        <w:t>校</w:t>
      </w:r>
      <w:r>
        <w:rPr>
          <w:rFonts w:eastAsia="黑体"/>
          <w:bCs/>
          <w:sz w:val="32"/>
          <w:szCs w:val="32"/>
        </w:rPr>
        <w:t xml:space="preserve"> </w:t>
      </w:r>
      <w:r>
        <w:rPr>
          <w:rFonts w:eastAsia="黑体"/>
          <w:bCs/>
          <w:sz w:val="32"/>
          <w:szCs w:val="32"/>
        </w:rPr>
        <w:t>准</w:t>
      </w:r>
      <w:r>
        <w:rPr>
          <w:rFonts w:eastAsia="黑体"/>
          <w:bCs/>
          <w:sz w:val="32"/>
          <w:szCs w:val="32"/>
        </w:rPr>
        <w:t xml:space="preserve"> </w:t>
      </w:r>
      <w:r>
        <w:rPr>
          <w:rFonts w:eastAsia="黑体"/>
          <w:bCs/>
          <w:sz w:val="32"/>
          <w:szCs w:val="32"/>
        </w:rPr>
        <w:t>结</w:t>
      </w:r>
      <w:r>
        <w:rPr>
          <w:rFonts w:eastAsia="黑体"/>
          <w:bCs/>
          <w:sz w:val="32"/>
          <w:szCs w:val="32"/>
        </w:rPr>
        <w:t xml:space="preserve"> </w:t>
      </w:r>
      <w:r>
        <w:rPr>
          <w:rFonts w:eastAsia="黑体"/>
          <w:bCs/>
          <w:sz w:val="32"/>
          <w:szCs w:val="32"/>
        </w:rPr>
        <w:t>果</w:t>
      </w:r>
    </w:p>
    <w:tbl>
      <w:tblPr>
        <w:tblW w:w="8384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8384"/>
      </w:tblGrid>
      <w:tr w:rsidR="00FB4C4B">
        <w:trPr>
          <w:trHeight w:val="3857"/>
          <w:jc w:val="center"/>
        </w:trPr>
        <w:tc>
          <w:tcPr>
            <w:tcW w:w="8384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FB4C4B" w:rsidRDefault="00BF7770">
            <w:pPr>
              <w:numPr>
                <w:ilvl w:val="0"/>
                <w:numId w:val="6"/>
              </w:numPr>
              <w:spacing w:line="5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温度设定值误差：</w:t>
            </w:r>
          </w:p>
          <w:p w:rsidR="00FB4C4B" w:rsidRDefault="00BF7770">
            <w:pPr>
              <w:numPr>
                <w:ilvl w:val="0"/>
                <w:numId w:val="6"/>
              </w:numPr>
              <w:spacing w:line="5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温度稳定性：</w:t>
            </w:r>
          </w:p>
          <w:p w:rsidR="00FB4C4B" w:rsidRDefault="00BF7770">
            <w:pPr>
              <w:numPr>
                <w:ilvl w:val="0"/>
                <w:numId w:val="6"/>
              </w:numPr>
              <w:spacing w:line="5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透过量的示值误差                                      </w:t>
            </w:r>
            <w:r>
              <w:rPr>
                <w:rFonts w:ascii="宋体" w:hAnsi="宋体"/>
                <w:spacing w:val="2"/>
                <w:szCs w:val="21"/>
              </w:rPr>
              <w:t>（m</w:t>
            </w:r>
            <w:r>
              <w:rPr>
                <w:rFonts w:ascii="宋体" w:hAnsi="宋体"/>
                <w:spacing w:val="2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pacing w:val="2"/>
                <w:szCs w:val="21"/>
              </w:rPr>
              <w:t>•</w:t>
            </w:r>
            <w:r>
              <w:rPr>
                <w:rFonts w:ascii="宋体" w:hAnsi="宋体"/>
                <w:spacing w:val="2"/>
                <w:szCs w:val="21"/>
              </w:rPr>
              <w:t>24h</w:t>
            </w:r>
            <w:r>
              <w:rPr>
                <w:rFonts w:ascii="宋体" w:hAnsi="宋体" w:hint="eastAsia"/>
                <w:spacing w:val="2"/>
                <w:szCs w:val="21"/>
              </w:rPr>
              <w:t>•0.1MPa</w:t>
            </w:r>
            <w:r>
              <w:rPr>
                <w:rFonts w:ascii="宋体" w:hAnsi="宋体"/>
                <w:spacing w:val="2"/>
                <w:szCs w:val="21"/>
              </w:rPr>
              <w:t>）</w:t>
            </w:r>
          </w:p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黑体" w:eastAsia="黑体" w:hAnsi="黑体" w:cs="黑体" w:hint="eastAsia"/>
                <w:spacing w:val="2"/>
                <w:szCs w:val="21"/>
              </w:rPr>
              <w:t>表 1</w:t>
            </w:r>
          </w:p>
          <w:tbl>
            <w:tblPr>
              <w:tblW w:w="798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1"/>
              <w:gridCol w:w="962"/>
              <w:gridCol w:w="991"/>
              <w:gridCol w:w="983"/>
              <w:gridCol w:w="1025"/>
              <w:gridCol w:w="1559"/>
              <w:gridCol w:w="1479"/>
            </w:tblGrid>
            <w:tr w:rsidR="00FB4C4B">
              <w:trPr>
                <w:trHeight w:val="454"/>
                <w:jc w:val="center"/>
              </w:trPr>
              <w:tc>
                <w:tcPr>
                  <w:tcW w:w="981" w:type="dxa"/>
                  <w:vMerge w:val="restart"/>
                  <w:vAlign w:val="center"/>
                </w:tcPr>
                <w:p w:rsidR="00FB4C4B" w:rsidRDefault="00BF7770">
                  <w:pPr>
                    <w:ind w:firstLineChars="100" w:firstLine="210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腔体</w:t>
                  </w:r>
                </w:p>
              </w:tc>
              <w:tc>
                <w:tcPr>
                  <w:tcW w:w="962" w:type="dxa"/>
                  <w:vMerge w:val="restart"/>
                  <w:vAlign w:val="center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标称值</w:t>
                  </w:r>
                </w:p>
              </w:tc>
              <w:tc>
                <w:tcPr>
                  <w:tcW w:w="2999" w:type="dxa"/>
                  <w:gridSpan w:val="3"/>
                  <w:vAlign w:val="center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测量值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平均值</w:t>
                  </w:r>
                </w:p>
              </w:tc>
              <w:tc>
                <w:tcPr>
                  <w:tcW w:w="1479" w:type="dxa"/>
                  <w:vMerge w:val="restart"/>
                  <w:vAlign w:val="center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示值误差</w:t>
                  </w:r>
                </w:p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  <w:tr w:rsidR="00FB4C4B">
              <w:trPr>
                <w:trHeight w:val="309"/>
                <w:jc w:val="center"/>
              </w:trPr>
              <w:tc>
                <w:tcPr>
                  <w:tcW w:w="981" w:type="dxa"/>
                  <w:vMerge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  <w:vMerge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1</w:t>
                  </w:r>
                </w:p>
              </w:tc>
              <w:tc>
                <w:tcPr>
                  <w:tcW w:w="983" w:type="dxa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2</w:t>
                  </w:r>
                </w:p>
              </w:tc>
              <w:tc>
                <w:tcPr>
                  <w:tcW w:w="1025" w:type="dxa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3</w:t>
                  </w:r>
                </w:p>
              </w:tc>
              <w:tc>
                <w:tcPr>
                  <w:tcW w:w="1559" w:type="dxa"/>
                  <w:vMerge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9" w:type="dxa"/>
                  <w:vMerge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  <w:tr w:rsidR="00FB4C4B">
              <w:trPr>
                <w:trHeight w:val="480"/>
                <w:jc w:val="center"/>
              </w:trPr>
              <w:tc>
                <w:tcPr>
                  <w:tcW w:w="98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83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025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  <w:tr w:rsidR="00FB4C4B">
              <w:trPr>
                <w:trHeight w:val="454"/>
                <w:jc w:val="center"/>
              </w:trPr>
              <w:tc>
                <w:tcPr>
                  <w:tcW w:w="98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83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025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  <w:tr w:rsidR="00FB4C4B">
              <w:trPr>
                <w:trHeight w:val="485"/>
                <w:jc w:val="center"/>
              </w:trPr>
              <w:tc>
                <w:tcPr>
                  <w:tcW w:w="98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83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025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  <w:tr w:rsidR="00FB4C4B">
              <w:trPr>
                <w:trHeight w:val="485"/>
                <w:jc w:val="center"/>
              </w:trPr>
              <w:tc>
                <w:tcPr>
                  <w:tcW w:w="98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83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025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  <w:tr w:rsidR="00FB4C4B">
              <w:trPr>
                <w:trHeight w:val="485"/>
                <w:jc w:val="center"/>
              </w:trPr>
              <w:tc>
                <w:tcPr>
                  <w:tcW w:w="98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83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025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  <w:tr w:rsidR="00FB4C4B">
              <w:trPr>
                <w:trHeight w:val="485"/>
                <w:jc w:val="center"/>
              </w:trPr>
              <w:tc>
                <w:tcPr>
                  <w:tcW w:w="98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83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025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</w:tbl>
          <w:p w:rsidR="00FB4C4B" w:rsidRDefault="00BF7770">
            <w:pPr>
              <w:numPr>
                <w:ilvl w:val="0"/>
                <w:numId w:val="6"/>
              </w:numPr>
              <w:spacing w:line="500" w:lineRule="exact"/>
              <w:rPr>
                <w:rFonts w:ascii="宋体" w:hAnsi="宋体"/>
                <w:spacing w:val="2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透过量示值重复性                                     </w:t>
            </w:r>
            <w:r>
              <w:rPr>
                <w:rFonts w:ascii="宋体" w:hAnsi="宋体"/>
                <w:spacing w:val="2"/>
                <w:szCs w:val="21"/>
              </w:rPr>
              <w:t>（m</w:t>
            </w:r>
            <w:r>
              <w:rPr>
                <w:rFonts w:ascii="宋体" w:hAnsi="宋体"/>
                <w:spacing w:val="2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spacing w:val="2"/>
                <w:szCs w:val="21"/>
              </w:rPr>
              <w:t>•</w:t>
            </w:r>
            <w:r>
              <w:rPr>
                <w:rFonts w:ascii="宋体" w:hAnsi="宋体"/>
                <w:spacing w:val="2"/>
                <w:szCs w:val="21"/>
              </w:rPr>
              <w:t>24h</w:t>
            </w:r>
            <w:r>
              <w:rPr>
                <w:rFonts w:ascii="宋体" w:hAnsi="宋体" w:hint="eastAsia"/>
                <w:spacing w:val="2"/>
                <w:szCs w:val="21"/>
              </w:rPr>
              <w:t>•0.1MPa</w:t>
            </w:r>
            <w:r>
              <w:rPr>
                <w:rFonts w:ascii="宋体" w:hAnsi="宋体"/>
                <w:spacing w:val="2"/>
                <w:szCs w:val="21"/>
              </w:rPr>
              <w:t>）</w:t>
            </w:r>
          </w:p>
          <w:p w:rsidR="00FB4C4B" w:rsidRDefault="00BF7770">
            <w:pPr>
              <w:spacing w:line="5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黑体" w:eastAsia="黑体" w:hAnsi="黑体" w:cs="黑体" w:hint="eastAsia"/>
                <w:spacing w:val="2"/>
                <w:szCs w:val="21"/>
              </w:rPr>
              <w:t>表 2</w:t>
            </w:r>
          </w:p>
          <w:tbl>
            <w:tblPr>
              <w:tblW w:w="798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2"/>
              <w:gridCol w:w="962"/>
              <w:gridCol w:w="991"/>
              <w:gridCol w:w="984"/>
              <w:gridCol w:w="1024"/>
              <w:gridCol w:w="1559"/>
              <w:gridCol w:w="1478"/>
            </w:tblGrid>
            <w:tr w:rsidR="00FB4C4B">
              <w:trPr>
                <w:trHeight w:val="446"/>
                <w:jc w:val="center"/>
              </w:trPr>
              <w:tc>
                <w:tcPr>
                  <w:tcW w:w="982" w:type="dxa"/>
                  <w:vMerge w:val="restart"/>
                  <w:vAlign w:val="center"/>
                </w:tcPr>
                <w:p w:rsidR="00FB4C4B" w:rsidRDefault="00BF7770">
                  <w:pPr>
                    <w:ind w:firstLineChars="100" w:firstLine="210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腔体</w:t>
                  </w:r>
                </w:p>
              </w:tc>
              <w:tc>
                <w:tcPr>
                  <w:tcW w:w="962" w:type="dxa"/>
                  <w:vMerge w:val="restart"/>
                  <w:vAlign w:val="center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标称值</w:t>
                  </w:r>
                </w:p>
              </w:tc>
              <w:tc>
                <w:tcPr>
                  <w:tcW w:w="2999" w:type="dxa"/>
                  <w:gridSpan w:val="3"/>
                  <w:vAlign w:val="center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测量值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平均值</w:t>
                  </w:r>
                </w:p>
              </w:tc>
              <w:tc>
                <w:tcPr>
                  <w:tcW w:w="1478" w:type="dxa"/>
                  <w:vMerge w:val="restart"/>
                  <w:vAlign w:val="center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s</w:t>
                  </w:r>
                </w:p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（％）</w:t>
                  </w:r>
                </w:p>
              </w:tc>
            </w:tr>
            <w:tr w:rsidR="00FB4C4B">
              <w:trPr>
                <w:trHeight w:val="303"/>
                <w:jc w:val="center"/>
              </w:trPr>
              <w:tc>
                <w:tcPr>
                  <w:tcW w:w="982" w:type="dxa"/>
                  <w:vMerge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  <w:vMerge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1</w:t>
                  </w:r>
                </w:p>
              </w:tc>
              <w:tc>
                <w:tcPr>
                  <w:tcW w:w="984" w:type="dxa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2</w:t>
                  </w:r>
                </w:p>
              </w:tc>
              <w:tc>
                <w:tcPr>
                  <w:tcW w:w="1024" w:type="dxa"/>
                </w:tcPr>
                <w:p w:rsidR="00FB4C4B" w:rsidRDefault="00BF7770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szCs w:val="21"/>
                    </w:rPr>
                    <w:t>3</w:t>
                  </w:r>
                </w:p>
              </w:tc>
              <w:tc>
                <w:tcPr>
                  <w:tcW w:w="1559" w:type="dxa"/>
                  <w:vMerge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8" w:type="dxa"/>
                  <w:vMerge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  <w:tr w:rsidR="00FB4C4B">
              <w:trPr>
                <w:trHeight w:val="472"/>
                <w:jc w:val="center"/>
              </w:trPr>
              <w:tc>
                <w:tcPr>
                  <w:tcW w:w="98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84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024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8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  <w:tr w:rsidR="00FB4C4B">
              <w:trPr>
                <w:trHeight w:val="446"/>
                <w:jc w:val="center"/>
              </w:trPr>
              <w:tc>
                <w:tcPr>
                  <w:tcW w:w="98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84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024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8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  <w:tr w:rsidR="00FB4C4B">
              <w:trPr>
                <w:trHeight w:val="476"/>
                <w:jc w:val="center"/>
              </w:trPr>
              <w:tc>
                <w:tcPr>
                  <w:tcW w:w="98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62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91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984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024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559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  <w:tc>
                <w:tcPr>
                  <w:tcW w:w="1478" w:type="dxa"/>
                </w:tcPr>
                <w:p w:rsidR="00FB4C4B" w:rsidRDefault="00FB4C4B">
                  <w:pPr>
                    <w:jc w:val="center"/>
                    <w:rPr>
                      <w:rFonts w:ascii="宋体" w:hAnsi="宋体" w:cs="宋体"/>
                      <w:szCs w:val="21"/>
                    </w:rPr>
                  </w:pPr>
                </w:p>
              </w:tc>
            </w:tr>
          </w:tbl>
          <w:p w:rsidR="00FB4C4B" w:rsidRDefault="00BF7770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                </w:t>
            </w:r>
          </w:p>
          <w:p w:rsidR="00FB4C4B" w:rsidRDefault="00BF7770">
            <w:pPr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测量结果不确定度：</w:t>
            </w:r>
          </w:p>
          <w:p w:rsidR="00FB4C4B" w:rsidRDefault="00BF7770">
            <w:pPr>
              <w:spacing w:line="276" w:lineRule="auto"/>
              <w:ind w:firstLineChars="1600" w:firstLine="336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以下空白</w:t>
            </w:r>
          </w:p>
        </w:tc>
      </w:tr>
      <w:tr w:rsidR="00FB4C4B">
        <w:trPr>
          <w:trHeight w:val="794"/>
          <w:jc w:val="center"/>
        </w:trPr>
        <w:tc>
          <w:tcPr>
            <w:tcW w:w="8384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FB4C4B" w:rsidRDefault="00BF7770">
            <w:pPr>
              <w:spacing w:line="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说明：</w:t>
            </w:r>
          </w:p>
          <w:p w:rsidR="00FB4C4B" w:rsidRDefault="00BF7770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根据客户要求和校准文件的规定，通常情况下</w:t>
            </w:r>
            <w:r>
              <w:rPr>
                <w:rFonts w:ascii="宋体" w:hAnsi="宋体"/>
                <w:szCs w:val="21"/>
                <w:u w:val="single"/>
              </w:rPr>
              <w:t xml:space="preserve">         </w:t>
            </w:r>
            <w:proofErr w:type="gramStart"/>
            <w:r>
              <w:rPr>
                <w:rFonts w:ascii="宋体" w:hAnsi="宋体"/>
                <w:szCs w:val="21"/>
              </w:rPr>
              <w:t>个</w:t>
            </w:r>
            <w:proofErr w:type="gramEnd"/>
            <w:r>
              <w:rPr>
                <w:rFonts w:ascii="宋体" w:hAnsi="宋体"/>
                <w:szCs w:val="21"/>
              </w:rPr>
              <w:t>月校准一次。</w:t>
            </w:r>
          </w:p>
        </w:tc>
      </w:tr>
      <w:tr w:rsidR="00FB4C4B">
        <w:trPr>
          <w:trHeight w:val="668"/>
          <w:jc w:val="center"/>
        </w:trPr>
        <w:tc>
          <w:tcPr>
            <w:tcW w:w="8384" w:type="dxa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FB4C4B" w:rsidRDefault="00BF77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声明：</w:t>
            </w:r>
          </w:p>
          <w:p w:rsidR="00FB4C4B" w:rsidRDefault="00BF777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 仅对加盖“XXXXX校准专用章”的完整证书负责。</w:t>
            </w:r>
          </w:p>
          <w:p w:rsidR="00FB4C4B" w:rsidRDefault="00BF777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 本证书的校准结果仅对本次所校准的计量器具有效。</w:t>
            </w:r>
          </w:p>
        </w:tc>
      </w:tr>
    </w:tbl>
    <w:p w:rsidR="00FB4C4B" w:rsidRDefault="00BF7770" w:rsidP="00F47BDC">
      <w:pPr>
        <w:spacing w:beforeLines="50" w:before="156" w:line="240" w:lineRule="exact"/>
        <w:jc w:val="center"/>
        <w:rPr>
          <w:rFonts w:ascii="宋体" w:hAnsi="宋体"/>
          <w:iCs/>
          <w:sz w:val="28"/>
          <w:szCs w:val="28"/>
        </w:rPr>
      </w:pPr>
      <w:r>
        <w:rPr>
          <w:rFonts w:ascii="宋体" w:hAnsi="宋体"/>
          <w:szCs w:val="21"/>
        </w:rPr>
        <w:t>第X页 共X页</w:t>
      </w:r>
    </w:p>
    <w:p w:rsidR="00FB4C4B" w:rsidRDefault="00BF7770">
      <w:pPr>
        <w:spacing w:line="30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2762250</wp:posOffset>
                </wp:positionH>
                <wp:positionV relativeFrom="paragraph">
                  <wp:posOffset>234950</wp:posOffset>
                </wp:positionV>
                <wp:extent cx="2027555" cy="0"/>
                <wp:effectExtent l="0" t="0" r="0" b="0"/>
                <wp:wrapNone/>
                <wp:docPr id="5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75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自选图形 2" o:spid="_x0000_s1026" o:spt="32" type="#_x0000_t32" style="position:absolute;left:0pt;margin-left:217.5pt;margin-top:18.5pt;height:0pt;width:159.65pt;mso-position-horizontal-relative:page;z-index:251663360;mso-width-relative:page;mso-height-relative:page;" filled="f" stroked="t" coordsize="21600,21600" o:gfxdata="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WvUSNgAAAAJAQAADwAA&#10;AAAAAAABACAAAAAiAAAAZHJzL2Rvd25yZXYueG1sUEsBAhQAFAAAAAgAh07iQBUZDuzdAQAAowMA&#10;AA4AAAAAAAAAAQAgAAAAJw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FB4C4B" w:rsidRDefault="00FB4C4B">
      <w:pPr>
        <w:spacing w:line="300" w:lineRule="auto"/>
        <w:jc w:val="center"/>
        <w:sectPr w:rsidR="00FB4C4B">
          <w:headerReference w:type="default" r:id="rId95"/>
          <w:footerReference w:type="even" r:id="rId96"/>
          <w:footerReference w:type="default" r:id="rId97"/>
          <w:pgSz w:w="11906" w:h="16838"/>
          <w:pgMar w:top="1440" w:right="1826" w:bottom="1440" w:left="1800" w:header="1587" w:footer="992" w:gutter="0"/>
          <w:pgNumType w:start="1"/>
          <w:cols w:space="720"/>
          <w:docGrid w:type="lines" w:linePitch="312"/>
        </w:sectPr>
      </w:pPr>
    </w:p>
    <w:p w:rsidR="00FB4C4B" w:rsidRDefault="00FB4C4B" w:rsidP="00750359">
      <w:bookmarkStart w:id="118" w:name="_GoBack"/>
      <w:bookmarkEnd w:id="118"/>
    </w:p>
    <w:p w:rsidR="00FB4C4B" w:rsidRDefault="00FB4C4B"/>
    <w:p w:rsidR="00FB4C4B" w:rsidRDefault="00FB4C4B">
      <w:pPr>
        <w:spacing w:line="300" w:lineRule="auto"/>
        <w:jc w:val="center"/>
      </w:pPr>
    </w:p>
    <w:sectPr w:rsidR="00FB4C4B">
      <w:headerReference w:type="even" r:id="rId98"/>
      <w:footerReference w:type="even" r:id="rId99"/>
      <w:type w:val="evenPage"/>
      <w:pgSz w:w="11906" w:h="16838"/>
      <w:pgMar w:top="1460" w:right="284" w:bottom="1440" w:left="1797" w:header="850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8" w:rsidRDefault="00A92478">
      <w:r>
        <w:separator/>
      </w:r>
    </w:p>
  </w:endnote>
  <w:endnote w:type="continuationSeparator" w:id="0">
    <w:p w:rsidR="00A92478" w:rsidRDefault="00A9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pStyle w:val="ac"/>
      <w:ind w:right="360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pStyle w:val="ac"/>
      <w:framePr w:wrap="around" w:vAnchor="text" w:hAnchor="margin" w:xAlign="right" w:y="1"/>
      <w:jc w:val="center"/>
      <w:rPr>
        <w:rStyle w:val="af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af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750359">
      <w:rPr>
        <w:rStyle w:val="af0"/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FB4C4B" w:rsidRDefault="00FB4C4B">
    <w:pPr>
      <w:pStyle w:val="ac"/>
      <w:ind w:right="360"/>
      <w:jc w:val="center"/>
      <w:rPr>
        <w:sz w:val="24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FB4C4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pStyle w:val="ac"/>
      <w:jc w:val="center"/>
      <w:rPr>
        <w:sz w:val="24"/>
      </w:rPr>
    </w:pPr>
    <w:r>
      <w:rPr>
        <w:rFonts w:ascii="方正小标宋简体" w:eastAsia="方正小标宋简体" w:hAnsi="宋体" w:hint="eastAsia"/>
        <w:color w:val="000000"/>
        <w:spacing w:val="40"/>
        <w:w w:val="120"/>
        <w:sz w:val="44"/>
        <w:szCs w:val="44"/>
      </w:rPr>
      <w:t>贵州省市场监督管理局</w:t>
    </w:r>
    <w:r>
      <w:rPr>
        <w:color w:val="000000"/>
        <w:sz w:val="36"/>
      </w:rPr>
      <w:t xml:space="preserve"> </w:t>
    </w:r>
    <w:r>
      <w:rPr>
        <w:rFonts w:eastAsia="黑体"/>
        <w:color w:val="000000"/>
        <w:sz w:val="28"/>
        <w:szCs w:val="28"/>
      </w:rPr>
      <w:t>发</w:t>
    </w:r>
    <w:r>
      <w:rPr>
        <w:rFonts w:eastAsia="黑体"/>
        <w:color w:val="000000"/>
        <w:sz w:val="28"/>
        <w:szCs w:val="28"/>
      </w:rPr>
      <w:t xml:space="preserve"> </w:t>
    </w:r>
    <w:r>
      <w:rPr>
        <w:rFonts w:eastAsia="黑体"/>
        <w:color w:val="000000"/>
        <w:sz w:val="28"/>
        <w:szCs w:val="28"/>
      </w:rPr>
      <w:t>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FB4C4B">
    <w:pPr>
      <w:pStyle w:val="ac"/>
      <w:ind w:right="360"/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rPr>
        <w:rStyle w:val="af0"/>
      </w:rPr>
    </w:pPr>
    <w:r>
      <w:rPr>
        <w:rStyle w:val="af0"/>
        <w:rFonts w:hint="eastAsia"/>
      </w:rPr>
      <w:t xml:space="preserve"> </w:t>
    </w:r>
    <w:r>
      <w:rPr>
        <w:color w:val="000000"/>
        <w:sz w:val="28"/>
      </w:rPr>
      <w:t>本规范委托</w:t>
    </w:r>
    <w:r>
      <w:rPr>
        <w:rFonts w:hint="eastAsia"/>
        <w:color w:val="000000"/>
        <w:sz w:val="28"/>
      </w:rPr>
      <w:t>贵州省计量测试院</w:t>
    </w:r>
    <w:r>
      <w:rPr>
        <w:color w:val="000000"/>
        <w:sz w:val="28"/>
      </w:rPr>
      <w:t>负责解释</w:t>
    </w:r>
    <w:r>
      <w:rPr>
        <w:rStyle w:val="af0"/>
        <w:rFonts w:hint="eastAsia"/>
      </w:rPr>
      <w:t xml:space="preserve">  </w:t>
    </w:r>
  </w:p>
  <w:p w:rsidR="00FB4C4B" w:rsidRDefault="00BF7770">
    <w:pPr>
      <w:rPr>
        <w:sz w:val="24"/>
      </w:rPr>
    </w:pPr>
    <w:r>
      <w:rPr>
        <w:rStyle w:val="af0"/>
        <w:rFonts w:hint="eastAsia"/>
      </w:rPr>
      <w:t xml:space="preserve">                                                                                      </w:t>
    </w:r>
    <w:r>
      <w:rPr>
        <w:rStyle w:val="af0"/>
        <w:rFonts w:hint="eastAsia"/>
        <w:sz w:val="24"/>
      </w:rPr>
      <w:t xml:space="preserve"> 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FB4C4B">
    <w:pPr>
      <w:pStyle w:val="ac"/>
      <w:ind w:right="360"/>
      <w:rPr>
        <w:sz w:val="24"/>
        <w:szCs w:val="24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pStyle w:val="ac"/>
      <w:ind w:right="360"/>
      <w:rPr>
        <w:sz w:val="24"/>
      </w:rPr>
    </w:pPr>
    <w:r>
      <w:rPr>
        <w:rStyle w:val="af0"/>
        <w:rFonts w:hint="eastAsia"/>
      </w:rPr>
      <w:t xml:space="preserve">                                                                                     </w:t>
    </w:r>
    <w:r>
      <w:rPr>
        <w:rStyle w:val="af0"/>
        <w:rFonts w:hint="eastAsia"/>
        <w:sz w:val="24"/>
      </w:rPr>
      <w:t xml:space="preserve">      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pStyle w:val="ac"/>
      <w:ind w:right="360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750359" w:rsidRPr="00750359">
      <w:rPr>
        <w:noProof/>
        <w:sz w:val="24"/>
        <w:szCs w:val="24"/>
        <w:lang w:val="zh-CN"/>
      </w:rPr>
      <w:t>II</w:t>
    </w:r>
    <w:r>
      <w:rPr>
        <w:sz w:val="24"/>
        <w:szCs w:val="24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pStyle w:val="ac"/>
      <w:framePr w:wrap="around" w:vAnchor="text" w:hAnchor="margin" w:xAlign="right" w:y="1"/>
      <w:rPr>
        <w:rStyle w:val="af0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af0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750359">
      <w:rPr>
        <w:rStyle w:val="af0"/>
        <w:noProof/>
        <w:sz w:val="24"/>
        <w:szCs w:val="24"/>
      </w:rPr>
      <w:t>I</w:t>
    </w:r>
    <w:r>
      <w:rPr>
        <w:sz w:val="24"/>
        <w:szCs w:val="24"/>
      </w:rPr>
      <w:fldChar w:fldCharType="end"/>
    </w:r>
  </w:p>
  <w:p w:rsidR="00FB4C4B" w:rsidRDefault="00BF7770">
    <w:pPr>
      <w:pStyle w:val="ac"/>
      <w:ind w:right="360"/>
      <w:rPr>
        <w:sz w:val="24"/>
      </w:rPr>
    </w:pPr>
    <w:r>
      <w:rPr>
        <w:rStyle w:val="af0"/>
        <w:rFonts w:hint="eastAsia"/>
      </w:rPr>
      <w:t xml:space="preserve">                                                                                         </w:t>
    </w:r>
    <w:r>
      <w:rPr>
        <w:rStyle w:val="af0"/>
        <w:rFonts w:hint="eastAsia"/>
        <w:sz w:val="24"/>
      </w:rPr>
      <w:t xml:space="preserve">      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pStyle w:val="ac"/>
      <w:ind w:right="360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750359" w:rsidRPr="00750359">
      <w:rPr>
        <w:noProof/>
        <w:sz w:val="24"/>
        <w:szCs w:val="24"/>
        <w:lang w:val="zh-CN"/>
      </w:rPr>
      <w:t>2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8" w:rsidRDefault="00A92478">
      <w:r>
        <w:separator/>
      </w:r>
    </w:p>
  </w:footnote>
  <w:footnote w:type="continuationSeparator" w:id="0">
    <w:p w:rsidR="00A92478" w:rsidRDefault="00A92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FB4C4B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pStyle w:val="ad"/>
      <w:pBdr>
        <w:bottom w:val="single" w:sz="4" w:space="1" w:color="auto"/>
      </w:pBdr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JJF(黔) </w:t>
    </w:r>
    <w:r w:rsidR="00750359">
      <w:rPr>
        <w:rFonts w:ascii="黑体" w:eastAsia="黑体" w:hint="eastAsia"/>
        <w:sz w:val="21"/>
        <w:szCs w:val="21"/>
      </w:rPr>
      <w:t>42</w:t>
    </w:r>
    <w:r>
      <w:rPr>
        <w:rFonts w:ascii="黑体" w:eastAsia="黑体" w:hint="eastAsia"/>
        <w:sz w:val="21"/>
        <w:szCs w:val="21"/>
      </w:rPr>
      <w:t>—2020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pStyle w:val="ad"/>
      <w:pBdr>
        <w:bottom w:val="single" w:sz="4" w:space="1" w:color="auto"/>
      </w:pBdr>
      <w:tabs>
        <w:tab w:val="clear" w:pos="8306"/>
      </w:tabs>
      <w:ind w:leftChars="-196" w:left="-412" w:rightChars="-296" w:right="-622"/>
      <w:rPr>
        <w:rFonts w:ascii="黑体"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JJF(黔) </w:t>
    </w:r>
    <w:r w:rsidR="00750359">
      <w:rPr>
        <w:rFonts w:ascii="黑体" w:eastAsia="黑体" w:hint="eastAsia"/>
        <w:sz w:val="21"/>
        <w:szCs w:val="21"/>
      </w:rPr>
      <w:t>42</w:t>
    </w:r>
    <w:r>
      <w:rPr>
        <w:rFonts w:ascii="黑体" w:eastAsia="黑体" w:hint="eastAsia"/>
        <w:sz w:val="21"/>
        <w:szCs w:val="21"/>
      </w:rPr>
      <w:t>—2020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BF7770">
    <w:pPr>
      <w:pStyle w:val="ad"/>
      <w:pBdr>
        <w:bottom w:val="single" w:sz="4" w:space="1" w:color="auto"/>
      </w:pBdr>
      <w:rPr>
        <w:rFonts w:eastAsia="黑体"/>
        <w:sz w:val="21"/>
        <w:szCs w:val="21"/>
      </w:rPr>
    </w:pPr>
    <w:r>
      <w:rPr>
        <w:rFonts w:ascii="黑体" w:eastAsia="黑体" w:hint="eastAsia"/>
        <w:sz w:val="21"/>
        <w:szCs w:val="21"/>
      </w:rPr>
      <w:t xml:space="preserve">JJF(黔) </w:t>
    </w:r>
    <w:r w:rsidR="00750359">
      <w:rPr>
        <w:rFonts w:ascii="黑体" w:eastAsia="黑体" w:hint="eastAsia"/>
        <w:sz w:val="21"/>
        <w:szCs w:val="21"/>
      </w:rPr>
      <w:t>42</w:t>
    </w:r>
    <w:r>
      <w:rPr>
        <w:rFonts w:ascii="黑体" w:eastAsia="黑体" w:hint="eastAsia"/>
        <w:sz w:val="21"/>
        <w:szCs w:val="21"/>
      </w:rPr>
      <w:t>—2020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4B" w:rsidRDefault="00FB4C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877CF7"/>
    <w:multiLevelType w:val="singleLevel"/>
    <w:tmpl w:val="BF877CF7"/>
    <w:lvl w:ilvl="0">
      <w:start w:val="1"/>
      <w:numFmt w:val="chineseCounting"/>
      <w:suff w:val="nothing"/>
      <w:lvlText w:val="%1、"/>
      <w:lvlJc w:val="left"/>
      <w:pPr>
        <w:ind w:left="105" w:firstLine="0"/>
      </w:pPr>
      <w:rPr>
        <w:rFonts w:hint="eastAsia"/>
      </w:rPr>
    </w:lvl>
  </w:abstractNum>
  <w:abstractNum w:abstractNumId="1">
    <w:nsid w:val="C9473739"/>
    <w:multiLevelType w:val="singleLevel"/>
    <w:tmpl w:val="C947373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8C16BCA"/>
    <w:multiLevelType w:val="singleLevel"/>
    <w:tmpl w:val="E8C16BCA"/>
    <w:lvl w:ilvl="0">
      <w:start w:val="1"/>
      <w:numFmt w:val="decimal"/>
      <w:suff w:val="nothing"/>
      <w:lvlText w:val="%1-"/>
      <w:lvlJc w:val="left"/>
      <w:pPr>
        <w:ind w:left="960" w:firstLine="0"/>
      </w:pPr>
    </w:lvl>
  </w:abstractNum>
  <w:abstractNum w:abstractNumId="3">
    <w:nsid w:val="06D84A86"/>
    <w:multiLevelType w:val="multilevel"/>
    <w:tmpl w:val="06D84A86"/>
    <w:lvl w:ilvl="0">
      <w:start w:val="2"/>
      <w:numFmt w:val="decimal"/>
      <w:pStyle w:val="a"/>
      <w:lvlText w:val="%1）"/>
      <w:lvlJc w:val="left"/>
      <w:pPr>
        <w:tabs>
          <w:tab w:val="left" w:pos="1290"/>
        </w:tabs>
        <w:ind w:left="129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abstractNum w:abstractNumId="4">
    <w:nsid w:val="29E72B31"/>
    <w:multiLevelType w:val="multilevel"/>
    <w:tmpl w:val="29E72B31"/>
    <w:lvl w:ilvl="0">
      <w:start w:val="1"/>
      <w:numFmt w:val="lowerLetter"/>
      <w:pStyle w:val="CharChar2CharCharCharCharCharCharCharCharCharChar"/>
      <w:lvlText w:val="%1）"/>
      <w:lvlJc w:val="left"/>
      <w:pPr>
        <w:tabs>
          <w:tab w:val="left" w:pos="1280"/>
        </w:tabs>
        <w:ind w:left="128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5">
    <w:nsid w:val="66564797"/>
    <w:multiLevelType w:val="multilevel"/>
    <w:tmpl w:val="66564797"/>
    <w:lvl w:ilvl="0">
      <w:start w:val="1"/>
      <w:numFmt w:val="decimal"/>
      <w:pStyle w:val="a0"/>
      <w:lvlText w:val="%1）"/>
      <w:lvlJc w:val="left"/>
      <w:pPr>
        <w:tabs>
          <w:tab w:val="left" w:pos="1560"/>
        </w:tabs>
        <w:ind w:left="1560" w:hanging="99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evenAndOddHeaders/>
  <w:drawingGridHorizontalSpacing w:val="107"/>
  <w:drawingGridVerticalSpacing w:val="21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CE"/>
    <w:rsid w:val="000001A2"/>
    <w:rsid w:val="00000D71"/>
    <w:rsid w:val="00000EC7"/>
    <w:rsid w:val="00003B25"/>
    <w:rsid w:val="00004789"/>
    <w:rsid w:val="000050B1"/>
    <w:rsid w:val="00005879"/>
    <w:rsid w:val="00006F47"/>
    <w:rsid w:val="00010C6D"/>
    <w:rsid w:val="000112E2"/>
    <w:rsid w:val="00011798"/>
    <w:rsid w:val="00011E3E"/>
    <w:rsid w:val="00012631"/>
    <w:rsid w:val="00013648"/>
    <w:rsid w:val="00014052"/>
    <w:rsid w:val="00014ADB"/>
    <w:rsid w:val="00020C60"/>
    <w:rsid w:val="00021B2A"/>
    <w:rsid w:val="00026D7B"/>
    <w:rsid w:val="00026FB1"/>
    <w:rsid w:val="00031941"/>
    <w:rsid w:val="00031AC2"/>
    <w:rsid w:val="0003491C"/>
    <w:rsid w:val="000376FD"/>
    <w:rsid w:val="0003773F"/>
    <w:rsid w:val="00037E17"/>
    <w:rsid w:val="0004060D"/>
    <w:rsid w:val="000414E7"/>
    <w:rsid w:val="0004179D"/>
    <w:rsid w:val="00042957"/>
    <w:rsid w:val="0004400D"/>
    <w:rsid w:val="00044B77"/>
    <w:rsid w:val="00045DB3"/>
    <w:rsid w:val="00054015"/>
    <w:rsid w:val="00054120"/>
    <w:rsid w:val="0005445C"/>
    <w:rsid w:val="0006165A"/>
    <w:rsid w:val="00061B97"/>
    <w:rsid w:val="00063C61"/>
    <w:rsid w:val="0007110B"/>
    <w:rsid w:val="0007123B"/>
    <w:rsid w:val="00071A61"/>
    <w:rsid w:val="00072055"/>
    <w:rsid w:val="000758D1"/>
    <w:rsid w:val="000771FC"/>
    <w:rsid w:val="00080051"/>
    <w:rsid w:val="00081164"/>
    <w:rsid w:val="00081F43"/>
    <w:rsid w:val="00084696"/>
    <w:rsid w:val="00084FFB"/>
    <w:rsid w:val="00086C15"/>
    <w:rsid w:val="00091685"/>
    <w:rsid w:val="000918D6"/>
    <w:rsid w:val="000926D1"/>
    <w:rsid w:val="00093D28"/>
    <w:rsid w:val="000949DF"/>
    <w:rsid w:val="000953A7"/>
    <w:rsid w:val="00095613"/>
    <w:rsid w:val="00096325"/>
    <w:rsid w:val="00097E62"/>
    <w:rsid w:val="000A67B3"/>
    <w:rsid w:val="000A7C66"/>
    <w:rsid w:val="000B1A22"/>
    <w:rsid w:val="000B1AC6"/>
    <w:rsid w:val="000C1A8A"/>
    <w:rsid w:val="000D046E"/>
    <w:rsid w:val="000D3A97"/>
    <w:rsid w:val="000D481A"/>
    <w:rsid w:val="000D5153"/>
    <w:rsid w:val="000D5C8A"/>
    <w:rsid w:val="000D7B50"/>
    <w:rsid w:val="000E0581"/>
    <w:rsid w:val="000E10EC"/>
    <w:rsid w:val="000E1244"/>
    <w:rsid w:val="000E1687"/>
    <w:rsid w:val="000E2C61"/>
    <w:rsid w:val="000E2F33"/>
    <w:rsid w:val="000E3602"/>
    <w:rsid w:val="000E45E9"/>
    <w:rsid w:val="000E51D0"/>
    <w:rsid w:val="000F2007"/>
    <w:rsid w:val="000F28FD"/>
    <w:rsid w:val="000F2DA7"/>
    <w:rsid w:val="000F3126"/>
    <w:rsid w:val="000F371D"/>
    <w:rsid w:val="000F4178"/>
    <w:rsid w:val="000F441D"/>
    <w:rsid w:val="000F4742"/>
    <w:rsid w:val="000F4B08"/>
    <w:rsid w:val="000F4DB7"/>
    <w:rsid w:val="000F535B"/>
    <w:rsid w:val="000F6BB2"/>
    <w:rsid w:val="000F7C8D"/>
    <w:rsid w:val="001000A5"/>
    <w:rsid w:val="00100AB1"/>
    <w:rsid w:val="0010252B"/>
    <w:rsid w:val="00103416"/>
    <w:rsid w:val="0010358E"/>
    <w:rsid w:val="00105347"/>
    <w:rsid w:val="00105FFC"/>
    <w:rsid w:val="00110FF4"/>
    <w:rsid w:val="0011165A"/>
    <w:rsid w:val="00111788"/>
    <w:rsid w:val="00111BAA"/>
    <w:rsid w:val="00112986"/>
    <w:rsid w:val="00114F30"/>
    <w:rsid w:val="001164DA"/>
    <w:rsid w:val="00116BC4"/>
    <w:rsid w:val="0012027D"/>
    <w:rsid w:val="00120ECE"/>
    <w:rsid w:val="00121B5C"/>
    <w:rsid w:val="001220A3"/>
    <w:rsid w:val="001225C6"/>
    <w:rsid w:val="00122CF3"/>
    <w:rsid w:val="00124836"/>
    <w:rsid w:val="00125162"/>
    <w:rsid w:val="00126AF7"/>
    <w:rsid w:val="00126B7F"/>
    <w:rsid w:val="0012725A"/>
    <w:rsid w:val="00127473"/>
    <w:rsid w:val="00127530"/>
    <w:rsid w:val="00127F07"/>
    <w:rsid w:val="00130A41"/>
    <w:rsid w:val="001315A2"/>
    <w:rsid w:val="00135239"/>
    <w:rsid w:val="001357CC"/>
    <w:rsid w:val="00135A30"/>
    <w:rsid w:val="001372A7"/>
    <w:rsid w:val="00141EA7"/>
    <w:rsid w:val="00142666"/>
    <w:rsid w:val="001429DF"/>
    <w:rsid w:val="001468F6"/>
    <w:rsid w:val="00150CCC"/>
    <w:rsid w:val="00156FAC"/>
    <w:rsid w:val="001579B6"/>
    <w:rsid w:val="00157FD0"/>
    <w:rsid w:val="00160F67"/>
    <w:rsid w:val="00162843"/>
    <w:rsid w:val="00162A89"/>
    <w:rsid w:val="00163272"/>
    <w:rsid w:val="0016415C"/>
    <w:rsid w:val="00164B91"/>
    <w:rsid w:val="001712A8"/>
    <w:rsid w:val="00172DD2"/>
    <w:rsid w:val="001730FA"/>
    <w:rsid w:val="001741B1"/>
    <w:rsid w:val="0017478B"/>
    <w:rsid w:val="00174AE3"/>
    <w:rsid w:val="0017567C"/>
    <w:rsid w:val="001760C9"/>
    <w:rsid w:val="001772B7"/>
    <w:rsid w:val="001773AF"/>
    <w:rsid w:val="00177767"/>
    <w:rsid w:val="00177F0D"/>
    <w:rsid w:val="00181836"/>
    <w:rsid w:val="001818AD"/>
    <w:rsid w:val="0018258A"/>
    <w:rsid w:val="00183C3A"/>
    <w:rsid w:val="00184054"/>
    <w:rsid w:val="00184FC5"/>
    <w:rsid w:val="00185209"/>
    <w:rsid w:val="00187740"/>
    <w:rsid w:val="00187D12"/>
    <w:rsid w:val="00187F54"/>
    <w:rsid w:val="001936E7"/>
    <w:rsid w:val="00193FD0"/>
    <w:rsid w:val="00195535"/>
    <w:rsid w:val="0019563E"/>
    <w:rsid w:val="00196E70"/>
    <w:rsid w:val="00197247"/>
    <w:rsid w:val="00197411"/>
    <w:rsid w:val="00197B4C"/>
    <w:rsid w:val="001A078E"/>
    <w:rsid w:val="001A110C"/>
    <w:rsid w:val="001A2421"/>
    <w:rsid w:val="001A359C"/>
    <w:rsid w:val="001A3CF7"/>
    <w:rsid w:val="001A4984"/>
    <w:rsid w:val="001A68FF"/>
    <w:rsid w:val="001A7159"/>
    <w:rsid w:val="001B124F"/>
    <w:rsid w:val="001B235A"/>
    <w:rsid w:val="001B3B12"/>
    <w:rsid w:val="001B3C32"/>
    <w:rsid w:val="001B42FA"/>
    <w:rsid w:val="001B4F71"/>
    <w:rsid w:val="001C22DF"/>
    <w:rsid w:val="001C2EE0"/>
    <w:rsid w:val="001C31E3"/>
    <w:rsid w:val="001C3642"/>
    <w:rsid w:val="001C3C4B"/>
    <w:rsid w:val="001C59DE"/>
    <w:rsid w:val="001C5BD8"/>
    <w:rsid w:val="001C7836"/>
    <w:rsid w:val="001D181A"/>
    <w:rsid w:val="001D1A96"/>
    <w:rsid w:val="001D29B8"/>
    <w:rsid w:val="001D2E30"/>
    <w:rsid w:val="001D333E"/>
    <w:rsid w:val="001D3CED"/>
    <w:rsid w:val="001D74A1"/>
    <w:rsid w:val="001E033E"/>
    <w:rsid w:val="001E13A2"/>
    <w:rsid w:val="001E193E"/>
    <w:rsid w:val="001E1DD0"/>
    <w:rsid w:val="001E2B5D"/>
    <w:rsid w:val="001E2EFF"/>
    <w:rsid w:val="001E3149"/>
    <w:rsid w:val="001E4E54"/>
    <w:rsid w:val="001E5A1B"/>
    <w:rsid w:val="001E6E59"/>
    <w:rsid w:val="001E7F4B"/>
    <w:rsid w:val="001F076E"/>
    <w:rsid w:val="001F159D"/>
    <w:rsid w:val="001F2B2C"/>
    <w:rsid w:val="001F2B95"/>
    <w:rsid w:val="001F360C"/>
    <w:rsid w:val="001F3959"/>
    <w:rsid w:val="001F40C8"/>
    <w:rsid w:val="001F4714"/>
    <w:rsid w:val="001F75B8"/>
    <w:rsid w:val="001F7744"/>
    <w:rsid w:val="002026F7"/>
    <w:rsid w:val="00203D15"/>
    <w:rsid w:val="00206BE4"/>
    <w:rsid w:val="00211131"/>
    <w:rsid w:val="00211670"/>
    <w:rsid w:val="0021256F"/>
    <w:rsid w:val="0021308F"/>
    <w:rsid w:val="002154E2"/>
    <w:rsid w:val="00215D9A"/>
    <w:rsid w:val="002166A6"/>
    <w:rsid w:val="00216955"/>
    <w:rsid w:val="002172AE"/>
    <w:rsid w:val="00220161"/>
    <w:rsid w:val="00220952"/>
    <w:rsid w:val="00220BD3"/>
    <w:rsid w:val="00220DE7"/>
    <w:rsid w:val="00221639"/>
    <w:rsid w:val="00221F31"/>
    <w:rsid w:val="0022271F"/>
    <w:rsid w:val="00226637"/>
    <w:rsid w:val="00232331"/>
    <w:rsid w:val="002324C5"/>
    <w:rsid w:val="002324F3"/>
    <w:rsid w:val="002339E3"/>
    <w:rsid w:val="00234B79"/>
    <w:rsid w:val="00234C5E"/>
    <w:rsid w:val="00235CCE"/>
    <w:rsid w:val="00235D12"/>
    <w:rsid w:val="00240DD7"/>
    <w:rsid w:val="00241197"/>
    <w:rsid w:val="00241622"/>
    <w:rsid w:val="002443EA"/>
    <w:rsid w:val="00244A78"/>
    <w:rsid w:val="00244CBF"/>
    <w:rsid w:val="002458FF"/>
    <w:rsid w:val="00246314"/>
    <w:rsid w:val="0024647B"/>
    <w:rsid w:val="00246F03"/>
    <w:rsid w:val="00251103"/>
    <w:rsid w:val="0025234A"/>
    <w:rsid w:val="00252D48"/>
    <w:rsid w:val="00253202"/>
    <w:rsid w:val="002540A6"/>
    <w:rsid w:val="00254E4F"/>
    <w:rsid w:val="00255E30"/>
    <w:rsid w:val="0025723B"/>
    <w:rsid w:val="002577AE"/>
    <w:rsid w:val="00262E8E"/>
    <w:rsid w:val="00263E33"/>
    <w:rsid w:val="00264771"/>
    <w:rsid w:val="00267CB2"/>
    <w:rsid w:val="002701B2"/>
    <w:rsid w:val="00270FC0"/>
    <w:rsid w:val="0027103E"/>
    <w:rsid w:val="00271CE3"/>
    <w:rsid w:val="00271FA2"/>
    <w:rsid w:val="002724A8"/>
    <w:rsid w:val="00272EDD"/>
    <w:rsid w:val="0027433F"/>
    <w:rsid w:val="00274EB1"/>
    <w:rsid w:val="00274FFB"/>
    <w:rsid w:val="00275DD1"/>
    <w:rsid w:val="002765E4"/>
    <w:rsid w:val="002771FA"/>
    <w:rsid w:val="00280248"/>
    <w:rsid w:val="002807DE"/>
    <w:rsid w:val="00281A07"/>
    <w:rsid w:val="00283F68"/>
    <w:rsid w:val="00284244"/>
    <w:rsid w:val="00284AE9"/>
    <w:rsid w:val="002862BF"/>
    <w:rsid w:val="00286C7D"/>
    <w:rsid w:val="00292EBA"/>
    <w:rsid w:val="002930B9"/>
    <w:rsid w:val="0029380B"/>
    <w:rsid w:val="00293E00"/>
    <w:rsid w:val="00294B38"/>
    <w:rsid w:val="00294B40"/>
    <w:rsid w:val="00297913"/>
    <w:rsid w:val="00297BC5"/>
    <w:rsid w:val="002A0116"/>
    <w:rsid w:val="002A0AD4"/>
    <w:rsid w:val="002A1463"/>
    <w:rsid w:val="002A3891"/>
    <w:rsid w:val="002A38DE"/>
    <w:rsid w:val="002A39FF"/>
    <w:rsid w:val="002A6594"/>
    <w:rsid w:val="002A74F3"/>
    <w:rsid w:val="002B0535"/>
    <w:rsid w:val="002B0C04"/>
    <w:rsid w:val="002B44A1"/>
    <w:rsid w:val="002B44DD"/>
    <w:rsid w:val="002B70AF"/>
    <w:rsid w:val="002C0256"/>
    <w:rsid w:val="002C09CA"/>
    <w:rsid w:val="002C0E26"/>
    <w:rsid w:val="002C1485"/>
    <w:rsid w:val="002C3AFB"/>
    <w:rsid w:val="002C4E6D"/>
    <w:rsid w:val="002C6B8D"/>
    <w:rsid w:val="002C737F"/>
    <w:rsid w:val="002C7966"/>
    <w:rsid w:val="002D03BE"/>
    <w:rsid w:val="002D04C1"/>
    <w:rsid w:val="002D3057"/>
    <w:rsid w:val="002D79D9"/>
    <w:rsid w:val="002D7FBB"/>
    <w:rsid w:val="002E0768"/>
    <w:rsid w:val="002E1A66"/>
    <w:rsid w:val="002E292E"/>
    <w:rsid w:val="002E2BE1"/>
    <w:rsid w:val="002E3A82"/>
    <w:rsid w:val="002E4C6A"/>
    <w:rsid w:val="002E5AED"/>
    <w:rsid w:val="002F3956"/>
    <w:rsid w:val="002F408F"/>
    <w:rsid w:val="002F53D1"/>
    <w:rsid w:val="002F6DC4"/>
    <w:rsid w:val="00304191"/>
    <w:rsid w:val="00305E20"/>
    <w:rsid w:val="00306776"/>
    <w:rsid w:val="00307D37"/>
    <w:rsid w:val="00310286"/>
    <w:rsid w:val="00311053"/>
    <w:rsid w:val="00311848"/>
    <w:rsid w:val="003130CC"/>
    <w:rsid w:val="003133F0"/>
    <w:rsid w:val="00313E2D"/>
    <w:rsid w:val="00314265"/>
    <w:rsid w:val="00315DE7"/>
    <w:rsid w:val="0031624A"/>
    <w:rsid w:val="0031625D"/>
    <w:rsid w:val="00316AEB"/>
    <w:rsid w:val="00317C24"/>
    <w:rsid w:val="003207B8"/>
    <w:rsid w:val="0032098E"/>
    <w:rsid w:val="003209CF"/>
    <w:rsid w:val="00320BF3"/>
    <w:rsid w:val="00321D92"/>
    <w:rsid w:val="00322736"/>
    <w:rsid w:val="00323FD7"/>
    <w:rsid w:val="00325156"/>
    <w:rsid w:val="00325840"/>
    <w:rsid w:val="0032647B"/>
    <w:rsid w:val="00327907"/>
    <w:rsid w:val="00327EF9"/>
    <w:rsid w:val="00331BDE"/>
    <w:rsid w:val="00333421"/>
    <w:rsid w:val="0033386F"/>
    <w:rsid w:val="00334C26"/>
    <w:rsid w:val="003355E0"/>
    <w:rsid w:val="00335756"/>
    <w:rsid w:val="003375E8"/>
    <w:rsid w:val="003378A3"/>
    <w:rsid w:val="00340004"/>
    <w:rsid w:val="0034043D"/>
    <w:rsid w:val="00340D1B"/>
    <w:rsid w:val="00344FA0"/>
    <w:rsid w:val="00345FE1"/>
    <w:rsid w:val="00347537"/>
    <w:rsid w:val="00347AD8"/>
    <w:rsid w:val="00351C47"/>
    <w:rsid w:val="00352A98"/>
    <w:rsid w:val="00352BBC"/>
    <w:rsid w:val="00354359"/>
    <w:rsid w:val="00354FCE"/>
    <w:rsid w:val="00357A9A"/>
    <w:rsid w:val="00357CF6"/>
    <w:rsid w:val="00360553"/>
    <w:rsid w:val="0036081A"/>
    <w:rsid w:val="003633B6"/>
    <w:rsid w:val="00364BE1"/>
    <w:rsid w:val="003666A6"/>
    <w:rsid w:val="003677C9"/>
    <w:rsid w:val="00367B38"/>
    <w:rsid w:val="00371A67"/>
    <w:rsid w:val="00372262"/>
    <w:rsid w:val="003728EB"/>
    <w:rsid w:val="00372F00"/>
    <w:rsid w:val="0037310B"/>
    <w:rsid w:val="00373E2D"/>
    <w:rsid w:val="003749E9"/>
    <w:rsid w:val="00374D60"/>
    <w:rsid w:val="00376769"/>
    <w:rsid w:val="00381860"/>
    <w:rsid w:val="00381AF5"/>
    <w:rsid w:val="00382198"/>
    <w:rsid w:val="00382515"/>
    <w:rsid w:val="0038371D"/>
    <w:rsid w:val="00386B56"/>
    <w:rsid w:val="0038744F"/>
    <w:rsid w:val="0039199B"/>
    <w:rsid w:val="00392EE4"/>
    <w:rsid w:val="00393371"/>
    <w:rsid w:val="003967AE"/>
    <w:rsid w:val="003972F4"/>
    <w:rsid w:val="00397499"/>
    <w:rsid w:val="00397B32"/>
    <w:rsid w:val="003A01D9"/>
    <w:rsid w:val="003A373B"/>
    <w:rsid w:val="003A5112"/>
    <w:rsid w:val="003A55D6"/>
    <w:rsid w:val="003A589F"/>
    <w:rsid w:val="003A5E6B"/>
    <w:rsid w:val="003A7A82"/>
    <w:rsid w:val="003B2B67"/>
    <w:rsid w:val="003B3897"/>
    <w:rsid w:val="003B3985"/>
    <w:rsid w:val="003C283B"/>
    <w:rsid w:val="003C3C6C"/>
    <w:rsid w:val="003C4C68"/>
    <w:rsid w:val="003C57D4"/>
    <w:rsid w:val="003C612D"/>
    <w:rsid w:val="003C6858"/>
    <w:rsid w:val="003C79F2"/>
    <w:rsid w:val="003D0019"/>
    <w:rsid w:val="003D10BB"/>
    <w:rsid w:val="003D2A5E"/>
    <w:rsid w:val="003D2C56"/>
    <w:rsid w:val="003D4D5D"/>
    <w:rsid w:val="003D606F"/>
    <w:rsid w:val="003D720D"/>
    <w:rsid w:val="003D7A94"/>
    <w:rsid w:val="003E0117"/>
    <w:rsid w:val="003E044B"/>
    <w:rsid w:val="003E151B"/>
    <w:rsid w:val="003E1C38"/>
    <w:rsid w:val="003E1E09"/>
    <w:rsid w:val="003E2463"/>
    <w:rsid w:val="003E4158"/>
    <w:rsid w:val="003E4745"/>
    <w:rsid w:val="003E47C6"/>
    <w:rsid w:val="003F097C"/>
    <w:rsid w:val="003F3340"/>
    <w:rsid w:val="003F3419"/>
    <w:rsid w:val="003F367B"/>
    <w:rsid w:val="003F5E05"/>
    <w:rsid w:val="003F61A2"/>
    <w:rsid w:val="003F67D7"/>
    <w:rsid w:val="003F7E6E"/>
    <w:rsid w:val="00401AC1"/>
    <w:rsid w:val="00401DE2"/>
    <w:rsid w:val="0040203F"/>
    <w:rsid w:val="004027AE"/>
    <w:rsid w:val="00402A6E"/>
    <w:rsid w:val="00402C4D"/>
    <w:rsid w:val="00402DB7"/>
    <w:rsid w:val="0040354E"/>
    <w:rsid w:val="00403FFF"/>
    <w:rsid w:val="00404401"/>
    <w:rsid w:val="00404B50"/>
    <w:rsid w:val="00406214"/>
    <w:rsid w:val="00407F96"/>
    <w:rsid w:val="004103D7"/>
    <w:rsid w:val="004106A5"/>
    <w:rsid w:val="004108FF"/>
    <w:rsid w:val="00411061"/>
    <w:rsid w:val="0041185F"/>
    <w:rsid w:val="004126CD"/>
    <w:rsid w:val="0041308A"/>
    <w:rsid w:val="00413220"/>
    <w:rsid w:val="004136B1"/>
    <w:rsid w:val="00413FB5"/>
    <w:rsid w:val="004140A6"/>
    <w:rsid w:val="004146A4"/>
    <w:rsid w:val="0041476C"/>
    <w:rsid w:val="00414E66"/>
    <w:rsid w:val="00420AA7"/>
    <w:rsid w:val="00420FC1"/>
    <w:rsid w:val="00422AA2"/>
    <w:rsid w:val="00423905"/>
    <w:rsid w:val="00423D49"/>
    <w:rsid w:val="004260BC"/>
    <w:rsid w:val="004260E9"/>
    <w:rsid w:val="00426110"/>
    <w:rsid w:val="00427D67"/>
    <w:rsid w:val="0043198A"/>
    <w:rsid w:val="00431D1B"/>
    <w:rsid w:val="00431FE4"/>
    <w:rsid w:val="004337CF"/>
    <w:rsid w:val="004349AF"/>
    <w:rsid w:val="00434BF7"/>
    <w:rsid w:val="0043513A"/>
    <w:rsid w:val="0043536A"/>
    <w:rsid w:val="00437357"/>
    <w:rsid w:val="00437A87"/>
    <w:rsid w:val="004473EF"/>
    <w:rsid w:val="00447F4C"/>
    <w:rsid w:val="00450703"/>
    <w:rsid w:val="00451805"/>
    <w:rsid w:val="00451E29"/>
    <w:rsid w:val="00452CDC"/>
    <w:rsid w:val="00453D67"/>
    <w:rsid w:val="004543CC"/>
    <w:rsid w:val="0045466B"/>
    <w:rsid w:val="00456867"/>
    <w:rsid w:val="00457A6E"/>
    <w:rsid w:val="0046227C"/>
    <w:rsid w:val="00462F64"/>
    <w:rsid w:val="00463419"/>
    <w:rsid w:val="004646D8"/>
    <w:rsid w:val="00465599"/>
    <w:rsid w:val="00466691"/>
    <w:rsid w:val="004722AB"/>
    <w:rsid w:val="00472BF7"/>
    <w:rsid w:val="00472FF9"/>
    <w:rsid w:val="00474202"/>
    <w:rsid w:val="00476A02"/>
    <w:rsid w:val="00476DCD"/>
    <w:rsid w:val="00476F13"/>
    <w:rsid w:val="004770F7"/>
    <w:rsid w:val="004773DC"/>
    <w:rsid w:val="00477CDB"/>
    <w:rsid w:val="00480D05"/>
    <w:rsid w:val="0048299F"/>
    <w:rsid w:val="004831BB"/>
    <w:rsid w:val="004853B6"/>
    <w:rsid w:val="00485499"/>
    <w:rsid w:val="00486135"/>
    <w:rsid w:val="00486F33"/>
    <w:rsid w:val="00487599"/>
    <w:rsid w:val="0048799E"/>
    <w:rsid w:val="00487D6A"/>
    <w:rsid w:val="00490EDC"/>
    <w:rsid w:val="00493730"/>
    <w:rsid w:val="00495860"/>
    <w:rsid w:val="004966D4"/>
    <w:rsid w:val="00496D2C"/>
    <w:rsid w:val="004A0943"/>
    <w:rsid w:val="004A2EFD"/>
    <w:rsid w:val="004A37F5"/>
    <w:rsid w:val="004A4275"/>
    <w:rsid w:val="004A4C3F"/>
    <w:rsid w:val="004A5FCC"/>
    <w:rsid w:val="004A6FBB"/>
    <w:rsid w:val="004A712E"/>
    <w:rsid w:val="004A7456"/>
    <w:rsid w:val="004B14B7"/>
    <w:rsid w:val="004B1C7F"/>
    <w:rsid w:val="004B20BA"/>
    <w:rsid w:val="004B241C"/>
    <w:rsid w:val="004B2711"/>
    <w:rsid w:val="004B2A9B"/>
    <w:rsid w:val="004B4B46"/>
    <w:rsid w:val="004B59B2"/>
    <w:rsid w:val="004B5F70"/>
    <w:rsid w:val="004B6D32"/>
    <w:rsid w:val="004B7045"/>
    <w:rsid w:val="004C02AB"/>
    <w:rsid w:val="004C0753"/>
    <w:rsid w:val="004C1008"/>
    <w:rsid w:val="004C31DE"/>
    <w:rsid w:val="004C42FB"/>
    <w:rsid w:val="004C4A90"/>
    <w:rsid w:val="004C5032"/>
    <w:rsid w:val="004C6185"/>
    <w:rsid w:val="004C6733"/>
    <w:rsid w:val="004C6CF6"/>
    <w:rsid w:val="004D00F6"/>
    <w:rsid w:val="004D1340"/>
    <w:rsid w:val="004D1686"/>
    <w:rsid w:val="004D311F"/>
    <w:rsid w:val="004D51F1"/>
    <w:rsid w:val="004D5C8C"/>
    <w:rsid w:val="004D691E"/>
    <w:rsid w:val="004D74DA"/>
    <w:rsid w:val="004E15F4"/>
    <w:rsid w:val="004E1E28"/>
    <w:rsid w:val="004E327F"/>
    <w:rsid w:val="004E339D"/>
    <w:rsid w:val="004E487D"/>
    <w:rsid w:val="004E49C3"/>
    <w:rsid w:val="004E6553"/>
    <w:rsid w:val="004E74B2"/>
    <w:rsid w:val="004F1613"/>
    <w:rsid w:val="004F3A9F"/>
    <w:rsid w:val="004F3AB0"/>
    <w:rsid w:val="004F4633"/>
    <w:rsid w:val="004F4C0B"/>
    <w:rsid w:val="004F4FA1"/>
    <w:rsid w:val="004F7A7C"/>
    <w:rsid w:val="005015ED"/>
    <w:rsid w:val="005028CB"/>
    <w:rsid w:val="00502B74"/>
    <w:rsid w:val="005054C1"/>
    <w:rsid w:val="00506701"/>
    <w:rsid w:val="00506856"/>
    <w:rsid w:val="00507176"/>
    <w:rsid w:val="005076E1"/>
    <w:rsid w:val="00510A4C"/>
    <w:rsid w:val="00510CB3"/>
    <w:rsid w:val="00511DCA"/>
    <w:rsid w:val="005169B5"/>
    <w:rsid w:val="00516EC7"/>
    <w:rsid w:val="00520344"/>
    <w:rsid w:val="00521ED0"/>
    <w:rsid w:val="00521FA4"/>
    <w:rsid w:val="00524420"/>
    <w:rsid w:val="00526E8F"/>
    <w:rsid w:val="00526F19"/>
    <w:rsid w:val="005277FC"/>
    <w:rsid w:val="00527AD3"/>
    <w:rsid w:val="00531925"/>
    <w:rsid w:val="00532491"/>
    <w:rsid w:val="00534B51"/>
    <w:rsid w:val="00535205"/>
    <w:rsid w:val="00535488"/>
    <w:rsid w:val="00536A49"/>
    <w:rsid w:val="00537751"/>
    <w:rsid w:val="00537DEA"/>
    <w:rsid w:val="00537FAF"/>
    <w:rsid w:val="00540FF3"/>
    <w:rsid w:val="00542C82"/>
    <w:rsid w:val="00542E37"/>
    <w:rsid w:val="005436D2"/>
    <w:rsid w:val="005441A6"/>
    <w:rsid w:val="00544297"/>
    <w:rsid w:val="00545DC4"/>
    <w:rsid w:val="005462BC"/>
    <w:rsid w:val="00551959"/>
    <w:rsid w:val="005534CA"/>
    <w:rsid w:val="00553F99"/>
    <w:rsid w:val="0055491E"/>
    <w:rsid w:val="00554A57"/>
    <w:rsid w:val="00555AE6"/>
    <w:rsid w:val="00557C7F"/>
    <w:rsid w:val="00557CA3"/>
    <w:rsid w:val="00560206"/>
    <w:rsid w:val="005606D7"/>
    <w:rsid w:val="00561B22"/>
    <w:rsid w:val="00561E38"/>
    <w:rsid w:val="005662C5"/>
    <w:rsid w:val="005664E8"/>
    <w:rsid w:val="0056672F"/>
    <w:rsid w:val="005668F4"/>
    <w:rsid w:val="00566F59"/>
    <w:rsid w:val="005676D1"/>
    <w:rsid w:val="00572C8D"/>
    <w:rsid w:val="00574A51"/>
    <w:rsid w:val="00574CC5"/>
    <w:rsid w:val="005750D5"/>
    <w:rsid w:val="00575D96"/>
    <w:rsid w:val="0057721F"/>
    <w:rsid w:val="00580605"/>
    <w:rsid w:val="0058177C"/>
    <w:rsid w:val="00581C8D"/>
    <w:rsid w:val="00582557"/>
    <w:rsid w:val="00583F39"/>
    <w:rsid w:val="005874B3"/>
    <w:rsid w:val="00587DBB"/>
    <w:rsid w:val="00590BA3"/>
    <w:rsid w:val="00591AC5"/>
    <w:rsid w:val="0059241D"/>
    <w:rsid w:val="00593D41"/>
    <w:rsid w:val="00593E81"/>
    <w:rsid w:val="00594680"/>
    <w:rsid w:val="00594F95"/>
    <w:rsid w:val="00595B2D"/>
    <w:rsid w:val="00595E96"/>
    <w:rsid w:val="00595F51"/>
    <w:rsid w:val="0059734D"/>
    <w:rsid w:val="00597BF0"/>
    <w:rsid w:val="005A040A"/>
    <w:rsid w:val="005A086A"/>
    <w:rsid w:val="005A1AD7"/>
    <w:rsid w:val="005A3857"/>
    <w:rsid w:val="005A45BA"/>
    <w:rsid w:val="005A468C"/>
    <w:rsid w:val="005A6F89"/>
    <w:rsid w:val="005A7984"/>
    <w:rsid w:val="005B057F"/>
    <w:rsid w:val="005B2238"/>
    <w:rsid w:val="005B4000"/>
    <w:rsid w:val="005B5533"/>
    <w:rsid w:val="005B5689"/>
    <w:rsid w:val="005B56A6"/>
    <w:rsid w:val="005B64ED"/>
    <w:rsid w:val="005B761B"/>
    <w:rsid w:val="005B785A"/>
    <w:rsid w:val="005B7FD3"/>
    <w:rsid w:val="005C032A"/>
    <w:rsid w:val="005C1F12"/>
    <w:rsid w:val="005C3CA3"/>
    <w:rsid w:val="005C3D03"/>
    <w:rsid w:val="005C46F3"/>
    <w:rsid w:val="005C5243"/>
    <w:rsid w:val="005C5B81"/>
    <w:rsid w:val="005C7E14"/>
    <w:rsid w:val="005D00C8"/>
    <w:rsid w:val="005D08D3"/>
    <w:rsid w:val="005D19A7"/>
    <w:rsid w:val="005D2726"/>
    <w:rsid w:val="005D34AC"/>
    <w:rsid w:val="005D4921"/>
    <w:rsid w:val="005D7619"/>
    <w:rsid w:val="005D79D7"/>
    <w:rsid w:val="005D7E04"/>
    <w:rsid w:val="005E3158"/>
    <w:rsid w:val="005E3879"/>
    <w:rsid w:val="005E3931"/>
    <w:rsid w:val="005E52A0"/>
    <w:rsid w:val="005E55BB"/>
    <w:rsid w:val="005E6D9C"/>
    <w:rsid w:val="005E72E9"/>
    <w:rsid w:val="005E7A3D"/>
    <w:rsid w:val="005F1139"/>
    <w:rsid w:val="005F1C1D"/>
    <w:rsid w:val="005F420D"/>
    <w:rsid w:val="005F5910"/>
    <w:rsid w:val="005F5CDB"/>
    <w:rsid w:val="005F60A8"/>
    <w:rsid w:val="005F6444"/>
    <w:rsid w:val="005F7AC3"/>
    <w:rsid w:val="006004E5"/>
    <w:rsid w:val="00601FB4"/>
    <w:rsid w:val="00603A83"/>
    <w:rsid w:val="0060409A"/>
    <w:rsid w:val="00604F5C"/>
    <w:rsid w:val="0061018F"/>
    <w:rsid w:val="006104DF"/>
    <w:rsid w:val="00614004"/>
    <w:rsid w:val="00616806"/>
    <w:rsid w:val="006171AC"/>
    <w:rsid w:val="0061787C"/>
    <w:rsid w:val="00617E5D"/>
    <w:rsid w:val="00620118"/>
    <w:rsid w:val="006211DF"/>
    <w:rsid w:val="00621533"/>
    <w:rsid w:val="00621D62"/>
    <w:rsid w:val="00624BC7"/>
    <w:rsid w:val="00624C7E"/>
    <w:rsid w:val="006256D4"/>
    <w:rsid w:val="0062787F"/>
    <w:rsid w:val="00627921"/>
    <w:rsid w:val="00627E06"/>
    <w:rsid w:val="006302B4"/>
    <w:rsid w:val="0063310D"/>
    <w:rsid w:val="00633785"/>
    <w:rsid w:val="006337DD"/>
    <w:rsid w:val="00636393"/>
    <w:rsid w:val="006365E6"/>
    <w:rsid w:val="00636BEF"/>
    <w:rsid w:val="0063701D"/>
    <w:rsid w:val="00637417"/>
    <w:rsid w:val="00637B2C"/>
    <w:rsid w:val="006404BC"/>
    <w:rsid w:val="006404DC"/>
    <w:rsid w:val="00642AC1"/>
    <w:rsid w:val="00644288"/>
    <w:rsid w:val="00647219"/>
    <w:rsid w:val="0064756C"/>
    <w:rsid w:val="00647A44"/>
    <w:rsid w:val="00650C70"/>
    <w:rsid w:val="00650E11"/>
    <w:rsid w:val="00653D0D"/>
    <w:rsid w:val="0065497B"/>
    <w:rsid w:val="00655672"/>
    <w:rsid w:val="00655BA5"/>
    <w:rsid w:val="00657191"/>
    <w:rsid w:val="00657351"/>
    <w:rsid w:val="00657F86"/>
    <w:rsid w:val="00662737"/>
    <w:rsid w:val="00662DB3"/>
    <w:rsid w:val="006634A6"/>
    <w:rsid w:val="00663624"/>
    <w:rsid w:val="006638EE"/>
    <w:rsid w:val="006646A8"/>
    <w:rsid w:val="00664BEE"/>
    <w:rsid w:val="00666DB9"/>
    <w:rsid w:val="00670BEC"/>
    <w:rsid w:val="00670E14"/>
    <w:rsid w:val="00674CA9"/>
    <w:rsid w:val="006753A3"/>
    <w:rsid w:val="00675748"/>
    <w:rsid w:val="00676328"/>
    <w:rsid w:val="00676C44"/>
    <w:rsid w:val="006770AC"/>
    <w:rsid w:val="006804E5"/>
    <w:rsid w:val="0068074A"/>
    <w:rsid w:val="0068098C"/>
    <w:rsid w:val="00680DCF"/>
    <w:rsid w:val="006811B4"/>
    <w:rsid w:val="00684315"/>
    <w:rsid w:val="00684735"/>
    <w:rsid w:val="006856C2"/>
    <w:rsid w:val="006878EB"/>
    <w:rsid w:val="0069068E"/>
    <w:rsid w:val="00692CF0"/>
    <w:rsid w:val="00693827"/>
    <w:rsid w:val="00693AA5"/>
    <w:rsid w:val="00696888"/>
    <w:rsid w:val="00697E3C"/>
    <w:rsid w:val="006A05D8"/>
    <w:rsid w:val="006A0777"/>
    <w:rsid w:val="006A07A1"/>
    <w:rsid w:val="006A17F5"/>
    <w:rsid w:val="006A576C"/>
    <w:rsid w:val="006B1653"/>
    <w:rsid w:val="006B3A0F"/>
    <w:rsid w:val="006B546C"/>
    <w:rsid w:val="006B59AD"/>
    <w:rsid w:val="006B5EA4"/>
    <w:rsid w:val="006C0146"/>
    <w:rsid w:val="006C0595"/>
    <w:rsid w:val="006C1BE5"/>
    <w:rsid w:val="006C2C56"/>
    <w:rsid w:val="006C4DF8"/>
    <w:rsid w:val="006C7CA2"/>
    <w:rsid w:val="006D1E77"/>
    <w:rsid w:val="006D2105"/>
    <w:rsid w:val="006D26F7"/>
    <w:rsid w:val="006D461E"/>
    <w:rsid w:val="006D608E"/>
    <w:rsid w:val="006D62A2"/>
    <w:rsid w:val="006D69B1"/>
    <w:rsid w:val="006D6AA6"/>
    <w:rsid w:val="006D79AF"/>
    <w:rsid w:val="006E0CD0"/>
    <w:rsid w:val="006E33D8"/>
    <w:rsid w:val="006E3FA8"/>
    <w:rsid w:val="006E7865"/>
    <w:rsid w:val="006F069B"/>
    <w:rsid w:val="006F19C6"/>
    <w:rsid w:val="006F2F5F"/>
    <w:rsid w:val="006F556F"/>
    <w:rsid w:val="006F7C87"/>
    <w:rsid w:val="007008BA"/>
    <w:rsid w:val="00700993"/>
    <w:rsid w:val="007020F5"/>
    <w:rsid w:val="00704F33"/>
    <w:rsid w:val="0070534D"/>
    <w:rsid w:val="00707FEA"/>
    <w:rsid w:val="00710ED4"/>
    <w:rsid w:val="00710EE4"/>
    <w:rsid w:val="007112DD"/>
    <w:rsid w:val="00711DDB"/>
    <w:rsid w:val="00712336"/>
    <w:rsid w:val="00712889"/>
    <w:rsid w:val="00712A46"/>
    <w:rsid w:val="007136FF"/>
    <w:rsid w:val="00713CE4"/>
    <w:rsid w:val="00713E31"/>
    <w:rsid w:val="00714B0B"/>
    <w:rsid w:val="00714D82"/>
    <w:rsid w:val="00714DD6"/>
    <w:rsid w:val="007154CA"/>
    <w:rsid w:val="00716D8B"/>
    <w:rsid w:val="007177A2"/>
    <w:rsid w:val="0072323B"/>
    <w:rsid w:val="00723F4E"/>
    <w:rsid w:val="007243C1"/>
    <w:rsid w:val="007310E1"/>
    <w:rsid w:val="00732669"/>
    <w:rsid w:val="007344EB"/>
    <w:rsid w:val="00736172"/>
    <w:rsid w:val="007361FE"/>
    <w:rsid w:val="00737E69"/>
    <w:rsid w:val="007401B1"/>
    <w:rsid w:val="00741662"/>
    <w:rsid w:val="00741BA3"/>
    <w:rsid w:val="007426F4"/>
    <w:rsid w:val="007442C3"/>
    <w:rsid w:val="00745D41"/>
    <w:rsid w:val="00746E82"/>
    <w:rsid w:val="0074774C"/>
    <w:rsid w:val="00750359"/>
    <w:rsid w:val="00750DD9"/>
    <w:rsid w:val="00751682"/>
    <w:rsid w:val="00752075"/>
    <w:rsid w:val="0075403A"/>
    <w:rsid w:val="00754260"/>
    <w:rsid w:val="007549B8"/>
    <w:rsid w:val="007562BC"/>
    <w:rsid w:val="00757C51"/>
    <w:rsid w:val="007617DA"/>
    <w:rsid w:val="00761F76"/>
    <w:rsid w:val="00763E56"/>
    <w:rsid w:val="00765D6A"/>
    <w:rsid w:val="007664B2"/>
    <w:rsid w:val="00767108"/>
    <w:rsid w:val="007679E4"/>
    <w:rsid w:val="00770B32"/>
    <w:rsid w:val="00770B9E"/>
    <w:rsid w:val="00771FDE"/>
    <w:rsid w:val="00774DAB"/>
    <w:rsid w:val="00776E4B"/>
    <w:rsid w:val="00780330"/>
    <w:rsid w:val="007809B7"/>
    <w:rsid w:val="00783C06"/>
    <w:rsid w:val="007859BA"/>
    <w:rsid w:val="00786CA6"/>
    <w:rsid w:val="00787F78"/>
    <w:rsid w:val="007920B7"/>
    <w:rsid w:val="007954FC"/>
    <w:rsid w:val="00797F8C"/>
    <w:rsid w:val="007A0412"/>
    <w:rsid w:val="007A3475"/>
    <w:rsid w:val="007A4935"/>
    <w:rsid w:val="007A6582"/>
    <w:rsid w:val="007A6629"/>
    <w:rsid w:val="007B2947"/>
    <w:rsid w:val="007B37EA"/>
    <w:rsid w:val="007B3B1F"/>
    <w:rsid w:val="007B4D91"/>
    <w:rsid w:val="007C0A7F"/>
    <w:rsid w:val="007C0DEF"/>
    <w:rsid w:val="007C1BB3"/>
    <w:rsid w:val="007C251A"/>
    <w:rsid w:val="007C5E95"/>
    <w:rsid w:val="007C675C"/>
    <w:rsid w:val="007D10D8"/>
    <w:rsid w:val="007D1B17"/>
    <w:rsid w:val="007D3788"/>
    <w:rsid w:val="007D5508"/>
    <w:rsid w:val="007D61FA"/>
    <w:rsid w:val="007D6B27"/>
    <w:rsid w:val="007D7D53"/>
    <w:rsid w:val="007D7FEB"/>
    <w:rsid w:val="007D7FFD"/>
    <w:rsid w:val="007E0F28"/>
    <w:rsid w:val="007E242C"/>
    <w:rsid w:val="007E289A"/>
    <w:rsid w:val="007E36A2"/>
    <w:rsid w:val="007E3CD1"/>
    <w:rsid w:val="007E462C"/>
    <w:rsid w:val="007E5120"/>
    <w:rsid w:val="007E5E1D"/>
    <w:rsid w:val="007E649D"/>
    <w:rsid w:val="007E74CE"/>
    <w:rsid w:val="007F1008"/>
    <w:rsid w:val="007F248D"/>
    <w:rsid w:val="007F2AB3"/>
    <w:rsid w:val="007F2EFC"/>
    <w:rsid w:val="007F31D9"/>
    <w:rsid w:val="007F3C0F"/>
    <w:rsid w:val="007F3C2F"/>
    <w:rsid w:val="007F4C07"/>
    <w:rsid w:val="00802378"/>
    <w:rsid w:val="00804B68"/>
    <w:rsid w:val="00807012"/>
    <w:rsid w:val="00807B29"/>
    <w:rsid w:val="0081028F"/>
    <w:rsid w:val="00810677"/>
    <w:rsid w:val="008118EC"/>
    <w:rsid w:val="00811D94"/>
    <w:rsid w:val="00812477"/>
    <w:rsid w:val="008129DC"/>
    <w:rsid w:val="008138B7"/>
    <w:rsid w:val="008147C1"/>
    <w:rsid w:val="008150C2"/>
    <w:rsid w:val="00816453"/>
    <w:rsid w:val="008213C7"/>
    <w:rsid w:val="00823A28"/>
    <w:rsid w:val="00824B48"/>
    <w:rsid w:val="00825648"/>
    <w:rsid w:val="00827A76"/>
    <w:rsid w:val="0083246D"/>
    <w:rsid w:val="00833577"/>
    <w:rsid w:val="008345B8"/>
    <w:rsid w:val="00834A00"/>
    <w:rsid w:val="00837EA2"/>
    <w:rsid w:val="00837FA8"/>
    <w:rsid w:val="00840F53"/>
    <w:rsid w:val="00841375"/>
    <w:rsid w:val="0084199E"/>
    <w:rsid w:val="00841A7C"/>
    <w:rsid w:val="00841B55"/>
    <w:rsid w:val="0084245F"/>
    <w:rsid w:val="00846150"/>
    <w:rsid w:val="00847108"/>
    <w:rsid w:val="00847276"/>
    <w:rsid w:val="00847A83"/>
    <w:rsid w:val="00847FA5"/>
    <w:rsid w:val="00847FAF"/>
    <w:rsid w:val="00851244"/>
    <w:rsid w:val="00851406"/>
    <w:rsid w:val="0085280C"/>
    <w:rsid w:val="00852D71"/>
    <w:rsid w:val="00853284"/>
    <w:rsid w:val="008533AB"/>
    <w:rsid w:val="00853B99"/>
    <w:rsid w:val="00856C77"/>
    <w:rsid w:val="00857700"/>
    <w:rsid w:val="00857ACE"/>
    <w:rsid w:val="00860988"/>
    <w:rsid w:val="008620CB"/>
    <w:rsid w:val="00865193"/>
    <w:rsid w:val="0086544D"/>
    <w:rsid w:val="00865E9C"/>
    <w:rsid w:val="00866BE6"/>
    <w:rsid w:val="00866CE4"/>
    <w:rsid w:val="00866E51"/>
    <w:rsid w:val="008672A3"/>
    <w:rsid w:val="008677E9"/>
    <w:rsid w:val="0086780E"/>
    <w:rsid w:val="00867A65"/>
    <w:rsid w:val="008708B9"/>
    <w:rsid w:val="00870BDC"/>
    <w:rsid w:val="00873232"/>
    <w:rsid w:val="0087340A"/>
    <w:rsid w:val="00874DFA"/>
    <w:rsid w:val="00875EF0"/>
    <w:rsid w:val="00877715"/>
    <w:rsid w:val="00877894"/>
    <w:rsid w:val="008812B6"/>
    <w:rsid w:val="00882F7B"/>
    <w:rsid w:val="0088579F"/>
    <w:rsid w:val="0088673A"/>
    <w:rsid w:val="00887C3C"/>
    <w:rsid w:val="00890C48"/>
    <w:rsid w:val="008932EC"/>
    <w:rsid w:val="00893978"/>
    <w:rsid w:val="00894272"/>
    <w:rsid w:val="008960B8"/>
    <w:rsid w:val="0089703F"/>
    <w:rsid w:val="008A0038"/>
    <w:rsid w:val="008A0043"/>
    <w:rsid w:val="008A02D7"/>
    <w:rsid w:val="008A0460"/>
    <w:rsid w:val="008A0485"/>
    <w:rsid w:val="008A0955"/>
    <w:rsid w:val="008A4E53"/>
    <w:rsid w:val="008A5B9D"/>
    <w:rsid w:val="008A6C13"/>
    <w:rsid w:val="008A715E"/>
    <w:rsid w:val="008A7647"/>
    <w:rsid w:val="008B0CEB"/>
    <w:rsid w:val="008B1799"/>
    <w:rsid w:val="008B19BF"/>
    <w:rsid w:val="008B1E02"/>
    <w:rsid w:val="008B3841"/>
    <w:rsid w:val="008B3F7A"/>
    <w:rsid w:val="008B437D"/>
    <w:rsid w:val="008B4425"/>
    <w:rsid w:val="008B48B8"/>
    <w:rsid w:val="008C1A86"/>
    <w:rsid w:val="008C1BE1"/>
    <w:rsid w:val="008C1F3C"/>
    <w:rsid w:val="008C3C70"/>
    <w:rsid w:val="008C4054"/>
    <w:rsid w:val="008C457B"/>
    <w:rsid w:val="008C4854"/>
    <w:rsid w:val="008C5606"/>
    <w:rsid w:val="008C7036"/>
    <w:rsid w:val="008D14D7"/>
    <w:rsid w:val="008D2D35"/>
    <w:rsid w:val="008D2E6B"/>
    <w:rsid w:val="008D4A1E"/>
    <w:rsid w:val="008D57A3"/>
    <w:rsid w:val="008D6A1E"/>
    <w:rsid w:val="008D7002"/>
    <w:rsid w:val="008D7417"/>
    <w:rsid w:val="008E02D2"/>
    <w:rsid w:val="008E082E"/>
    <w:rsid w:val="008E0B28"/>
    <w:rsid w:val="008E0B63"/>
    <w:rsid w:val="008E1F2B"/>
    <w:rsid w:val="008E20DF"/>
    <w:rsid w:val="008E233C"/>
    <w:rsid w:val="008E2D0B"/>
    <w:rsid w:val="008E2E10"/>
    <w:rsid w:val="008E3055"/>
    <w:rsid w:val="008E3072"/>
    <w:rsid w:val="008E380B"/>
    <w:rsid w:val="008E38B3"/>
    <w:rsid w:val="008E5A42"/>
    <w:rsid w:val="008E5CA7"/>
    <w:rsid w:val="008E6658"/>
    <w:rsid w:val="008E666F"/>
    <w:rsid w:val="008E7E49"/>
    <w:rsid w:val="008F2CF8"/>
    <w:rsid w:val="008F5896"/>
    <w:rsid w:val="008F5B15"/>
    <w:rsid w:val="008F61AA"/>
    <w:rsid w:val="008F6C13"/>
    <w:rsid w:val="00900FC0"/>
    <w:rsid w:val="00901249"/>
    <w:rsid w:val="00903345"/>
    <w:rsid w:val="009035A8"/>
    <w:rsid w:val="00906B7D"/>
    <w:rsid w:val="00906C58"/>
    <w:rsid w:val="00906DBD"/>
    <w:rsid w:val="0090761C"/>
    <w:rsid w:val="00910563"/>
    <w:rsid w:val="00910A1C"/>
    <w:rsid w:val="009117D6"/>
    <w:rsid w:val="0091262F"/>
    <w:rsid w:val="009132EE"/>
    <w:rsid w:val="00914078"/>
    <w:rsid w:val="00914B2A"/>
    <w:rsid w:val="0091565E"/>
    <w:rsid w:val="009159F8"/>
    <w:rsid w:val="009160B2"/>
    <w:rsid w:val="00916CC5"/>
    <w:rsid w:val="00916FE4"/>
    <w:rsid w:val="009207B4"/>
    <w:rsid w:val="00920B27"/>
    <w:rsid w:val="00921570"/>
    <w:rsid w:val="00921D93"/>
    <w:rsid w:val="00922231"/>
    <w:rsid w:val="0092393D"/>
    <w:rsid w:val="00924FFF"/>
    <w:rsid w:val="00925EE5"/>
    <w:rsid w:val="00931747"/>
    <w:rsid w:val="00932401"/>
    <w:rsid w:val="009326B5"/>
    <w:rsid w:val="00933819"/>
    <w:rsid w:val="00934FC2"/>
    <w:rsid w:val="00935D37"/>
    <w:rsid w:val="00937498"/>
    <w:rsid w:val="00937FBC"/>
    <w:rsid w:val="00940423"/>
    <w:rsid w:val="00942275"/>
    <w:rsid w:val="0094383D"/>
    <w:rsid w:val="00943977"/>
    <w:rsid w:val="00944804"/>
    <w:rsid w:val="0094618C"/>
    <w:rsid w:val="009467EB"/>
    <w:rsid w:val="0094794C"/>
    <w:rsid w:val="0094799C"/>
    <w:rsid w:val="00951C25"/>
    <w:rsid w:val="00952247"/>
    <w:rsid w:val="00952D5B"/>
    <w:rsid w:val="009544D5"/>
    <w:rsid w:val="00954803"/>
    <w:rsid w:val="00954823"/>
    <w:rsid w:val="00954BDC"/>
    <w:rsid w:val="00955287"/>
    <w:rsid w:val="009553E6"/>
    <w:rsid w:val="009555B0"/>
    <w:rsid w:val="009562A3"/>
    <w:rsid w:val="009568EA"/>
    <w:rsid w:val="0095794F"/>
    <w:rsid w:val="009612D7"/>
    <w:rsid w:val="0096300D"/>
    <w:rsid w:val="009642B2"/>
    <w:rsid w:val="00964A85"/>
    <w:rsid w:val="00964B25"/>
    <w:rsid w:val="009669D6"/>
    <w:rsid w:val="00967AA7"/>
    <w:rsid w:val="0097267C"/>
    <w:rsid w:val="00974160"/>
    <w:rsid w:val="009754E3"/>
    <w:rsid w:val="009754F8"/>
    <w:rsid w:val="0097712E"/>
    <w:rsid w:val="009811F0"/>
    <w:rsid w:val="009819E4"/>
    <w:rsid w:val="00985892"/>
    <w:rsid w:val="0098791E"/>
    <w:rsid w:val="00990BC4"/>
    <w:rsid w:val="009944C4"/>
    <w:rsid w:val="00995536"/>
    <w:rsid w:val="00995E1C"/>
    <w:rsid w:val="00995FD7"/>
    <w:rsid w:val="009966ED"/>
    <w:rsid w:val="009970C1"/>
    <w:rsid w:val="00997115"/>
    <w:rsid w:val="00997909"/>
    <w:rsid w:val="009A0179"/>
    <w:rsid w:val="009A01EB"/>
    <w:rsid w:val="009A287C"/>
    <w:rsid w:val="009A4D09"/>
    <w:rsid w:val="009A57FF"/>
    <w:rsid w:val="009A5EED"/>
    <w:rsid w:val="009A7B2C"/>
    <w:rsid w:val="009B06DD"/>
    <w:rsid w:val="009B08CC"/>
    <w:rsid w:val="009B1701"/>
    <w:rsid w:val="009B1F7B"/>
    <w:rsid w:val="009B751D"/>
    <w:rsid w:val="009B7869"/>
    <w:rsid w:val="009B7D28"/>
    <w:rsid w:val="009C01A1"/>
    <w:rsid w:val="009C0FB5"/>
    <w:rsid w:val="009C2E4F"/>
    <w:rsid w:val="009C2EFF"/>
    <w:rsid w:val="009C39A3"/>
    <w:rsid w:val="009C3CEE"/>
    <w:rsid w:val="009C6795"/>
    <w:rsid w:val="009C7F05"/>
    <w:rsid w:val="009D017E"/>
    <w:rsid w:val="009D1140"/>
    <w:rsid w:val="009D164A"/>
    <w:rsid w:val="009D33D3"/>
    <w:rsid w:val="009D3576"/>
    <w:rsid w:val="009D3A3D"/>
    <w:rsid w:val="009D4152"/>
    <w:rsid w:val="009D4DFD"/>
    <w:rsid w:val="009D552C"/>
    <w:rsid w:val="009D5537"/>
    <w:rsid w:val="009D5DE5"/>
    <w:rsid w:val="009D68D9"/>
    <w:rsid w:val="009D7C9D"/>
    <w:rsid w:val="009E0EE6"/>
    <w:rsid w:val="009E1F2E"/>
    <w:rsid w:val="009E34AF"/>
    <w:rsid w:val="009E3706"/>
    <w:rsid w:val="009E4E3D"/>
    <w:rsid w:val="009E6B9F"/>
    <w:rsid w:val="009E752E"/>
    <w:rsid w:val="009F0547"/>
    <w:rsid w:val="009F2196"/>
    <w:rsid w:val="009F2D06"/>
    <w:rsid w:val="009F2DCE"/>
    <w:rsid w:val="009F2F0C"/>
    <w:rsid w:val="009F319B"/>
    <w:rsid w:val="009F32BE"/>
    <w:rsid w:val="009F6050"/>
    <w:rsid w:val="009F63B0"/>
    <w:rsid w:val="00A00ADD"/>
    <w:rsid w:val="00A03F1D"/>
    <w:rsid w:val="00A042CC"/>
    <w:rsid w:val="00A04561"/>
    <w:rsid w:val="00A05442"/>
    <w:rsid w:val="00A110E4"/>
    <w:rsid w:val="00A11487"/>
    <w:rsid w:val="00A119CE"/>
    <w:rsid w:val="00A130F3"/>
    <w:rsid w:val="00A1335C"/>
    <w:rsid w:val="00A14510"/>
    <w:rsid w:val="00A16E2D"/>
    <w:rsid w:val="00A177D3"/>
    <w:rsid w:val="00A22071"/>
    <w:rsid w:val="00A22910"/>
    <w:rsid w:val="00A232FF"/>
    <w:rsid w:val="00A240B7"/>
    <w:rsid w:val="00A24CB9"/>
    <w:rsid w:val="00A25234"/>
    <w:rsid w:val="00A270DD"/>
    <w:rsid w:val="00A31391"/>
    <w:rsid w:val="00A32262"/>
    <w:rsid w:val="00A32608"/>
    <w:rsid w:val="00A34C7B"/>
    <w:rsid w:val="00A350DB"/>
    <w:rsid w:val="00A425CE"/>
    <w:rsid w:val="00A438FE"/>
    <w:rsid w:val="00A45660"/>
    <w:rsid w:val="00A45CEB"/>
    <w:rsid w:val="00A45D1D"/>
    <w:rsid w:val="00A4649A"/>
    <w:rsid w:val="00A46F07"/>
    <w:rsid w:val="00A470BF"/>
    <w:rsid w:val="00A472A3"/>
    <w:rsid w:val="00A47656"/>
    <w:rsid w:val="00A50885"/>
    <w:rsid w:val="00A51F03"/>
    <w:rsid w:val="00A53515"/>
    <w:rsid w:val="00A53A25"/>
    <w:rsid w:val="00A5429C"/>
    <w:rsid w:val="00A54592"/>
    <w:rsid w:val="00A56459"/>
    <w:rsid w:val="00A56665"/>
    <w:rsid w:val="00A61489"/>
    <w:rsid w:val="00A6257B"/>
    <w:rsid w:val="00A65B15"/>
    <w:rsid w:val="00A6766C"/>
    <w:rsid w:val="00A67C2A"/>
    <w:rsid w:val="00A7071E"/>
    <w:rsid w:val="00A714CF"/>
    <w:rsid w:val="00A7172A"/>
    <w:rsid w:val="00A734B0"/>
    <w:rsid w:val="00A73CD4"/>
    <w:rsid w:val="00A749BE"/>
    <w:rsid w:val="00A74FB3"/>
    <w:rsid w:val="00A771AF"/>
    <w:rsid w:val="00A813F9"/>
    <w:rsid w:val="00A820AD"/>
    <w:rsid w:val="00A83559"/>
    <w:rsid w:val="00A85BBB"/>
    <w:rsid w:val="00A9186C"/>
    <w:rsid w:val="00A92478"/>
    <w:rsid w:val="00A92C98"/>
    <w:rsid w:val="00A9481E"/>
    <w:rsid w:val="00A94A33"/>
    <w:rsid w:val="00A96A37"/>
    <w:rsid w:val="00A97161"/>
    <w:rsid w:val="00AA0B56"/>
    <w:rsid w:val="00AA0B88"/>
    <w:rsid w:val="00AA0CE2"/>
    <w:rsid w:val="00AA0E4C"/>
    <w:rsid w:val="00AA17E4"/>
    <w:rsid w:val="00AA24F0"/>
    <w:rsid w:val="00AA37DF"/>
    <w:rsid w:val="00AA3B47"/>
    <w:rsid w:val="00AA3D13"/>
    <w:rsid w:val="00AA4D92"/>
    <w:rsid w:val="00AA510A"/>
    <w:rsid w:val="00AA5B10"/>
    <w:rsid w:val="00AA6F40"/>
    <w:rsid w:val="00AA719E"/>
    <w:rsid w:val="00AA74C0"/>
    <w:rsid w:val="00AB07DD"/>
    <w:rsid w:val="00AB0CF7"/>
    <w:rsid w:val="00AB1ABA"/>
    <w:rsid w:val="00AB1EB9"/>
    <w:rsid w:val="00AB2686"/>
    <w:rsid w:val="00AB29C2"/>
    <w:rsid w:val="00AB30CB"/>
    <w:rsid w:val="00AB49F0"/>
    <w:rsid w:val="00AB5074"/>
    <w:rsid w:val="00AB6728"/>
    <w:rsid w:val="00AB742E"/>
    <w:rsid w:val="00AC0CBD"/>
    <w:rsid w:val="00AC0E3F"/>
    <w:rsid w:val="00AC20AD"/>
    <w:rsid w:val="00AC2A38"/>
    <w:rsid w:val="00AC30A6"/>
    <w:rsid w:val="00AC3B0A"/>
    <w:rsid w:val="00AC4A77"/>
    <w:rsid w:val="00AC5112"/>
    <w:rsid w:val="00AC521D"/>
    <w:rsid w:val="00AC73EB"/>
    <w:rsid w:val="00AC7462"/>
    <w:rsid w:val="00AD1367"/>
    <w:rsid w:val="00AD16FF"/>
    <w:rsid w:val="00AD1C46"/>
    <w:rsid w:val="00AD3CDA"/>
    <w:rsid w:val="00AD49E7"/>
    <w:rsid w:val="00AD648D"/>
    <w:rsid w:val="00AD7455"/>
    <w:rsid w:val="00AE0B30"/>
    <w:rsid w:val="00AE1082"/>
    <w:rsid w:val="00AE31CD"/>
    <w:rsid w:val="00AE407C"/>
    <w:rsid w:val="00AE4B1E"/>
    <w:rsid w:val="00AE4E15"/>
    <w:rsid w:val="00AE568D"/>
    <w:rsid w:val="00AE5A23"/>
    <w:rsid w:val="00AE6C42"/>
    <w:rsid w:val="00AE6D10"/>
    <w:rsid w:val="00AE7091"/>
    <w:rsid w:val="00AF055E"/>
    <w:rsid w:val="00AF079B"/>
    <w:rsid w:val="00AF110D"/>
    <w:rsid w:val="00AF137A"/>
    <w:rsid w:val="00AF1C2C"/>
    <w:rsid w:val="00AF517E"/>
    <w:rsid w:val="00AF665B"/>
    <w:rsid w:val="00AF7698"/>
    <w:rsid w:val="00B01FD2"/>
    <w:rsid w:val="00B03032"/>
    <w:rsid w:val="00B03DF2"/>
    <w:rsid w:val="00B04732"/>
    <w:rsid w:val="00B048C4"/>
    <w:rsid w:val="00B057D5"/>
    <w:rsid w:val="00B065C7"/>
    <w:rsid w:val="00B1001D"/>
    <w:rsid w:val="00B1063F"/>
    <w:rsid w:val="00B11AC0"/>
    <w:rsid w:val="00B11C79"/>
    <w:rsid w:val="00B150DA"/>
    <w:rsid w:val="00B16161"/>
    <w:rsid w:val="00B17804"/>
    <w:rsid w:val="00B2018F"/>
    <w:rsid w:val="00B201BD"/>
    <w:rsid w:val="00B24325"/>
    <w:rsid w:val="00B258C1"/>
    <w:rsid w:val="00B27BB8"/>
    <w:rsid w:val="00B3030B"/>
    <w:rsid w:val="00B31BFB"/>
    <w:rsid w:val="00B356DA"/>
    <w:rsid w:val="00B36391"/>
    <w:rsid w:val="00B371E2"/>
    <w:rsid w:val="00B372F4"/>
    <w:rsid w:val="00B43FE4"/>
    <w:rsid w:val="00B45294"/>
    <w:rsid w:val="00B4594F"/>
    <w:rsid w:val="00B46C54"/>
    <w:rsid w:val="00B4776C"/>
    <w:rsid w:val="00B47AB0"/>
    <w:rsid w:val="00B5058A"/>
    <w:rsid w:val="00B51CC8"/>
    <w:rsid w:val="00B52B07"/>
    <w:rsid w:val="00B52B21"/>
    <w:rsid w:val="00B540CC"/>
    <w:rsid w:val="00B54359"/>
    <w:rsid w:val="00B558A4"/>
    <w:rsid w:val="00B55980"/>
    <w:rsid w:val="00B56ADC"/>
    <w:rsid w:val="00B61F97"/>
    <w:rsid w:val="00B63087"/>
    <w:rsid w:val="00B63894"/>
    <w:rsid w:val="00B6499D"/>
    <w:rsid w:val="00B65F86"/>
    <w:rsid w:val="00B66CAE"/>
    <w:rsid w:val="00B72819"/>
    <w:rsid w:val="00B730C2"/>
    <w:rsid w:val="00B73415"/>
    <w:rsid w:val="00B73513"/>
    <w:rsid w:val="00B73A61"/>
    <w:rsid w:val="00B74DDC"/>
    <w:rsid w:val="00B75CE4"/>
    <w:rsid w:val="00B75D48"/>
    <w:rsid w:val="00B77D03"/>
    <w:rsid w:val="00B80DB1"/>
    <w:rsid w:val="00B8147B"/>
    <w:rsid w:val="00B837B1"/>
    <w:rsid w:val="00B8388A"/>
    <w:rsid w:val="00B8608A"/>
    <w:rsid w:val="00B86528"/>
    <w:rsid w:val="00B86758"/>
    <w:rsid w:val="00B868C7"/>
    <w:rsid w:val="00B87BA7"/>
    <w:rsid w:val="00B907A9"/>
    <w:rsid w:val="00B90E1A"/>
    <w:rsid w:val="00B913C6"/>
    <w:rsid w:val="00B9223D"/>
    <w:rsid w:val="00B93FBD"/>
    <w:rsid w:val="00B95AE3"/>
    <w:rsid w:val="00B97625"/>
    <w:rsid w:val="00BA04CC"/>
    <w:rsid w:val="00BA0B5C"/>
    <w:rsid w:val="00BA2312"/>
    <w:rsid w:val="00BA37D5"/>
    <w:rsid w:val="00BA4EDD"/>
    <w:rsid w:val="00BA6E43"/>
    <w:rsid w:val="00BA7460"/>
    <w:rsid w:val="00BB06BF"/>
    <w:rsid w:val="00BB0CE9"/>
    <w:rsid w:val="00BB0CF9"/>
    <w:rsid w:val="00BB2514"/>
    <w:rsid w:val="00BB3820"/>
    <w:rsid w:val="00BB4211"/>
    <w:rsid w:val="00BB51E3"/>
    <w:rsid w:val="00BB5AB7"/>
    <w:rsid w:val="00BB5F51"/>
    <w:rsid w:val="00BB7C1D"/>
    <w:rsid w:val="00BC0CA5"/>
    <w:rsid w:val="00BC137E"/>
    <w:rsid w:val="00BC14CB"/>
    <w:rsid w:val="00BC16EA"/>
    <w:rsid w:val="00BC17CB"/>
    <w:rsid w:val="00BC17EA"/>
    <w:rsid w:val="00BC37B1"/>
    <w:rsid w:val="00BC3C2B"/>
    <w:rsid w:val="00BC4E69"/>
    <w:rsid w:val="00BC58CB"/>
    <w:rsid w:val="00BC6C40"/>
    <w:rsid w:val="00BC7A64"/>
    <w:rsid w:val="00BC7BA6"/>
    <w:rsid w:val="00BD1F92"/>
    <w:rsid w:val="00BD2593"/>
    <w:rsid w:val="00BD3917"/>
    <w:rsid w:val="00BD5F5F"/>
    <w:rsid w:val="00BD6F09"/>
    <w:rsid w:val="00BD7458"/>
    <w:rsid w:val="00BE235A"/>
    <w:rsid w:val="00BE3579"/>
    <w:rsid w:val="00BE591C"/>
    <w:rsid w:val="00BF088F"/>
    <w:rsid w:val="00BF2676"/>
    <w:rsid w:val="00BF4598"/>
    <w:rsid w:val="00BF6F2F"/>
    <w:rsid w:val="00BF725D"/>
    <w:rsid w:val="00BF7770"/>
    <w:rsid w:val="00C00915"/>
    <w:rsid w:val="00C01A07"/>
    <w:rsid w:val="00C01A7C"/>
    <w:rsid w:val="00C01FC6"/>
    <w:rsid w:val="00C02597"/>
    <w:rsid w:val="00C040DA"/>
    <w:rsid w:val="00C04497"/>
    <w:rsid w:val="00C054AB"/>
    <w:rsid w:val="00C0685C"/>
    <w:rsid w:val="00C06BF3"/>
    <w:rsid w:val="00C079E9"/>
    <w:rsid w:val="00C07C95"/>
    <w:rsid w:val="00C100F8"/>
    <w:rsid w:val="00C131A2"/>
    <w:rsid w:val="00C14B13"/>
    <w:rsid w:val="00C15F2C"/>
    <w:rsid w:val="00C161A7"/>
    <w:rsid w:val="00C20633"/>
    <w:rsid w:val="00C21A19"/>
    <w:rsid w:val="00C23441"/>
    <w:rsid w:val="00C24203"/>
    <w:rsid w:val="00C24D13"/>
    <w:rsid w:val="00C250B7"/>
    <w:rsid w:val="00C25648"/>
    <w:rsid w:val="00C2584F"/>
    <w:rsid w:val="00C264D7"/>
    <w:rsid w:val="00C27008"/>
    <w:rsid w:val="00C30E79"/>
    <w:rsid w:val="00C31721"/>
    <w:rsid w:val="00C326D7"/>
    <w:rsid w:val="00C32893"/>
    <w:rsid w:val="00C32ADE"/>
    <w:rsid w:val="00C32CB3"/>
    <w:rsid w:val="00C33462"/>
    <w:rsid w:val="00C35BAC"/>
    <w:rsid w:val="00C35DDD"/>
    <w:rsid w:val="00C35DFF"/>
    <w:rsid w:val="00C35F8B"/>
    <w:rsid w:val="00C40BD5"/>
    <w:rsid w:val="00C40FDC"/>
    <w:rsid w:val="00C41B1B"/>
    <w:rsid w:val="00C4247D"/>
    <w:rsid w:val="00C4398A"/>
    <w:rsid w:val="00C456BA"/>
    <w:rsid w:val="00C45D76"/>
    <w:rsid w:val="00C45EC6"/>
    <w:rsid w:val="00C46942"/>
    <w:rsid w:val="00C46DBD"/>
    <w:rsid w:val="00C46ED7"/>
    <w:rsid w:val="00C511BF"/>
    <w:rsid w:val="00C527C7"/>
    <w:rsid w:val="00C52E4A"/>
    <w:rsid w:val="00C52E70"/>
    <w:rsid w:val="00C5319D"/>
    <w:rsid w:val="00C54909"/>
    <w:rsid w:val="00C55453"/>
    <w:rsid w:val="00C570AD"/>
    <w:rsid w:val="00C6173E"/>
    <w:rsid w:val="00C624DB"/>
    <w:rsid w:val="00C62980"/>
    <w:rsid w:val="00C62F41"/>
    <w:rsid w:val="00C63234"/>
    <w:rsid w:val="00C63DE8"/>
    <w:rsid w:val="00C7069C"/>
    <w:rsid w:val="00C70A4A"/>
    <w:rsid w:val="00C70E73"/>
    <w:rsid w:val="00C71591"/>
    <w:rsid w:val="00C8159C"/>
    <w:rsid w:val="00C82AEF"/>
    <w:rsid w:val="00C82C00"/>
    <w:rsid w:val="00C8433B"/>
    <w:rsid w:val="00C867D6"/>
    <w:rsid w:val="00C90685"/>
    <w:rsid w:val="00C91185"/>
    <w:rsid w:val="00C919D4"/>
    <w:rsid w:val="00C936DC"/>
    <w:rsid w:val="00C94A88"/>
    <w:rsid w:val="00C97706"/>
    <w:rsid w:val="00C979BC"/>
    <w:rsid w:val="00C97E64"/>
    <w:rsid w:val="00CA0089"/>
    <w:rsid w:val="00CA029D"/>
    <w:rsid w:val="00CA20C1"/>
    <w:rsid w:val="00CA337C"/>
    <w:rsid w:val="00CA3FC1"/>
    <w:rsid w:val="00CA4023"/>
    <w:rsid w:val="00CA47A7"/>
    <w:rsid w:val="00CA4C9A"/>
    <w:rsid w:val="00CA5159"/>
    <w:rsid w:val="00CA6D30"/>
    <w:rsid w:val="00CA6EB0"/>
    <w:rsid w:val="00CB028B"/>
    <w:rsid w:val="00CB2686"/>
    <w:rsid w:val="00CB43E6"/>
    <w:rsid w:val="00CB4F9F"/>
    <w:rsid w:val="00CB74C7"/>
    <w:rsid w:val="00CB7D47"/>
    <w:rsid w:val="00CC22F4"/>
    <w:rsid w:val="00CC5335"/>
    <w:rsid w:val="00CC6321"/>
    <w:rsid w:val="00CC70BB"/>
    <w:rsid w:val="00CC7D7D"/>
    <w:rsid w:val="00CD09EB"/>
    <w:rsid w:val="00CD2270"/>
    <w:rsid w:val="00CD3410"/>
    <w:rsid w:val="00CD3D7F"/>
    <w:rsid w:val="00CD42D0"/>
    <w:rsid w:val="00CD49E0"/>
    <w:rsid w:val="00CD55B9"/>
    <w:rsid w:val="00CE09E9"/>
    <w:rsid w:val="00CE1443"/>
    <w:rsid w:val="00CE2A78"/>
    <w:rsid w:val="00CE3815"/>
    <w:rsid w:val="00CE4201"/>
    <w:rsid w:val="00CE5D13"/>
    <w:rsid w:val="00CE695D"/>
    <w:rsid w:val="00CE7BBB"/>
    <w:rsid w:val="00CF08F3"/>
    <w:rsid w:val="00CF1536"/>
    <w:rsid w:val="00CF2127"/>
    <w:rsid w:val="00CF2A60"/>
    <w:rsid w:val="00CF38E9"/>
    <w:rsid w:val="00CF3909"/>
    <w:rsid w:val="00CF4214"/>
    <w:rsid w:val="00CF4781"/>
    <w:rsid w:val="00CF4B2F"/>
    <w:rsid w:val="00CF506B"/>
    <w:rsid w:val="00CF5218"/>
    <w:rsid w:val="00CF557C"/>
    <w:rsid w:val="00CF5905"/>
    <w:rsid w:val="00CF5969"/>
    <w:rsid w:val="00CF692E"/>
    <w:rsid w:val="00D00129"/>
    <w:rsid w:val="00D01DBF"/>
    <w:rsid w:val="00D02251"/>
    <w:rsid w:val="00D022F2"/>
    <w:rsid w:val="00D02B37"/>
    <w:rsid w:val="00D05C4A"/>
    <w:rsid w:val="00D10AA5"/>
    <w:rsid w:val="00D11196"/>
    <w:rsid w:val="00D11E0A"/>
    <w:rsid w:val="00D134EF"/>
    <w:rsid w:val="00D1378B"/>
    <w:rsid w:val="00D14892"/>
    <w:rsid w:val="00D148B3"/>
    <w:rsid w:val="00D15558"/>
    <w:rsid w:val="00D15F8D"/>
    <w:rsid w:val="00D202CF"/>
    <w:rsid w:val="00D203BA"/>
    <w:rsid w:val="00D20506"/>
    <w:rsid w:val="00D2084D"/>
    <w:rsid w:val="00D2088E"/>
    <w:rsid w:val="00D210B0"/>
    <w:rsid w:val="00D2478B"/>
    <w:rsid w:val="00D266CE"/>
    <w:rsid w:val="00D273F9"/>
    <w:rsid w:val="00D31CA6"/>
    <w:rsid w:val="00D35133"/>
    <w:rsid w:val="00D35A08"/>
    <w:rsid w:val="00D376AD"/>
    <w:rsid w:val="00D37A21"/>
    <w:rsid w:val="00D408A2"/>
    <w:rsid w:val="00D40EDD"/>
    <w:rsid w:val="00D41E2B"/>
    <w:rsid w:val="00D42F41"/>
    <w:rsid w:val="00D446E1"/>
    <w:rsid w:val="00D46A0F"/>
    <w:rsid w:val="00D471DF"/>
    <w:rsid w:val="00D479AE"/>
    <w:rsid w:val="00D47DDD"/>
    <w:rsid w:val="00D5195B"/>
    <w:rsid w:val="00D52064"/>
    <w:rsid w:val="00D551BA"/>
    <w:rsid w:val="00D55293"/>
    <w:rsid w:val="00D55DDA"/>
    <w:rsid w:val="00D5636C"/>
    <w:rsid w:val="00D56389"/>
    <w:rsid w:val="00D57071"/>
    <w:rsid w:val="00D571B7"/>
    <w:rsid w:val="00D60C71"/>
    <w:rsid w:val="00D6227C"/>
    <w:rsid w:val="00D64C0B"/>
    <w:rsid w:val="00D65E6F"/>
    <w:rsid w:val="00D71554"/>
    <w:rsid w:val="00D71910"/>
    <w:rsid w:val="00D71EB9"/>
    <w:rsid w:val="00D7386E"/>
    <w:rsid w:val="00D74E6F"/>
    <w:rsid w:val="00D77116"/>
    <w:rsid w:val="00D777B1"/>
    <w:rsid w:val="00D800B5"/>
    <w:rsid w:val="00D8331F"/>
    <w:rsid w:val="00D86101"/>
    <w:rsid w:val="00D865AA"/>
    <w:rsid w:val="00D87025"/>
    <w:rsid w:val="00D87AFB"/>
    <w:rsid w:val="00D905FF"/>
    <w:rsid w:val="00D90DDF"/>
    <w:rsid w:val="00D913DD"/>
    <w:rsid w:val="00D914CF"/>
    <w:rsid w:val="00D93129"/>
    <w:rsid w:val="00D933F4"/>
    <w:rsid w:val="00D93B96"/>
    <w:rsid w:val="00D93E15"/>
    <w:rsid w:val="00D94950"/>
    <w:rsid w:val="00D96ADB"/>
    <w:rsid w:val="00D97C95"/>
    <w:rsid w:val="00D97E59"/>
    <w:rsid w:val="00DA285C"/>
    <w:rsid w:val="00DA3185"/>
    <w:rsid w:val="00DA3AB7"/>
    <w:rsid w:val="00DA4DCE"/>
    <w:rsid w:val="00DA57C0"/>
    <w:rsid w:val="00DA5FEB"/>
    <w:rsid w:val="00DA7D58"/>
    <w:rsid w:val="00DB0CE1"/>
    <w:rsid w:val="00DB1BB3"/>
    <w:rsid w:val="00DB1FDF"/>
    <w:rsid w:val="00DB2AB4"/>
    <w:rsid w:val="00DB2CA7"/>
    <w:rsid w:val="00DB3E47"/>
    <w:rsid w:val="00DB4035"/>
    <w:rsid w:val="00DB6848"/>
    <w:rsid w:val="00DB71F2"/>
    <w:rsid w:val="00DB75F4"/>
    <w:rsid w:val="00DC16A1"/>
    <w:rsid w:val="00DC16F7"/>
    <w:rsid w:val="00DC2563"/>
    <w:rsid w:val="00DC347E"/>
    <w:rsid w:val="00DC3844"/>
    <w:rsid w:val="00DC44F6"/>
    <w:rsid w:val="00DC561C"/>
    <w:rsid w:val="00DC5E90"/>
    <w:rsid w:val="00DD0621"/>
    <w:rsid w:val="00DD4688"/>
    <w:rsid w:val="00DD4860"/>
    <w:rsid w:val="00DD510B"/>
    <w:rsid w:val="00DD57DC"/>
    <w:rsid w:val="00DD6468"/>
    <w:rsid w:val="00DD7A41"/>
    <w:rsid w:val="00DE2642"/>
    <w:rsid w:val="00DE2650"/>
    <w:rsid w:val="00DE4EF2"/>
    <w:rsid w:val="00DE4FBA"/>
    <w:rsid w:val="00DE50AA"/>
    <w:rsid w:val="00DF0985"/>
    <w:rsid w:val="00DF1EE8"/>
    <w:rsid w:val="00DF2B53"/>
    <w:rsid w:val="00DF2B92"/>
    <w:rsid w:val="00DF4AAB"/>
    <w:rsid w:val="00DF5BF6"/>
    <w:rsid w:val="00DF638C"/>
    <w:rsid w:val="00DF6DA3"/>
    <w:rsid w:val="00DF78A4"/>
    <w:rsid w:val="00E00BD0"/>
    <w:rsid w:val="00E00F95"/>
    <w:rsid w:val="00E02214"/>
    <w:rsid w:val="00E02794"/>
    <w:rsid w:val="00E04C63"/>
    <w:rsid w:val="00E05EAA"/>
    <w:rsid w:val="00E0691B"/>
    <w:rsid w:val="00E06997"/>
    <w:rsid w:val="00E06CBB"/>
    <w:rsid w:val="00E111E5"/>
    <w:rsid w:val="00E127B7"/>
    <w:rsid w:val="00E170E4"/>
    <w:rsid w:val="00E210F1"/>
    <w:rsid w:val="00E21381"/>
    <w:rsid w:val="00E215A2"/>
    <w:rsid w:val="00E22BB6"/>
    <w:rsid w:val="00E23ADA"/>
    <w:rsid w:val="00E23D88"/>
    <w:rsid w:val="00E251C6"/>
    <w:rsid w:val="00E25886"/>
    <w:rsid w:val="00E30ED4"/>
    <w:rsid w:val="00E30F7C"/>
    <w:rsid w:val="00E33320"/>
    <w:rsid w:val="00E338CA"/>
    <w:rsid w:val="00E33FEC"/>
    <w:rsid w:val="00E3433D"/>
    <w:rsid w:val="00E34854"/>
    <w:rsid w:val="00E35238"/>
    <w:rsid w:val="00E36F40"/>
    <w:rsid w:val="00E37A22"/>
    <w:rsid w:val="00E407AF"/>
    <w:rsid w:val="00E41819"/>
    <w:rsid w:val="00E42090"/>
    <w:rsid w:val="00E42592"/>
    <w:rsid w:val="00E434F8"/>
    <w:rsid w:val="00E44132"/>
    <w:rsid w:val="00E45610"/>
    <w:rsid w:val="00E45DFD"/>
    <w:rsid w:val="00E460D4"/>
    <w:rsid w:val="00E46379"/>
    <w:rsid w:val="00E470EC"/>
    <w:rsid w:val="00E47478"/>
    <w:rsid w:val="00E4755F"/>
    <w:rsid w:val="00E47ABA"/>
    <w:rsid w:val="00E51BFB"/>
    <w:rsid w:val="00E535E9"/>
    <w:rsid w:val="00E56352"/>
    <w:rsid w:val="00E57E3E"/>
    <w:rsid w:val="00E606B2"/>
    <w:rsid w:val="00E60C7B"/>
    <w:rsid w:val="00E63341"/>
    <w:rsid w:val="00E64316"/>
    <w:rsid w:val="00E6520E"/>
    <w:rsid w:val="00E7111D"/>
    <w:rsid w:val="00E72D5E"/>
    <w:rsid w:val="00E7571D"/>
    <w:rsid w:val="00E75F4B"/>
    <w:rsid w:val="00E762FB"/>
    <w:rsid w:val="00E76E88"/>
    <w:rsid w:val="00E773B7"/>
    <w:rsid w:val="00E803F9"/>
    <w:rsid w:val="00E80C21"/>
    <w:rsid w:val="00E80F3B"/>
    <w:rsid w:val="00E8167E"/>
    <w:rsid w:val="00E81A22"/>
    <w:rsid w:val="00E83C86"/>
    <w:rsid w:val="00E8486A"/>
    <w:rsid w:val="00E857FB"/>
    <w:rsid w:val="00E863FE"/>
    <w:rsid w:val="00E873FC"/>
    <w:rsid w:val="00E8767D"/>
    <w:rsid w:val="00E90A2A"/>
    <w:rsid w:val="00E90E95"/>
    <w:rsid w:val="00E91FFB"/>
    <w:rsid w:val="00E935D4"/>
    <w:rsid w:val="00E93BC6"/>
    <w:rsid w:val="00E97424"/>
    <w:rsid w:val="00E9777A"/>
    <w:rsid w:val="00EA03F8"/>
    <w:rsid w:val="00EA222D"/>
    <w:rsid w:val="00EA2DE4"/>
    <w:rsid w:val="00EA33AF"/>
    <w:rsid w:val="00EA37FC"/>
    <w:rsid w:val="00EA5F52"/>
    <w:rsid w:val="00EB1170"/>
    <w:rsid w:val="00EB27F0"/>
    <w:rsid w:val="00EB2B85"/>
    <w:rsid w:val="00EB2BD8"/>
    <w:rsid w:val="00EB2E4C"/>
    <w:rsid w:val="00EB64D4"/>
    <w:rsid w:val="00EC1379"/>
    <w:rsid w:val="00EC1741"/>
    <w:rsid w:val="00EC18EB"/>
    <w:rsid w:val="00EC3AE6"/>
    <w:rsid w:val="00EC4639"/>
    <w:rsid w:val="00EC50A1"/>
    <w:rsid w:val="00EC6D5B"/>
    <w:rsid w:val="00ED0697"/>
    <w:rsid w:val="00ED1CCA"/>
    <w:rsid w:val="00ED79A2"/>
    <w:rsid w:val="00ED7F5D"/>
    <w:rsid w:val="00EE0B81"/>
    <w:rsid w:val="00EE1E60"/>
    <w:rsid w:val="00EE24D5"/>
    <w:rsid w:val="00EE4D3E"/>
    <w:rsid w:val="00EE549A"/>
    <w:rsid w:val="00EE5575"/>
    <w:rsid w:val="00EE59EC"/>
    <w:rsid w:val="00EE5F26"/>
    <w:rsid w:val="00EF03A2"/>
    <w:rsid w:val="00EF0B56"/>
    <w:rsid w:val="00EF1AC0"/>
    <w:rsid w:val="00EF1CBB"/>
    <w:rsid w:val="00EF1F78"/>
    <w:rsid w:val="00EF25F3"/>
    <w:rsid w:val="00EF2695"/>
    <w:rsid w:val="00EF2C25"/>
    <w:rsid w:val="00EF300C"/>
    <w:rsid w:val="00EF3056"/>
    <w:rsid w:val="00EF312B"/>
    <w:rsid w:val="00EF42E9"/>
    <w:rsid w:val="00EF470C"/>
    <w:rsid w:val="00EF4F84"/>
    <w:rsid w:val="00EF5C47"/>
    <w:rsid w:val="00EF62E3"/>
    <w:rsid w:val="00EF6379"/>
    <w:rsid w:val="00EF6521"/>
    <w:rsid w:val="00EF6AF0"/>
    <w:rsid w:val="00EF76A0"/>
    <w:rsid w:val="00F0182B"/>
    <w:rsid w:val="00F01D3E"/>
    <w:rsid w:val="00F0224B"/>
    <w:rsid w:val="00F038EE"/>
    <w:rsid w:val="00F0422C"/>
    <w:rsid w:val="00F04D57"/>
    <w:rsid w:val="00F058DA"/>
    <w:rsid w:val="00F063E4"/>
    <w:rsid w:val="00F07853"/>
    <w:rsid w:val="00F10030"/>
    <w:rsid w:val="00F103B9"/>
    <w:rsid w:val="00F119CF"/>
    <w:rsid w:val="00F126D9"/>
    <w:rsid w:val="00F14188"/>
    <w:rsid w:val="00F17714"/>
    <w:rsid w:val="00F2047E"/>
    <w:rsid w:val="00F24D2D"/>
    <w:rsid w:val="00F25D96"/>
    <w:rsid w:val="00F25F6F"/>
    <w:rsid w:val="00F26867"/>
    <w:rsid w:val="00F27671"/>
    <w:rsid w:val="00F27DF8"/>
    <w:rsid w:val="00F32859"/>
    <w:rsid w:val="00F33E1D"/>
    <w:rsid w:val="00F34DCD"/>
    <w:rsid w:val="00F35312"/>
    <w:rsid w:val="00F355C7"/>
    <w:rsid w:val="00F4240A"/>
    <w:rsid w:val="00F42EDC"/>
    <w:rsid w:val="00F42F52"/>
    <w:rsid w:val="00F44F40"/>
    <w:rsid w:val="00F45383"/>
    <w:rsid w:val="00F4541A"/>
    <w:rsid w:val="00F45E7E"/>
    <w:rsid w:val="00F46295"/>
    <w:rsid w:val="00F47160"/>
    <w:rsid w:val="00F47692"/>
    <w:rsid w:val="00F47BDC"/>
    <w:rsid w:val="00F47EE3"/>
    <w:rsid w:val="00F5025E"/>
    <w:rsid w:val="00F51B66"/>
    <w:rsid w:val="00F52420"/>
    <w:rsid w:val="00F52596"/>
    <w:rsid w:val="00F526AD"/>
    <w:rsid w:val="00F5297D"/>
    <w:rsid w:val="00F53286"/>
    <w:rsid w:val="00F53EF2"/>
    <w:rsid w:val="00F54880"/>
    <w:rsid w:val="00F55C4C"/>
    <w:rsid w:val="00F56A87"/>
    <w:rsid w:val="00F57117"/>
    <w:rsid w:val="00F609D5"/>
    <w:rsid w:val="00F611EA"/>
    <w:rsid w:val="00F61EDF"/>
    <w:rsid w:val="00F6319D"/>
    <w:rsid w:val="00F63705"/>
    <w:rsid w:val="00F639F3"/>
    <w:rsid w:val="00F6564D"/>
    <w:rsid w:val="00F6742D"/>
    <w:rsid w:val="00F711BA"/>
    <w:rsid w:val="00F715A8"/>
    <w:rsid w:val="00F72674"/>
    <w:rsid w:val="00F730EE"/>
    <w:rsid w:val="00F734BF"/>
    <w:rsid w:val="00F775F3"/>
    <w:rsid w:val="00F8037D"/>
    <w:rsid w:val="00F81745"/>
    <w:rsid w:val="00F820DF"/>
    <w:rsid w:val="00F8296F"/>
    <w:rsid w:val="00F8345C"/>
    <w:rsid w:val="00F8481B"/>
    <w:rsid w:val="00F84BD6"/>
    <w:rsid w:val="00F85EA1"/>
    <w:rsid w:val="00F860BF"/>
    <w:rsid w:val="00F864C2"/>
    <w:rsid w:val="00F87030"/>
    <w:rsid w:val="00F90F21"/>
    <w:rsid w:val="00F91389"/>
    <w:rsid w:val="00F914D5"/>
    <w:rsid w:val="00F91AB3"/>
    <w:rsid w:val="00F91EFB"/>
    <w:rsid w:val="00F93A3B"/>
    <w:rsid w:val="00F93D86"/>
    <w:rsid w:val="00F9461A"/>
    <w:rsid w:val="00F94E51"/>
    <w:rsid w:val="00F97EB4"/>
    <w:rsid w:val="00FA1B76"/>
    <w:rsid w:val="00FA1F79"/>
    <w:rsid w:val="00FA26D5"/>
    <w:rsid w:val="00FA37CF"/>
    <w:rsid w:val="00FA3EC2"/>
    <w:rsid w:val="00FA4363"/>
    <w:rsid w:val="00FA7312"/>
    <w:rsid w:val="00FB0B26"/>
    <w:rsid w:val="00FB1B81"/>
    <w:rsid w:val="00FB26A2"/>
    <w:rsid w:val="00FB3E73"/>
    <w:rsid w:val="00FB4505"/>
    <w:rsid w:val="00FB4AAD"/>
    <w:rsid w:val="00FB4C4B"/>
    <w:rsid w:val="00FB524F"/>
    <w:rsid w:val="00FB68B0"/>
    <w:rsid w:val="00FB6CAF"/>
    <w:rsid w:val="00FC0999"/>
    <w:rsid w:val="00FC110D"/>
    <w:rsid w:val="00FC1142"/>
    <w:rsid w:val="00FC343F"/>
    <w:rsid w:val="00FC46AC"/>
    <w:rsid w:val="00FD156A"/>
    <w:rsid w:val="00FD1C0C"/>
    <w:rsid w:val="00FD3044"/>
    <w:rsid w:val="00FD46D2"/>
    <w:rsid w:val="00FD4EC0"/>
    <w:rsid w:val="00FD5FFD"/>
    <w:rsid w:val="00FD600E"/>
    <w:rsid w:val="00FD6FAF"/>
    <w:rsid w:val="00FD7B58"/>
    <w:rsid w:val="00FE1BDA"/>
    <w:rsid w:val="00FE477A"/>
    <w:rsid w:val="00FE4A4D"/>
    <w:rsid w:val="00FE6B84"/>
    <w:rsid w:val="00FE6F4A"/>
    <w:rsid w:val="00FF01C3"/>
    <w:rsid w:val="00FF24BE"/>
    <w:rsid w:val="00FF4BAE"/>
    <w:rsid w:val="00FF6216"/>
    <w:rsid w:val="00FF707F"/>
    <w:rsid w:val="00FF751C"/>
    <w:rsid w:val="02D56C12"/>
    <w:rsid w:val="069E6B8D"/>
    <w:rsid w:val="06A35055"/>
    <w:rsid w:val="0BF47022"/>
    <w:rsid w:val="0D4A6DD2"/>
    <w:rsid w:val="0DA63D40"/>
    <w:rsid w:val="0EC457A7"/>
    <w:rsid w:val="1001505E"/>
    <w:rsid w:val="10DD70D6"/>
    <w:rsid w:val="10DF0B5F"/>
    <w:rsid w:val="12905966"/>
    <w:rsid w:val="12E64D53"/>
    <w:rsid w:val="14B45AA1"/>
    <w:rsid w:val="154A5EAD"/>
    <w:rsid w:val="154F7FC2"/>
    <w:rsid w:val="16AE3F10"/>
    <w:rsid w:val="18C24A6D"/>
    <w:rsid w:val="1C2A3F83"/>
    <w:rsid w:val="1D136683"/>
    <w:rsid w:val="1DC87A5E"/>
    <w:rsid w:val="1E3869F8"/>
    <w:rsid w:val="1E480502"/>
    <w:rsid w:val="1ED74FE3"/>
    <w:rsid w:val="205F18D2"/>
    <w:rsid w:val="211D714A"/>
    <w:rsid w:val="217A1235"/>
    <w:rsid w:val="23D547EF"/>
    <w:rsid w:val="258C1BFF"/>
    <w:rsid w:val="25E23270"/>
    <w:rsid w:val="2A3C09C6"/>
    <w:rsid w:val="2A995DAA"/>
    <w:rsid w:val="2AF03BAC"/>
    <w:rsid w:val="2EAD6E43"/>
    <w:rsid w:val="32035FF6"/>
    <w:rsid w:val="32CD5144"/>
    <w:rsid w:val="34DD1E36"/>
    <w:rsid w:val="36843E4F"/>
    <w:rsid w:val="36C2414F"/>
    <w:rsid w:val="36E37332"/>
    <w:rsid w:val="375C3910"/>
    <w:rsid w:val="37647EBB"/>
    <w:rsid w:val="3A0152A0"/>
    <w:rsid w:val="3B884FF8"/>
    <w:rsid w:val="3C41665D"/>
    <w:rsid w:val="3C9F4DCB"/>
    <w:rsid w:val="3CAB7F64"/>
    <w:rsid w:val="3E7172F7"/>
    <w:rsid w:val="3E896A72"/>
    <w:rsid w:val="3EC62C4C"/>
    <w:rsid w:val="3F8D7649"/>
    <w:rsid w:val="404E6FCC"/>
    <w:rsid w:val="40B8545E"/>
    <w:rsid w:val="42290C5D"/>
    <w:rsid w:val="432F7FD0"/>
    <w:rsid w:val="45507829"/>
    <w:rsid w:val="45F323C8"/>
    <w:rsid w:val="46FD5674"/>
    <w:rsid w:val="4AB76EF8"/>
    <w:rsid w:val="4CA12215"/>
    <w:rsid w:val="4F2D0CF3"/>
    <w:rsid w:val="50F52234"/>
    <w:rsid w:val="531A6B4E"/>
    <w:rsid w:val="56C33F60"/>
    <w:rsid w:val="587300D0"/>
    <w:rsid w:val="5AB050F2"/>
    <w:rsid w:val="5C7A07F3"/>
    <w:rsid w:val="5E7A0C05"/>
    <w:rsid w:val="5F9F664F"/>
    <w:rsid w:val="6018765D"/>
    <w:rsid w:val="6028635F"/>
    <w:rsid w:val="628D27BB"/>
    <w:rsid w:val="634B5864"/>
    <w:rsid w:val="63617231"/>
    <w:rsid w:val="643A339A"/>
    <w:rsid w:val="64B017AD"/>
    <w:rsid w:val="68447A95"/>
    <w:rsid w:val="6C892990"/>
    <w:rsid w:val="6DA813EA"/>
    <w:rsid w:val="6DBB0A3F"/>
    <w:rsid w:val="6E1621CF"/>
    <w:rsid w:val="6F492D63"/>
    <w:rsid w:val="6FB23DEA"/>
    <w:rsid w:val="706521BF"/>
    <w:rsid w:val="70BF5DA3"/>
    <w:rsid w:val="70D033A5"/>
    <w:rsid w:val="725F425C"/>
    <w:rsid w:val="741E0944"/>
    <w:rsid w:val="744421B0"/>
    <w:rsid w:val="754A1596"/>
    <w:rsid w:val="772C1331"/>
    <w:rsid w:val="78CB20FF"/>
    <w:rsid w:val="798D7AA8"/>
    <w:rsid w:val="7EAF7385"/>
    <w:rsid w:val="7F6C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footer" w:qFormat="1"/>
    <w:lsdException w:name="caption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2" w:qFormat="1"/>
    <w:lsdException w:name="Body Text Indent 3" w:qFormat="1"/>
    <w:lsdException w:name="Hyperlink" w:uiPriority="99" w:unhideWhenUsed="1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qFormat/>
    <w:pPr>
      <w:keepNext/>
      <w:jc w:val="center"/>
      <w:outlineLvl w:val="0"/>
    </w:pPr>
    <w:rPr>
      <w:sz w:val="36"/>
      <w:szCs w:val="20"/>
    </w:rPr>
  </w:style>
  <w:style w:type="paragraph" w:styleId="2">
    <w:name w:val="heading 2"/>
    <w:basedOn w:val="a1"/>
    <w:next w:val="a1"/>
    <w:qFormat/>
    <w:pPr>
      <w:keepNext/>
      <w:spacing w:line="360" w:lineRule="auto"/>
      <w:jc w:val="left"/>
      <w:outlineLvl w:val="1"/>
    </w:pPr>
    <w:rPr>
      <w:rFonts w:ascii="仿宋_GB2312" w:eastAsia="仿宋_GB2312"/>
      <w:sz w:val="28"/>
    </w:rPr>
  </w:style>
  <w:style w:type="paragraph" w:styleId="3">
    <w:name w:val="heading 3"/>
    <w:basedOn w:val="a1"/>
    <w:next w:val="a1"/>
    <w:link w:val="3Char"/>
    <w:qFormat/>
    <w:pPr>
      <w:keepNext/>
      <w:keepLines/>
      <w:spacing w:before="260" w:after="260" w:line="416" w:lineRule="auto"/>
      <w:outlineLvl w:val="2"/>
    </w:pPr>
    <w:rPr>
      <w:bCs/>
      <w:kern w:val="0"/>
      <w:sz w:val="24"/>
      <w:szCs w:val="32"/>
    </w:rPr>
  </w:style>
  <w:style w:type="paragraph" w:styleId="5">
    <w:name w:val="heading 5"/>
    <w:basedOn w:val="a1"/>
    <w:next w:val="a1"/>
    <w:qFormat/>
    <w:pPr>
      <w:spacing w:before="100" w:beforeAutospacing="1" w:after="100" w:afterAutospacing="1"/>
      <w:jc w:val="left"/>
      <w:outlineLvl w:val="4"/>
    </w:pPr>
    <w:rPr>
      <w:rFonts w:ascii="宋体" w:hAnsi="宋体" w:hint="eastAsia"/>
      <w:b/>
      <w:kern w:val="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7">
    <w:name w:val="toc 7"/>
    <w:basedOn w:val="a1"/>
    <w:next w:val="a1"/>
    <w:qFormat/>
    <w:pPr>
      <w:ind w:left="1260"/>
      <w:jc w:val="left"/>
    </w:pPr>
    <w:rPr>
      <w:rFonts w:ascii="Calibri" w:hAnsi="Calibri"/>
      <w:sz w:val="18"/>
      <w:szCs w:val="18"/>
    </w:rPr>
  </w:style>
  <w:style w:type="paragraph" w:styleId="a5">
    <w:name w:val="caption"/>
    <w:basedOn w:val="a1"/>
    <w:next w:val="a1"/>
    <w:qFormat/>
    <w:rPr>
      <w:rFonts w:ascii="Calibri Light" w:eastAsia="黑体" w:hAnsi="Calibri Light"/>
      <w:sz w:val="20"/>
      <w:szCs w:val="20"/>
    </w:rPr>
  </w:style>
  <w:style w:type="paragraph" w:styleId="a6">
    <w:name w:val="annotation text"/>
    <w:basedOn w:val="a1"/>
    <w:qFormat/>
    <w:pPr>
      <w:jc w:val="left"/>
    </w:pPr>
  </w:style>
  <w:style w:type="paragraph" w:styleId="a7">
    <w:name w:val="Body Text"/>
    <w:basedOn w:val="a1"/>
    <w:qFormat/>
    <w:pPr>
      <w:spacing w:after="120"/>
    </w:pPr>
  </w:style>
  <w:style w:type="paragraph" w:styleId="a8">
    <w:name w:val="Body Text Indent"/>
    <w:basedOn w:val="a1"/>
    <w:qFormat/>
    <w:pPr>
      <w:spacing w:line="360" w:lineRule="auto"/>
      <w:ind w:firstLineChars="257" w:firstLine="540"/>
    </w:pPr>
  </w:style>
  <w:style w:type="paragraph" w:styleId="50">
    <w:name w:val="toc 5"/>
    <w:basedOn w:val="a1"/>
    <w:next w:val="a1"/>
    <w:qFormat/>
    <w:pPr>
      <w:ind w:left="840"/>
      <w:jc w:val="left"/>
    </w:pPr>
    <w:rPr>
      <w:rFonts w:ascii="Calibri" w:hAnsi="Calibri"/>
      <w:sz w:val="18"/>
      <w:szCs w:val="18"/>
    </w:rPr>
  </w:style>
  <w:style w:type="paragraph" w:styleId="30">
    <w:name w:val="toc 3"/>
    <w:basedOn w:val="a1"/>
    <w:next w:val="a1"/>
    <w:uiPriority w:val="39"/>
    <w:qFormat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a9">
    <w:name w:val="Plain Text"/>
    <w:basedOn w:val="a1"/>
    <w:qFormat/>
    <w:rPr>
      <w:rFonts w:ascii="宋体" w:hAnsi="Courier New"/>
      <w:szCs w:val="20"/>
    </w:rPr>
  </w:style>
  <w:style w:type="paragraph" w:styleId="8">
    <w:name w:val="toc 8"/>
    <w:basedOn w:val="a1"/>
    <w:next w:val="a1"/>
    <w:link w:val="8Char"/>
    <w:qFormat/>
    <w:pPr>
      <w:ind w:left="1470"/>
      <w:jc w:val="left"/>
    </w:pPr>
    <w:rPr>
      <w:rFonts w:ascii="Calibri" w:hAnsi="Calibri"/>
      <w:sz w:val="18"/>
      <w:szCs w:val="18"/>
    </w:rPr>
  </w:style>
  <w:style w:type="paragraph" w:styleId="aa">
    <w:name w:val="Date"/>
    <w:basedOn w:val="a1"/>
    <w:next w:val="a1"/>
    <w:qFormat/>
    <w:pPr>
      <w:ind w:leftChars="2500" w:left="100"/>
    </w:pPr>
    <w:rPr>
      <w:rFonts w:ascii="仿宋_GB2312"/>
      <w:sz w:val="28"/>
    </w:rPr>
  </w:style>
  <w:style w:type="paragraph" w:styleId="20">
    <w:name w:val="Body Text Indent 2"/>
    <w:basedOn w:val="a1"/>
    <w:qFormat/>
    <w:pPr>
      <w:spacing w:after="120" w:line="480" w:lineRule="auto"/>
      <w:ind w:leftChars="200" w:left="420"/>
    </w:pPr>
  </w:style>
  <w:style w:type="paragraph" w:styleId="ab">
    <w:name w:val="Balloon Text"/>
    <w:basedOn w:val="a1"/>
    <w:semiHidden/>
    <w:qFormat/>
    <w:rPr>
      <w:sz w:val="18"/>
      <w:szCs w:val="18"/>
    </w:rPr>
  </w:style>
  <w:style w:type="paragraph" w:styleId="ac">
    <w:name w:val="footer"/>
    <w:basedOn w:val="a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d">
    <w:name w:val="header"/>
    <w:basedOn w:val="a1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1"/>
    <w:next w:val="a1"/>
    <w:link w:val="1Char"/>
    <w:uiPriority w:val="39"/>
    <w:qFormat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4">
    <w:name w:val="toc 4"/>
    <w:basedOn w:val="a1"/>
    <w:next w:val="a1"/>
    <w:link w:val="4Char"/>
    <w:qFormat/>
    <w:pPr>
      <w:ind w:left="630"/>
      <w:jc w:val="left"/>
    </w:pPr>
    <w:rPr>
      <w:rFonts w:ascii="Calibri" w:hAnsi="Calibri"/>
      <w:sz w:val="18"/>
      <w:szCs w:val="18"/>
    </w:rPr>
  </w:style>
  <w:style w:type="paragraph" w:styleId="6">
    <w:name w:val="toc 6"/>
    <w:basedOn w:val="a1"/>
    <w:next w:val="a1"/>
    <w:link w:val="6Char"/>
    <w:qFormat/>
    <w:pPr>
      <w:ind w:left="1050"/>
      <w:jc w:val="left"/>
    </w:pPr>
    <w:rPr>
      <w:rFonts w:ascii="Calibri" w:hAnsi="Calibri"/>
      <w:sz w:val="18"/>
      <w:szCs w:val="18"/>
    </w:rPr>
  </w:style>
  <w:style w:type="paragraph" w:styleId="31">
    <w:name w:val="Body Text Indent 3"/>
    <w:basedOn w:val="a1"/>
    <w:qFormat/>
    <w:pPr>
      <w:spacing w:line="360" w:lineRule="auto"/>
      <w:ind w:firstLine="420"/>
    </w:pPr>
    <w:rPr>
      <w:sz w:val="24"/>
    </w:rPr>
  </w:style>
  <w:style w:type="paragraph" w:styleId="21">
    <w:name w:val="toc 2"/>
    <w:basedOn w:val="a1"/>
    <w:next w:val="a1"/>
    <w:uiPriority w:val="39"/>
    <w:qFormat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9">
    <w:name w:val="toc 9"/>
    <w:basedOn w:val="a1"/>
    <w:next w:val="a1"/>
    <w:link w:val="9Char"/>
    <w:qFormat/>
    <w:pPr>
      <w:ind w:left="1680"/>
      <w:jc w:val="left"/>
    </w:pPr>
    <w:rPr>
      <w:rFonts w:ascii="Calibri" w:hAnsi="Calibri"/>
      <w:sz w:val="18"/>
      <w:szCs w:val="18"/>
    </w:rPr>
  </w:style>
  <w:style w:type="paragraph" w:styleId="22">
    <w:name w:val="Body Text 2"/>
    <w:basedOn w:val="a1"/>
    <w:qFormat/>
    <w:pPr>
      <w:jc w:val="left"/>
    </w:pPr>
  </w:style>
  <w:style w:type="paragraph" w:styleId="ae">
    <w:name w:val="annotation subject"/>
    <w:basedOn w:val="a6"/>
    <w:next w:val="a6"/>
    <w:semiHidden/>
    <w:qFormat/>
    <w:rPr>
      <w:b/>
      <w:bCs/>
    </w:rPr>
  </w:style>
  <w:style w:type="table" w:styleId="af">
    <w:name w:val="Table Grid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2"/>
    <w:qFormat/>
  </w:style>
  <w:style w:type="character" w:styleId="af1">
    <w:name w:val="Hyperlink"/>
    <w:uiPriority w:val="99"/>
    <w:unhideWhenUsed/>
    <w:qFormat/>
    <w:rPr>
      <w:color w:val="0563C1"/>
      <w:u w:val="single"/>
    </w:rPr>
  </w:style>
  <w:style w:type="character" w:styleId="af2">
    <w:name w:val="annotation reference"/>
    <w:semiHidden/>
    <w:qFormat/>
    <w:rPr>
      <w:sz w:val="21"/>
      <w:szCs w:val="21"/>
    </w:rPr>
  </w:style>
  <w:style w:type="paragraph" w:customStyle="1" w:styleId="af3">
    <w:name w:val="段"/>
    <w:qFormat/>
    <w:pPr>
      <w:ind w:firstLineChars="200" w:firstLine="200"/>
      <w:jc w:val="both"/>
    </w:pPr>
    <w:rPr>
      <w:rFonts w:ascii="宋体"/>
      <w:sz w:val="21"/>
    </w:rPr>
  </w:style>
  <w:style w:type="paragraph" w:customStyle="1" w:styleId="Style34">
    <w:name w:val="_Style 34"/>
    <w:basedOn w:val="1"/>
    <w:next w:val="a1"/>
    <w:uiPriority w:val="39"/>
    <w:qFormat/>
    <w:pPr>
      <w:keepLines/>
      <w:widowControl/>
      <w:spacing w:before="240" w:line="259" w:lineRule="auto"/>
      <w:jc w:val="left"/>
      <w:outlineLvl w:val="9"/>
    </w:pPr>
    <w:rPr>
      <w:rFonts w:ascii="Calibri Light" w:hAnsi="Calibri Light"/>
      <w:color w:val="2E74B5"/>
      <w:kern w:val="0"/>
      <w:sz w:val="32"/>
      <w:szCs w:val="32"/>
    </w:rPr>
  </w:style>
  <w:style w:type="paragraph" w:customStyle="1" w:styleId="af4">
    <w:name w:val="注："/>
    <w:next w:val="af3"/>
    <w:qFormat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">
    <w:name w:val="正文图标题"/>
    <w:basedOn w:val="a1"/>
    <w:next w:val="af3"/>
    <w:qFormat/>
    <w:pPr>
      <w:widowControl/>
      <w:numPr>
        <w:numId w:val="1"/>
      </w:numPr>
      <w:tabs>
        <w:tab w:val="left" w:pos="420"/>
        <w:tab w:val="left" w:pos="839"/>
      </w:tabs>
      <w:spacing w:line="360" w:lineRule="auto"/>
      <w:ind w:left="357"/>
      <w:jc w:val="center"/>
    </w:pPr>
    <w:rPr>
      <w:rFonts w:ascii="宋体" w:hAnsi="宋体"/>
      <w:bCs/>
      <w:szCs w:val="21"/>
    </w:rPr>
  </w:style>
  <w:style w:type="paragraph" w:styleId="af5">
    <w:name w:val="List Paragraph"/>
    <w:basedOn w:val="a1"/>
    <w:uiPriority w:val="99"/>
    <w:qFormat/>
    <w:pPr>
      <w:ind w:firstLineChars="200" w:firstLine="420"/>
    </w:pPr>
    <w:rPr>
      <w:szCs w:val="20"/>
    </w:rPr>
  </w:style>
  <w:style w:type="paragraph" w:customStyle="1" w:styleId="af6">
    <w:name w:val="正文表标题"/>
    <w:next w:val="af3"/>
    <w:qFormat/>
    <w:pPr>
      <w:tabs>
        <w:tab w:val="left" w:pos="420"/>
      </w:tabs>
      <w:jc w:val="center"/>
    </w:pPr>
    <w:rPr>
      <w:rFonts w:ascii="宋体" w:hAnsi="宋体"/>
      <w:bCs/>
      <w:color w:val="000000"/>
      <w:kern w:val="2"/>
      <w:sz w:val="21"/>
      <w:szCs w:val="21"/>
    </w:rPr>
  </w:style>
  <w:style w:type="paragraph" w:customStyle="1" w:styleId="a0">
    <w:name w:val="式中"/>
    <w:next w:val="af3"/>
    <w:qFormat/>
    <w:pPr>
      <w:numPr>
        <w:numId w:val="2"/>
      </w:numPr>
      <w:tabs>
        <w:tab w:val="left" w:pos="210"/>
      </w:tabs>
    </w:pPr>
    <w:rPr>
      <w:rFonts w:ascii="宋体"/>
      <w:sz w:val="18"/>
    </w:rPr>
  </w:style>
  <w:style w:type="paragraph" w:customStyle="1" w:styleId="CharChar2CharCharCharCharCharCharCharCharCharChar">
    <w:name w:val="Char Char2 Char Char Char Char Char Char Char Char Char Char"/>
    <w:basedOn w:val="a1"/>
    <w:qFormat/>
    <w:pPr>
      <w:numPr>
        <w:numId w:val="3"/>
      </w:numPr>
    </w:pPr>
  </w:style>
  <w:style w:type="character" w:customStyle="1" w:styleId="1Char">
    <w:name w:val="目录 1 Char"/>
    <w:link w:val="10"/>
    <w:uiPriority w:val="39"/>
    <w:qFormat/>
    <w:rPr>
      <w:rFonts w:ascii="Calibri" w:hAnsi="Calibri"/>
      <w:b/>
      <w:bCs/>
      <w:caps/>
      <w:sz w:val="20"/>
      <w:szCs w:val="20"/>
    </w:rPr>
  </w:style>
  <w:style w:type="character" w:customStyle="1" w:styleId="4Char">
    <w:name w:val="目录 4 Char"/>
    <w:link w:val="4"/>
    <w:qFormat/>
    <w:rPr>
      <w:rFonts w:ascii="Calibri" w:hAnsi="Calibri"/>
      <w:sz w:val="18"/>
      <w:szCs w:val="18"/>
    </w:rPr>
  </w:style>
  <w:style w:type="character" w:customStyle="1" w:styleId="Char">
    <w:name w:val="页眉 Char"/>
    <w:link w:val="ad"/>
    <w:qFormat/>
    <w:rPr>
      <w:kern w:val="2"/>
      <w:sz w:val="18"/>
      <w:szCs w:val="18"/>
    </w:rPr>
  </w:style>
  <w:style w:type="character" w:customStyle="1" w:styleId="6Char">
    <w:name w:val="目录 6 Char"/>
    <w:link w:val="6"/>
    <w:qFormat/>
    <w:rPr>
      <w:rFonts w:ascii="Calibri" w:hAnsi="Calibri"/>
      <w:sz w:val="18"/>
      <w:szCs w:val="18"/>
    </w:rPr>
  </w:style>
  <w:style w:type="character" w:customStyle="1" w:styleId="3Char">
    <w:name w:val="标题 3 Char"/>
    <w:link w:val="3"/>
    <w:qFormat/>
    <w:rPr>
      <w:bCs/>
      <w:sz w:val="24"/>
      <w:szCs w:val="32"/>
    </w:rPr>
  </w:style>
  <w:style w:type="character" w:customStyle="1" w:styleId="8Char">
    <w:name w:val="目录 8 Char"/>
    <w:link w:val="8"/>
    <w:qFormat/>
    <w:rPr>
      <w:rFonts w:ascii="Calibri" w:hAnsi="Calibri"/>
      <w:sz w:val="18"/>
      <w:szCs w:val="18"/>
    </w:rPr>
  </w:style>
  <w:style w:type="character" w:customStyle="1" w:styleId="9Char">
    <w:name w:val="目录 9 Char"/>
    <w:link w:val="9"/>
    <w:qFormat/>
    <w:rPr>
      <w:rFonts w:ascii="Calibri" w:hAnsi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footer" w:qFormat="1"/>
    <w:lsdException w:name="caption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2" w:qFormat="1"/>
    <w:lsdException w:name="Body Text Indent 3" w:qFormat="1"/>
    <w:lsdException w:name="Hyperlink" w:uiPriority="99" w:unhideWhenUsed="1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qFormat/>
    <w:pPr>
      <w:keepNext/>
      <w:jc w:val="center"/>
      <w:outlineLvl w:val="0"/>
    </w:pPr>
    <w:rPr>
      <w:sz w:val="36"/>
      <w:szCs w:val="20"/>
    </w:rPr>
  </w:style>
  <w:style w:type="paragraph" w:styleId="2">
    <w:name w:val="heading 2"/>
    <w:basedOn w:val="a1"/>
    <w:next w:val="a1"/>
    <w:qFormat/>
    <w:pPr>
      <w:keepNext/>
      <w:spacing w:line="360" w:lineRule="auto"/>
      <w:jc w:val="left"/>
      <w:outlineLvl w:val="1"/>
    </w:pPr>
    <w:rPr>
      <w:rFonts w:ascii="仿宋_GB2312" w:eastAsia="仿宋_GB2312"/>
      <w:sz w:val="28"/>
    </w:rPr>
  </w:style>
  <w:style w:type="paragraph" w:styleId="3">
    <w:name w:val="heading 3"/>
    <w:basedOn w:val="a1"/>
    <w:next w:val="a1"/>
    <w:link w:val="3Char"/>
    <w:qFormat/>
    <w:pPr>
      <w:keepNext/>
      <w:keepLines/>
      <w:spacing w:before="260" w:after="260" w:line="416" w:lineRule="auto"/>
      <w:outlineLvl w:val="2"/>
    </w:pPr>
    <w:rPr>
      <w:bCs/>
      <w:kern w:val="0"/>
      <w:sz w:val="24"/>
      <w:szCs w:val="32"/>
    </w:rPr>
  </w:style>
  <w:style w:type="paragraph" w:styleId="5">
    <w:name w:val="heading 5"/>
    <w:basedOn w:val="a1"/>
    <w:next w:val="a1"/>
    <w:qFormat/>
    <w:pPr>
      <w:spacing w:before="100" w:beforeAutospacing="1" w:after="100" w:afterAutospacing="1"/>
      <w:jc w:val="left"/>
      <w:outlineLvl w:val="4"/>
    </w:pPr>
    <w:rPr>
      <w:rFonts w:ascii="宋体" w:hAnsi="宋体" w:hint="eastAsia"/>
      <w:b/>
      <w:kern w:val="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7">
    <w:name w:val="toc 7"/>
    <w:basedOn w:val="a1"/>
    <w:next w:val="a1"/>
    <w:qFormat/>
    <w:pPr>
      <w:ind w:left="1260"/>
      <w:jc w:val="left"/>
    </w:pPr>
    <w:rPr>
      <w:rFonts w:ascii="Calibri" w:hAnsi="Calibri"/>
      <w:sz w:val="18"/>
      <w:szCs w:val="18"/>
    </w:rPr>
  </w:style>
  <w:style w:type="paragraph" w:styleId="a5">
    <w:name w:val="caption"/>
    <w:basedOn w:val="a1"/>
    <w:next w:val="a1"/>
    <w:qFormat/>
    <w:rPr>
      <w:rFonts w:ascii="Calibri Light" w:eastAsia="黑体" w:hAnsi="Calibri Light"/>
      <w:sz w:val="20"/>
      <w:szCs w:val="20"/>
    </w:rPr>
  </w:style>
  <w:style w:type="paragraph" w:styleId="a6">
    <w:name w:val="annotation text"/>
    <w:basedOn w:val="a1"/>
    <w:qFormat/>
    <w:pPr>
      <w:jc w:val="left"/>
    </w:pPr>
  </w:style>
  <w:style w:type="paragraph" w:styleId="a7">
    <w:name w:val="Body Text"/>
    <w:basedOn w:val="a1"/>
    <w:qFormat/>
    <w:pPr>
      <w:spacing w:after="120"/>
    </w:pPr>
  </w:style>
  <w:style w:type="paragraph" w:styleId="a8">
    <w:name w:val="Body Text Indent"/>
    <w:basedOn w:val="a1"/>
    <w:qFormat/>
    <w:pPr>
      <w:spacing w:line="360" w:lineRule="auto"/>
      <w:ind w:firstLineChars="257" w:firstLine="540"/>
    </w:pPr>
  </w:style>
  <w:style w:type="paragraph" w:styleId="50">
    <w:name w:val="toc 5"/>
    <w:basedOn w:val="a1"/>
    <w:next w:val="a1"/>
    <w:qFormat/>
    <w:pPr>
      <w:ind w:left="840"/>
      <w:jc w:val="left"/>
    </w:pPr>
    <w:rPr>
      <w:rFonts w:ascii="Calibri" w:hAnsi="Calibri"/>
      <w:sz w:val="18"/>
      <w:szCs w:val="18"/>
    </w:rPr>
  </w:style>
  <w:style w:type="paragraph" w:styleId="30">
    <w:name w:val="toc 3"/>
    <w:basedOn w:val="a1"/>
    <w:next w:val="a1"/>
    <w:uiPriority w:val="39"/>
    <w:qFormat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a9">
    <w:name w:val="Plain Text"/>
    <w:basedOn w:val="a1"/>
    <w:qFormat/>
    <w:rPr>
      <w:rFonts w:ascii="宋体" w:hAnsi="Courier New"/>
      <w:szCs w:val="20"/>
    </w:rPr>
  </w:style>
  <w:style w:type="paragraph" w:styleId="8">
    <w:name w:val="toc 8"/>
    <w:basedOn w:val="a1"/>
    <w:next w:val="a1"/>
    <w:link w:val="8Char"/>
    <w:qFormat/>
    <w:pPr>
      <w:ind w:left="1470"/>
      <w:jc w:val="left"/>
    </w:pPr>
    <w:rPr>
      <w:rFonts w:ascii="Calibri" w:hAnsi="Calibri"/>
      <w:sz w:val="18"/>
      <w:szCs w:val="18"/>
    </w:rPr>
  </w:style>
  <w:style w:type="paragraph" w:styleId="aa">
    <w:name w:val="Date"/>
    <w:basedOn w:val="a1"/>
    <w:next w:val="a1"/>
    <w:qFormat/>
    <w:pPr>
      <w:ind w:leftChars="2500" w:left="100"/>
    </w:pPr>
    <w:rPr>
      <w:rFonts w:ascii="仿宋_GB2312"/>
      <w:sz w:val="28"/>
    </w:rPr>
  </w:style>
  <w:style w:type="paragraph" w:styleId="20">
    <w:name w:val="Body Text Indent 2"/>
    <w:basedOn w:val="a1"/>
    <w:qFormat/>
    <w:pPr>
      <w:spacing w:after="120" w:line="480" w:lineRule="auto"/>
      <w:ind w:leftChars="200" w:left="420"/>
    </w:pPr>
  </w:style>
  <w:style w:type="paragraph" w:styleId="ab">
    <w:name w:val="Balloon Text"/>
    <w:basedOn w:val="a1"/>
    <w:semiHidden/>
    <w:qFormat/>
    <w:rPr>
      <w:sz w:val="18"/>
      <w:szCs w:val="18"/>
    </w:rPr>
  </w:style>
  <w:style w:type="paragraph" w:styleId="ac">
    <w:name w:val="footer"/>
    <w:basedOn w:val="a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d">
    <w:name w:val="header"/>
    <w:basedOn w:val="a1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1"/>
    <w:next w:val="a1"/>
    <w:link w:val="1Char"/>
    <w:uiPriority w:val="39"/>
    <w:qFormat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4">
    <w:name w:val="toc 4"/>
    <w:basedOn w:val="a1"/>
    <w:next w:val="a1"/>
    <w:link w:val="4Char"/>
    <w:qFormat/>
    <w:pPr>
      <w:ind w:left="630"/>
      <w:jc w:val="left"/>
    </w:pPr>
    <w:rPr>
      <w:rFonts w:ascii="Calibri" w:hAnsi="Calibri"/>
      <w:sz w:val="18"/>
      <w:szCs w:val="18"/>
    </w:rPr>
  </w:style>
  <w:style w:type="paragraph" w:styleId="6">
    <w:name w:val="toc 6"/>
    <w:basedOn w:val="a1"/>
    <w:next w:val="a1"/>
    <w:link w:val="6Char"/>
    <w:qFormat/>
    <w:pPr>
      <w:ind w:left="1050"/>
      <w:jc w:val="left"/>
    </w:pPr>
    <w:rPr>
      <w:rFonts w:ascii="Calibri" w:hAnsi="Calibri"/>
      <w:sz w:val="18"/>
      <w:szCs w:val="18"/>
    </w:rPr>
  </w:style>
  <w:style w:type="paragraph" w:styleId="31">
    <w:name w:val="Body Text Indent 3"/>
    <w:basedOn w:val="a1"/>
    <w:qFormat/>
    <w:pPr>
      <w:spacing w:line="360" w:lineRule="auto"/>
      <w:ind w:firstLine="420"/>
    </w:pPr>
    <w:rPr>
      <w:sz w:val="24"/>
    </w:rPr>
  </w:style>
  <w:style w:type="paragraph" w:styleId="21">
    <w:name w:val="toc 2"/>
    <w:basedOn w:val="a1"/>
    <w:next w:val="a1"/>
    <w:uiPriority w:val="39"/>
    <w:qFormat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9">
    <w:name w:val="toc 9"/>
    <w:basedOn w:val="a1"/>
    <w:next w:val="a1"/>
    <w:link w:val="9Char"/>
    <w:qFormat/>
    <w:pPr>
      <w:ind w:left="1680"/>
      <w:jc w:val="left"/>
    </w:pPr>
    <w:rPr>
      <w:rFonts w:ascii="Calibri" w:hAnsi="Calibri"/>
      <w:sz w:val="18"/>
      <w:szCs w:val="18"/>
    </w:rPr>
  </w:style>
  <w:style w:type="paragraph" w:styleId="22">
    <w:name w:val="Body Text 2"/>
    <w:basedOn w:val="a1"/>
    <w:qFormat/>
    <w:pPr>
      <w:jc w:val="left"/>
    </w:pPr>
  </w:style>
  <w:style w:type="paragraph" w:styleId="ae">
    <w:name w:val="annotation subject"/>
    <w:basedOn w:val="a6"/>
    <w:next w:val="a6"/>
    <w:semiHidden/>
    <w:qFormat/>
    <w:rPr>
      <w:b/>
      <w:bCs/>
    </w:rPr>
  </w:style>
  <w:style w:type="table" w:styleId="af">
    <w:name w:val="Table Grid"/>
    <w:basedOn w:val="a3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2"/>
    <w:qFormat/>
  </w:style>
  <w:style w:type="character" w:styleId="af1">
    <w:name w:val="Hyperlink"/>
    <w:uiPriority w:val="99"/>
    <w:unhideWhenUsed/>
    <w:qFormat/>
    <w:rPr>
      <w:color w:val="0563C1"/>
      <w:u w:val="single"/>
    </w:rPr>
  </w:style>
  <w:style w:type="character" w:styleId="af2">
    <w:name w:val="annotation reference"/>
    <w:semiHidden/>
    <w:qFormat/>
    <w:rPr>
      <w:sz w:val="21"/>
      <w:szCs w:val="21"/>
    </w:rPr>
  </w:style>
  <w:style w:type="paragraph" w:customStyle="1" w:styleId="af3">
    <w:name w:val="段"/>
    <w:qFormat/>
    <w:pPr>
      <w:ind w:firstLineChars="200" w:firstLine="200"/>
      <w:jc w:val="both"/>
    </w:pPr>
    <w:rPr>
      <w:rFonts w:ascii="宋体"/>
      <w:sz w:val="21"/>
    </w:rPr>
  </w:style>
  <w:style w:type="paragraph" w:customStyle="1" w:styleId="Style34">
    <w:name w:val="_Style 34"/>
    <w:basedOn w:val="1"/>
    <w:next w:val="a1"/>
    <w:uiPriority w:val="39"/>
    <w:qFormat/>
    <w:pPr>
      <w:keepLines/>
      <w:widowControl/>
      <w:spacing w:before="240" w:line="259" w:lineRule="auto"/>
      <w:jc w:val="left"/>
      <w:outlineLvl w:val="9"/>
    </w:pPr>
    <w:rPr>
      <w:rFonts w:ascii="Calibri Light" w:hAnsi="Calibri Light"/>
      <w:color w:val="2E74B5"/>
      <w:kern w:val="0"/>
      <w:sz w:val="32"/>
      <w:szCs w:val="32"/>
    </w:rPr>
  </w:style>
  <w:style w:type="paragraph" w:customStyle="1" w:styleId="af4">
    <w:name w:val="注："/>
    <w:next w:val="af3"/>
    <w:qFormat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">
    <w:name w:val="正文图标题"/>
    <w:basedOn w:val="a1"/>
    <w:next w:val="af3"/>
    <w:qFormat/>
    <w:pPr>
      <w:widowControl/>
      <w:numPr>
        <w:numId w:val="1"/>
      </w:numPr>
      <w:tabs>
        <w:tab w:val="left" w:pos="420"/>
        <w:tab w:val="left" w:pos="839"/>
      </w:tabs>
      <w:spacing w:line="360" w:lineRule="auto"/>
      <w:ind w:left="357"/>
      <w:jc w:val="center"/>
    </w:pPr>
    <w:rPr>
      <w:rFonts w:ascii="宋体" w:hAnsi="宋体"/>
      <w:bCs/>
      <w:szCs w:val="21"/>
    </w:rPr>
  </w:style>
  <w:style w:type="paragraph" w:styleId="af5">
    <w:name w:val="List Paragraph"/>
    <w:basedOn w:val="a1"/>
    <w:uiPriority w:val="99"/>
    <w:qFormat/>
    <w:pPr>
      <w:ind w:firstLineChars="200" w:firstLine="420"/>
    </w:pPr>
    <w:rPr>
      <w:szCs w:val="20"/>
    </w:rPr>
  </w:style>
  <w:style w:type="paragraph" w:customStyle="1" w:styleId="af6">
    <w:name w:val="正文表标题"/>
    <w:next w:val="af3"/>
    <w:qFormat/>
    <w:pPr>
      <w:tabs>
        <w:tab w:val="left" w:pos="420"/>
      </w:tabs>
      <w:jc w:val="center"/>
    </w:pPr>
    <w:rPr>
      <w:rFonts w:ascii="宋体" w:hAnsi="宋体"/>
      <w:bCs/>
      <w:color w:val="000000"/>
      <w:kern w:val="2"/>
      <w:sz w:val="21"/>
      <w:szCs w:val="21"/>
    </w:rPr>
  </w:style>
  <w:style w:type="paragraph" w:customStyle="1" w:styleId="a0">
    <w:name w:val="式中"/>
    <w:next w:val="af3"/>
    <w:qFormat/>
    <w:pPr>
      <w:numPr>
        <w:numId w:val="2"/>
      </w:numPr>
      <w:tabs>
        <w:tab w:val="left" w:pos="210"/>
      </w:tabs>
    </w:pPr>
    <w:rPr>
      <w:rFonts w:ascii="宋体"/>
      <w:sz w:val="18"/>
    </w:rPr>
  </w:style>
  <w:style w:type="paragraph" w:customStyle="1" w:styleId="CharChar2CharCharCharCharCharCharCharCharCharChar">
    <w:name w:val="Char Char2 Char Char Char Char Char Char Char Char Char Char"/>
    <w:basedOn w:val="a1"/>
    <w:qFormat/>
    <w:pPr>
      <w:numPr>
        <w:numId w:val="3"/>
      </w:numPr>
    </w:pPr>
  </w:style>
  <w:style w:type="character" w:customStyle="1" w:styleId="1Char">
    <w:name w:val="目录 1 Char"/>
    <w:link w:val="10"/>
    <w:uiPriority w:val="39"/>
    <w:qFormat/>
    <w:rPr>
      <w:rFonts w:ascii="Calibri" w:hAnsi="Calibri"/>
      <w:b/>
      <w:bCs/>
      <w:caps/>
      <w:sz w:val="20"/>
      <w:szCs w:val="20"/>
    </w:rPr>
  </w:style>
  <w:style w:type="character" w:customStyle="1" w:styleId="4Char">
    <w:name w:val="目录 4 Char"/>
    <w:link w:val="4"/>
    <w:qFormat/>
    <w:rPr>
      <w:rFonts w:ascii="Calibri" w:hAnsi="Calibri"/>
      <w:sz w:val="18"/>
      <w:szCs w:val="18"/>
    </w:rPr>
  </w:style>
  <w:style w:type="character" w:customStyle="1" w:styleId="Char">
    <w:name w:val="页眉 Char"/>
    <w:link w:val="ad"/>
    <w:qFormat/>
    <w:rPr>
      <w:kern w:val="2"/>
      <w:sz w:val="18"/>
      <w:szCs w:val="18"/>
    </w:rPr>
  </w:style>
  <w:style w:type="character" w:customStyle="1" w:styleId="6Char">
    <w:name w:val="目录 6 Char"/>
    <w:link w:val="6"/>
    <w:qFormat/>
    <w:rPr>
      <w:rFonts w:ascii="Calibri" w:hAnsi="Calibri"/>
      <w:sz w:val="18"/>
      <w:szCs w:val="18"/>
    </w:rPr>
  </w:style>
  <w:style w:type="character" w:customStyle="1" w:styleId="3Char">
    <w:name w:val="标题 3 Char"/>
    <w:link w:val="3"/>
    <w:qFormat/>
    <w:rPr>
      <w:bCs/>
      <w:sz w:val="24"/>
      <w:szCs w:val="32"/>
    </w:rPr>
  </w:style>
  <w:style w:type="character" w:customStyle="1" w:styleId="8Char">
    <w:name w:val="目录 8 Char"/>
    <w:link w:val="8"/>
    <w:qFormat/>
    <w:rPr>
      <w:rFonts w:ascii="Calibri" w:hAnsi="Calibri"/>
      <w:sz w:val="18"/>
      <w:szCs w:val="18"/>
    </w:rPr>
  </w:style>
  <w:style w:type="character" w:customStyle="1" w:styleId="9Char">
    <w:name w:val="目录 9 Char"/>
    <w:link w:val="9"/>
    <w:qFormat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4.wmf"/><Relationship Id="rId21" Type="http://schemas.openxmlformats.org/officeDocument/2006/relationships/footer" Target="footer7.xml"/><Relationship Id="rId34" Type="http://schemas.openxmlformats.org/officeDocument/2006/relationships/image" Target="media/image8.wmf"/><Relationship Id="rId42" Type="http://schemas.openxmlformats.org/officeDocument/2006/relationships/image" Target="media/image12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6.wmf"/><Relationship Id="rId55" Type="http://schemas.openxmlformats.org/officeDocument/2006/relationships/oleObject" Target="embeddings/oleObject17.bin"/><Relationship Id="rId63" Type="http://schemas.openxmlformats.org/officeDocument/2006/relationships/oleObject" Target="embeddings/oleObject21.bin"/><Relationship Id="rId68" Type="http://schemas.openxmlformats.org/officeDocument/2006/relationships/image" Target="media/image25.wmf"/><Relationship Id="rId76" Type="http://schemas.openxmlformats.org/officeDocument/2006/relationships/oleObject" Target="embeddings/oleObject27.bin"/><Relationship Id="rId84" Type="http://schemas.openxmlformats.org/officeDocument/2006/relationships/oleObject" Target="embeddings/oleObject31.bin"/><Relationship Id="rId89" Type="http://schemas.openxmlformats.org/officeDocument/2006/relationships/image" Target="media/image36.wmf"/><Relationship Id="rId97" Type="http://schemas.openxmlformats.org/officeDocument/2006/relationships/footer" Target="footer10.xml"/><Relationship Id="rId7" Type="http://schemas.openxmlformats.org/officeDocument/2006/relationships/webSettings" Target="webSettings.xml"/><Relationship Id="rId71" Type="http://schemas.openxmlformats.org/officeDocument/2006/relationships/oleObject" Target="embeddings/oleObject25.bin"/><Relationship Id="rId92" Type="http://schemas.openxmlformats.org/officeDocument/2006/relationships/oleObject" Target="embeddings/oleObject34.bin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oleObject" Target="embeddings/oleObject4.bin"/><Relationship Id="rId11" Type="http://schemas.openxmlformats.org/officeDocument/2006/relationships/oleObject" Target="embeddings/oleObject1.bin"/><Relationship Id="rId24" Type="http://schemas.openxmlformats.org/officeDocument/2006/relationships/image" Target="media/image3.wmf"/><Relationship Id="rId32" Type="http://schemas.openxmlformats.org/officeDocument/2006/relationships/image" Target="media/image7.wmf"/><Relationship Id="rId37" Type="http://schemas.openxmlformats.org/officeDocument/2006/relationships/oleObject" Target="embeddings/oleObject8.bin"/><Relationship Id="rId40" Type="http://schemas.openxmlformats.org/officeDocument/2006/relationships/image" Target="media/image11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image" Target="media/image20.wmf"/><Relationship Id="rId66" Type="http://schemas.openxmlformats.org/officeDocument/2006/relationships/image" Target="media/image24.wmf"/><Relationship Id="rId74" Type="http://schemas.openxmlformats.org/officeDocument/2006/relationships/oleObject" Target="embeddings/oleObject26.bin"/><Relationship Id="rId79" Type="http://schemas.openxmlformats.org/officeDocument/2006/relationships/image" Target="media/image30.wmf"/><Relationship Id="rId87" Type="http://schemas.openxmlformats.org/officeDocument/2006/relationships/image" Target="media/image34.wmf"/><Relationship Id="rId5" Type="http://schemas.microsoft.com/office/2007/relationships/stylesWithEffects" Target="stylesWithEffects.xml"/><Relationship Id="rId61" Type="http://schemas.openxmlformats.org/officeDocument/2006/relationships/oleObject" Target="embeddings/oleObject20.bin"/><Relationship Id="rId82" Type="http://schemas.openxmlformats.org/officeDocument/2006/relationships/oleObject" Target="embeddings/oleObject30.bin"/><Relationship Id="rId90" Type="http://schemas.openxmlformats.org/officeDocument/2006/relationships/oleObject" Target="embeddings/oleObject33.bin"/><Relationship Id="rId95" Type="http://schemas.openxmlformats.org/officeDocument/2006/relationships/header" Target="header4.xml"/><Relationship Id="rId19" Type="http://schemas.openxmlformats.org/officeDocument/2006/relationships/footer" Target="footer5.xml"/><Relationship Id="rId14" Type="http://schemas.openxmlformats.org/officeDocument/2006/relationships/footer" Target="footer2.xml"/><Relationship Id="rId22" Type="http://schemas.openxmlformats.org/officeDocument/2006/relationships/footer" Target="footer8.xml"/><Relationship Id="rId27" Type="http://schemas.openxmlformats.org/officeDocument/2006/relationships/oleObject" Target="embeddings/oleObject3.bin"/><Relationship Id="rId30" Type="http://schemas.openxmlformats.org/officeDocument/2006/relationships/image" Target="media/image6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5.wmf"/><Relationship Id="rId56" Type="http://schemas.openxmlformats.org/officeDocument/2006/relationships/image" Target="media/image19.wmf"/><Relationship Id="rId64" Type="http://schemas.openxmlformats.org/officeDocument/2006/relationships/image" Target="media/image23.wmf"/><Relationship Id="rId69" Type="http://schemas.openxmlformats.org/officeDocument/2006/relationships/oleObject" Target="embeddings/oleObject24.bin"/><Relationship Id="rId77" Type="http://schemas.openxmlformats.org/officeDocument/2006/relationships/image" Target="media/image29.wmf"/><Relationship Id="rId100" Type="http://schemas.openxmlformats.org/officeDocument/2006/relationships/fontTable" Target="fontTable.xml"/><Relationship Id="rId8" Type="http://schemas.openxmlformats.org/officeDocument/2006/relationships/footnotes" Target="footnotes.xml"/><Relationship Id="rId51" Type="http://schemas.openxmlformats.org/officeDocument/2006/relationships/oleObject" Target="embeddings/oleObject15.bin"/><Relationship Id="rId72" Type="http://schemas.openxmlformats.org/officeDocument/2006/relationships/hyperlink" Target="https://www.ncrm.org.cn/Web/Ordering/MaterialDetail?autoID=9738" TargetMode="External"/><Relationship Id="rId80" Type="http://schemas.openxmlformats.org/officeDocument/2006/relationships/oleObject" Target="embeddings/oleObject29.bin"/><Relationship Id="rId85" Type="http://schemas.openxmlformats.org/officeDocument/2006/relationships/image" Target="media/image33.wmf"/><Relationship Id="rId93" Type="http://schemas.openxmlformats.org/officeDocument/2006/relationships/image" Target="media/image38.wmf"/><Relationship Id="rId98" Type="http://schemas.openxmlformats.org/officeDocument/2006/relationships/header" Target="header5.xml"/><Relationship Id="rId3" Type="http://schemas.openxmlformats.org/officeDocument/2006/relationships/numbering" Target="numbering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10.wmf"/><Relationship Id="rId46" Type="http://schemas.openxmlformats.org/officeDocument/2006/relationships/image" Target="media/image14.wmf"/><Relationship Id="rId59" Type="http://schemas.openxmlformats.org/officeDocument/2006/relationships/oleObject" Target="embeddings/oleObject19.bin"/><Relationship Id="rId67" Type="http://schemas.openxmlformats.org/officeDocument/2006/relationships/oleObject" Target="embeddings/oleObject23.bin"/><Relationship Id="rId20" Type="http://schemas.openxmlformats.org/officeDocument/2006/relationships/footer" Target="footer6.xml"/><Relationship Id="rId41" Type="http://schemas.openxmlformats.org/officeDocument/2006/relationships/oleObject" Target="embeddings/oleObject10.bin"/><Relationship Id="rId54" Type="http://schemas.openxmlformats.org/officeDocument/2006/relationships/image" Target="media/image18.wmf"/><Relationship Id="rId62" Type="http://schemas.openxmlformats.org/officeDocument/2006/relationships/image" Target="media/image22.wmf"/><Relationship Id="rId70" Type="http://schemas.openxmlformats.org/officeDocument/2006/relationships/image" Target="media/image26.wmf"/><Relationship Id="rId75" Type="http://schemas.openxmlformats.org/officeDocument/2006/relationships/image" Target="media/image28.wmf"/><Relationship Id="rId83" Type="http://schemas.openxmlformats.org/officeDocument/2006/relationships/image" Target="media/image32.wmf"/><Relationship Id="rId88" Type="http://schemas.openxmlformats.org/officeDocument/2006/relationships/image" Target="media/image35.wmf"/><Relationship Id="rId91" Type="http://schemas.openxmlformats.org/officeDocument/2006/relationships/image" Target="media/image37.wmf"/><Relationship Id="rId9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image" Target="media/image2.jpeg"/><Relationship Id="rId28" Type="http://schemas.openxmlformats.org/officeDocument/2006/relationships/image" Target="media/image5.wmf"/><Relationship Id="rId36" Type="http://schemas.openxmlformats.org/officeDocument/2006/relationships/image" Target="media/image9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10" Type="http://schemas.openxmlformats.org/officeDocument/2006/relationships/image" Target="media/image1.png"/><Relationship Id="rId31" Type="http://schemas.openxmlformats.org/officeDocument/2006/relationships/oleObject" Target="embeddings/oleObject5.bin"/><Relationship Id="rId44" Type="http://schemas.openxmlformats.org/officeDocument/2006/relationships/image" Target="media/image13.wmf"/><Relationship Id="rId52" Type="http://schemas.openxmlformats.org/officeDocument/2006/relationships/image" Target="media/image17.wmf"/><Relationship Id="rId60" Type="http://schemas.openxmlformats.org/officeDocument/2006/relationships/image" Target="media/image21.wmf"/><Relationship Id="rId65" Type="http://schemas.openxmlformats.org/officeDocument/2006/relationships/oleObject" Target="embeddings/oleObject22.bin"/><Relationship Id="rId73" Type="http://schemas.openxmlformats.org/officeDocument/2006/relationships/image" Target="media/image27.wmf"/><Relationship Id="rId78" Type="http://schemas.openxmlformats.org/officeDocument/2006/relationships/oleObject" Target="embeddings/oleObject28.bin"/><Relationship Id="rId81" Type="http://schemas.openxmlformats.org/officeDocument/2006/relationships/image" Target="media/image31.wmf"/><Relationship Id="rId86" Type="http://schemas.openxmlformats.org/officeDocument/2006/relationships/oleObject" Target="embeddings/oleObject32.bin"/><Relationship Id="rId94" Type="http://schemas.openxmlformats.org/officeDocument/2006/relationships/oleObject" Target="embeddings/oleObject35.bin"/><Relationship Id="rId99" Type="http://schemas.openxmlformats.org/officeDocument/2006/relationships/footer" Target="footer11.xml"/><Relationship Id="rId10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9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7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B88102-B040-4E24-A8AF-42D456675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1412</Words>
  <Characters>8050</Characters>
  <Application>Microsoft Office Word</Application>
  <DocSecurity>0</DocSecurity>
  <Lines>67</Lines>
  <Paragraphs>18</Paragraphs>
  <ScaleCrop>false</ScaleCrop>
  <Company/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JJF（黔）</dc:title>
  <dc:creator>张宇</dc:creator>
  <cp:lastModifiedBy>吴国辉</cp:lastModifiedBy>
  <cp:revision>3</cp:revision>
  <cp:lastPrinted>2020-10-09T00:05:00Z</cp:lastPrinted>
  <dcterms:created xsi:type="dcterms:W3CDTF">2020-11-02T03:11:00Z</dcterms:created>
  <dcterms:modified xsi:type="dcterms:W3CDTF">2020-11-02T03:14:00Z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