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贵州省防盗安全门</w:t>
      </w:r>
      <w:r>
        <w:rPr>
          <w:rFonts w:ascii="Times New Roman" w:hAnsi="Times New Roman" w:eastAsia="方正小标宋简体" w:cs="方正仿宋简体"/>
          <w:color w:val="000000"/>
          <w:sz w:val="32"/>
          <w:szCs w:val="32"/>
        </w:rPr>
        <w:t>产品质量监督抽查实施细则</w:t>
      </w:r>
    </w:p>
    <w:p>
      <w:pPr>
        <w:adjustRightInd w:val="0"/>
        <w:snapToGrid w:val="0"/>
        <w:spacing w:line="594" w:lineRule="exact"/>
        <w:jc w:val="center"/>
        <w:rPr>
          <w:rFonts w:ascii="Times New Roman" w:hAnsi="Times New Roman" w:eastAsia="方正小标宋简体" w:cs="方正仿宋简体"/>
          <w:color w:val="000000"/>
          <w:sz w:val="32"/>
          <w:szCs w:val="32"/>
        </w:rPr>
      </w:pPr>
      <w:r>
        <w:rPr>
          <w:rFonts w:ascii="Times New Roman" w:hAnsi="Times New Roman" w:eastAsia="方正小标宋简体" w:cs="方正仿宋简体"/>
          <w:color w:val="000000"/>
          <w:sz w:val="32"/>
          <w:szCs w:val="32"/>
        </w:rPr>
        <w:t>（</w:t>
      </w:r>
      <w:r>
        <w:rPr>
          <w:rFonts w:hint="eastAsia" w:ascii="Times New Roman" w:hAnsi="Times New Roman" w:eastAsia="方正小标宋简体" w:cs="方正仿宋简体"/>
          <w:color w:val="000000"/>
          <w:sz w:val="32"/>
          <w:szCs w:val="32"/>
        </w:rPr>
        <w:t>202</w:t>
      </w:r>
      <w:r>
        <w:rPr>
          <w:rFonts w:hint="eastAsia" w:ascii="Times New Roman" w:hAnsi="Times New Roman" w:eastAsia="方正小标宋简体" w:cs="方正仿宋简体"/>
          <w:color w:val="000000"/>
          <w:sz w:val="32"/>
          <w:szCs w:val="32"/>
          <w:lang w:val="en-US" w:eastAsia="zh-CN"/>
        </w:rPr>
        <w:t>2</w:t>
      </w:r>
      <w:r>
        <w:rPr>
          <w:rFonts w:hint="eastAsia" w:ascii="Times New Roman" w:hAnsi="Times New Roman" w:eastAsia="方正小标宋简体" w:cs="方正仿宋简体"/>
          <w:color w:val="000000"/>
          <w:sz w:val="32"/>
          <w:szCs w:val="32"/>
        </w:rPr>
        <w:t>年版</w:t>
      </w:r>
      <w:r>
        <w:rPr>
          <w:rFonts w:ascii="Times New Roman" w:hAnsi="Times New Roman" w:eastAsia="方正小标宋简体" w:cs="方正仿宋简体"/>
          <w:color w:val="000000"/>
          <w:sz w:val="32"/>
          <w:szCs w:val="32"/>
        </w:rPr>
        <w:t>）</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作为检验样品，另1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10"/>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2025"/>
        <w:gridCol w:w="3333"/>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序号</w:t>
            </w:r>
          </w:p>
        </w:tc>
        <w:tc>
          <w:tcPr>
            <w:tcW w:w="5358" w:type="dxa"/>
            <w:gridSpan w:val="2"/>
            <w:vAlign w:val="center"/>
          </w:tcPr>
          <w:p>
            <w:pPr>
              <w:snapToGrid w:val="0"/>
              <w:jc w:val="center"/>
              <w:rPr>
                <w:rFonts w:ascii="宋体" w:hAnsi="宋体"/>
                <w:szCs w:val="21"/>
              </w:rPr>
            </w:pPr>
            <w:r>
              <w:rPr>
                <w:rFonts w:hint="eastAsia" w:ascii="宋体" w:hAnsi="宋体"/>
                <w:szCs w:val="21"/>
              </w:rPr>
              <w:t>检验项目</w:t>
            </w:r>
          </w:p>
        </w:tc>
        <w:tc>
          <w:tcPr>
            <w:tcW w:w="2591" w:type="dxa"/>
            <w:vAlign w:val="center"/>
          </w:tcPr>
          <w:p>
            <w:pPr>
              <w:snapToGrid w:val="0"/>
              <w:jc w:val="center"/>
              <w:rPr>
                <w:rFonts w:ascii="宋体" w:hAnsi="宋体"/>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w:t>
            </w:r>
          </w:p>
        </w:tc>
        <w:tc>
          <w:tcPr>
            <w:tcW w:w="5358" w:type="dxa"/>
            <w:gridSpan w:val="2"/>
            <w:vAlign w:val="center"/>
          </w:tcPr>
          <w:p>
            <w:pPr>
              <w:snapToGrid w:val="0"/>
              <w:jc w:val="center"/>
              <w:rPr>
                <w:rFonts w:ascii="宋体" w:hAnsi="宋体"/>
                <w:szCs w:val="21"/>
              </w:rPr>
            </w:pPr>
            <w:r>
              <w:rPr>
                <w:rFonts w:hint="eastAsia" w:ascii="宋体" w:hAnsi="宋体"/>
                <w:szCs w:val="21"/>
              </w:rPr>
              <w:t>永久性标记</w:t>
            </w:r>
          </w:p>
        </w:tc>
        <w:tc>
          <w:tcPr>
            <w:tcW w:w="2591" w:type="dxa"/>
            <w:vAlign w:val="center"/>
          </w:tcPr>
          <w:p>
            <w:pPr>
              <w:jc w:val="cente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2</w:t>
            </w:r>
          </w:p>
        </w:tc>
        <w:tc>
          <w:tcPr>
            <w:tcW w:w="5358" w:type="dxa"/>
            <w:gridSpan w:val="2"/>
            <w:vAlign w:val="center"/>
          </w:tcPr>
          <w:p>
            <w:pPr>
              <w:snapToGrid w:val="0"/>
              <w:jc w:val="center"/>
              <w:rPr>
                <w:rFonts w:ascii="宋体" w:hAnsi="宋体"/>
                <w:szCs w:val="21"/>
              </w:rPr>
            </w:pPr>
            <w:r>
              <w:rPr>
                <w:rFonts w:hint="eastAsia" w:ascii="宋体" w:hAnsi="宋体"/>
                <w:szCs w:val="21"/>
              </w:rPr>
              <w:t>门扇钢板厚度</w:t>
            </w:r>
          </w:p>
        </w:tc>
        <w:tc>
          <w:tcPr>
            <w:tcW w:w="2591" w:type="dxa"/>
            <w:vAlign w:val="center"/>
          </w:tcPr>
          <w:p>
            <w:pPr>
              <w:jc w:val="cente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3</w:t>
            </w:r>
          </w:p>
        </w:tc>
        <w:tc>
          <w:tcPr>
            <w:tcW w:w="5358" w:type="dxa"/>
            <w:gridSpan w:val="2"/>
            <w:vAlign w:val="center"/>
          </w:tcPr>
          <w:p>
            <w:pPr>
              <w:snapToGrid w:val="0"/>
              <w:jc w:val="center"/>
              <w:rPr>
                <w:rFonts w:ascii="宋体" w:hAnsi="宋体"/>
                <w:szCs w:val="21"/>
              </w:rPr>
            </w:pPr>
            <w:r>
              <w:rPr>
                <w:rFonts w:hint="eastAsia" w:ascii="宋体" w:hAnsi="宋体"/>
                <w:szCs w:val="21"/>
              </w:rPr>
              <w:t>防破坏时间</w:t>
            </w:r>
          </w:p>
        </w:tc>
        <w:tc>
          <w:tcPr>
            <w:tcW w:w="2591" w:type="dxa"/>
            <w:vAlign w:val="center"/>
          </w:tcPr>
          <w:p>
            <w:pPr>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4</w:t>
            </w:r>
          </w:p>
        </w:tc>
        <w:tc>
          <w:tcPr>
            <w:tcW w:w="2025" w:type="dxa"/>
            <w:vMerge w:val="restart"/>
            <w:vAlign w:val="center"/>
          </w:tcPr>
          <w:p>
            <w:pPr>
              <w:jc w:val="center"/>
              <w:rPr>
                <w:color w:val="000000"/>
                <w:szCs w:val="21"/>
              </w:rPr>
            </w:pPr>
            <w:r>
              <w:rPr>
                <w:rFonts w:hint="eastAsia" w:ascii="宋体" w:hAnsi="宋体"/>
                <w:szCs w:val="21"/>
              </w:rPr>
              <w:t>防破坏性能</w:t>
            </w:r>
          </w:p>
        </w:tc>
        <w:tc>
          <w:tcPr>
            <w:tcW w:w="3333" w:type="dxa"/>
            <w:vAlign w:val="center"/>
          </w:tcPr>
          <w:p>
            <w:pPr>
              <w:jc w:val="center"/>
              <w:rPr>
                <w:color w:val="000000"/>
                <w:szCs w:val="21"/>
              </w:rPr>
            </w:pPr>
            <w:r>
              <w:rPr>
                <w:rFonts w:hint="eastAsia" w:ascii="宋体" w:hAnsi="宋体"/>
                <w:szCs w:val="21"/>
              </w:rPr>
              <w:t>门扇</w:t>
            </w:r>
          </w:p>
        </w:tc>
        <w:tc>
          <w:tcPr>
            <w:tcW w:w="2591" w:type="dxa"/>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5</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锁具</w:t>
            </w:r>
          </w:p>
        </w:tc>
        <w:tc>
          <w:tcPr>
            <w:tcW w:w="2591" w:type="dxa"/>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6</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铰链</w:t>
            </w:r>
          </w:p>
        </w:tc>
        <w:tc>
          <w:tcPr>
            <w:tcW w:w="2591" w:type="dxa"/>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7</w:t>
            </w:r>
          </w:p>
        </w:tc>
        <w:tc>
          <w:tcPr>
            <w:tcW w:w="5358" w:type="dxa"/>
            <w:gridSpan w:val="2"/>
            <w:vAlign w:val="center"/>
          </w:tcPr>
          <w:p>
            <w:pPr>
              <w:snapToGrid w:val="0"/>
              <w:jc w:val="center"/>
              <w:rPr>
                <w:rFonts w:ascii="宋体" w:hAnsi="宋体"/>
                <w:szCs w:val="21"/>
              </w:rPr>
            </w:pPr>
            <w:r>
              <w:rPr>
                <w:rFonts w:hint="eastAsia" w:ascii="宋体" w:hAnsi="宋体"/>
                <w:szCs w:val="21"/>
              </w:rPr>
              <w:t>防闯入性能</w:t>
            </w:r>
          </w:p>
        </w:tc>
        <w:tc>
          <w:tcPr>
            <w:tcW w:w="2591" w:type="dxa"/>
            <w:vAlign w:val="center"/>
          </w:tcPr>
          <w:p>
            <w:pPr>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8</w:t>
            </w:r>
          </w:p>
        </w:tc>
        <w:tc>
          <w:tcPr>
            <w:tcW w:w="5358" w:type="dxa"/>
            <w:gridSpan w:val="2"/>
            <w:vAlign w:val="center"/>
          </w:tcPr>
          <w:p>
            <w:pPr>
              <w:snapToGrid w:val="0"/>
              <w:jc w:val="center"/>
              <w:rPr>
                <w:rFonts w:ascii="宋体" w:hAnsi="宋体"/>
                <w:szCs w:val="21"/>
              </w:rPr>
            </w:pPr>
            <w:r>
              <w:rPr>
                <w:rFonts w:hint="eastAsia" w:ascii="宋体" w:hAnsi="宋体"/>
                <w:szCs w:val="21"/>
              </w:rPr>
              <w:t>软冲击性能</w:t>
            </w:r>
          </w:p>
        </w:tc>
        <w:tc>
          <w:tcPr>
            <w:tcW w:w="2591" w:type="dxa"/>
            <w:vAlign w:val="center"/>
          </w:tcPr>
          <w:p>
            <w:pPr>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9</w:t>
            </w:r>
          </w:p>
        </w:tc>
        <w:tc>
          <w:tcPr>
            <w:tcW w:w="5358" w:type="dxa"/>
            <w:gridSpan w:val="2"/>
            <w:vAlign w:val="center"/>
          </w:tcPr>
          <w:p>
            <w:pPr>
              <w:snapToGrid w:val="0"/>
              <w:jc w:val="center"/>
              <w:rPr>
                <w:rFonts w:ascii="宋体" w:hAnsi="宋体"/>
                <w:szCs w:val="21"/>
              </w:rPr>
            </w:pPr>
            <w:r>
              <w:rPr>
                <w:rFonts w:hint="eastAsia" w:ascii="宋体" w:hAnsi="宋体"/>
                <w:szCs w:val="21"/>
              </w:rPr>
              <w:t>悬挂吊重性能</w:t>
            </w:r>
          </w:p>
        </w:tc>
        <w:tc>
          <w:tcPr>
            <w:tcW w:w="2591" w:type="dxa"/>
            <w:vAlign w:val="center"/>
          </w:tcPr>
          <w:p>
            <w:pPr>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10</w:t>
            </w:r>
          </w:p>
        </w:tc>
        <w:tc>
          <w:tcPr>
            <w:tcW w:w="5358" w:type="dxa"/>
            <w:gridSpan w:val="2"/>
            <w:vAlign w:val="center"/>
          </w:tcPr>
          <w:p>
            <w:pPr>
              <w:snapToGrid w:val="0"/>
              <w:jc w:val="center"/>
              <w:rPr>
                <w:rFonts w:ascii="宋体" w:hAnsi="宋体"/>
                <w:szCs w:val="21"/>
              </w:rPr>
            </w:pPr>
            <w:r>
              <w:rPr>
                <w:rFonts w:hint="eastAsia" w:ascii="宋体" w:hAnsi="宋体"/>
                <w:szCs w:val="21"/>
              </w:rPr>
              <w:t>撞击障碍物性能</w:t>
            </w:r>
          </w:p>
        </w:tc>
        <w:tc>
          <w:tcPr>
            <w:tcW w:w="2591" w:type="dxa"/>
            <w:vAlign w:val="center"/>
          </w:tcPr>
          <w:p>
            <w:pPr>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11</w:t>
            </w:r>
          </w:p>
        </w:tc>
        <w:tc>
          <w:tcPr>
            <w:tcW w:w="5358" w:type="dxa"/>
            <w:gridSpan w:val="2"/>
            <w:vAlign w:val="center"/>
          </w:tcPr>
          <w:p>
            <w:pPr>
              <w:snapToGrid w:val="0"/>
              <w:jc w:val="center"/>
              <w:rPr>
                <w:rFonts w:ascii="宋体" w:hAnsi="宋体"/>
                <w:szCs w:val="21"/>
              </w:rPr>
            </w:pPr>
            <w:r>
              <w:rPr>
                <w:rFonts w:hint="eastAsia" w:ascii="宋体" w:hAnsi="宋体"/>
                <w:szCs w:val="21"/>
              </w:rPr>
              <w:t>铰链转动性能</w:t>
            </w:r>
          </w:p>
        </w:tc>
        <w:tc>
          <w:tcPr>
            <w:tcW w:w="2591" w:type="dxa"/>
            <w:vAlign w:val="center"/>
          </w:tcPr>
          <w:p>
            <w:pPr>
              <w:jc w:val="center"/>
              <w:rPr>
                <w:rFonts w:ascii="宋体" w:hAnsi="宋体"/>
                <w:szCs w:val="21"/>
              </w:rPr>
            </w:pPr>
            <w:r>
              <w:rPr>
                <w:rFonts w:ascii="宋体" w:hAnsi="宋体"/>
                <w:szCs w:val="21"/>
              </w:rPr>
              <w:t>GB</w:t>
            </w:r>
            <w:r>
              <w:rPr>
                <w:rFonts w:hint="eastAsia" w:ascii="宋体" w:hAnsi="宋体"/>
                <w:szCs w:val="21"/>
              </w:rPr>
              <w:t xml:space="preserve">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12</w:t>
            </w:r>
          </w:p>
        </w:tc>
        <w:tc>
          <w:tcPr>
            <w:tcW w:w="5358" w:type="dxa"/>
            <w:gridSpan w:val="2"/>
            <w:vAlign w:val="center"/>
          </w:tcPr>
          <w:p>
            <w:pPr>
              <w:snapToGrid w:val="0"/>
              <w:jc w:val="center"/>
              <w:rPr>
                <w:rFonts w:ascii="宋体" w:hAnsi="宋体"/>
                <w:szCs w:val="21"/>
              </w:rPr>
            </w:pPr>
            <w:r>
              <w:rPr>
                <w:rFonts w:hint="eastAsia" w:ascii="宋体" w:hAnsi="宋体"/>
                <w:szCs w:val="21"/>
              </w:rPr>
              <w:t>锁具要求</w:t>
            </w:r>
          </w:p>
        </w:tc>
        <w:tc>
          <w:tcPr>
            <w:tcW w:w="2591" w:type="dxa"/>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17565-2007</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84" w:lineRule="auto"/>
        <w:ind w:firstLine="420" w:firstLineChars="200"/>
        <w:rPr>
          <w:rFonts w:ascii="Times New Roman" w:hAnsi="Times New Roman"/>
          <w:color w:val="000000"/>
          <w:szCs w:val="21"/>
        </w:rPr>
      </w:pPr>
      <w:r>
        <w:rPr>
          <w:rFonts w:ascii="宋体" w:hAnsi="宋体"/>
          <w:szCs w:val="21"/>
        </w:rPr>
        <w:t>GB</w:t>
      </w:r>
      <w:r>
        <w:rPr>
          <w:rFonts w:hint="eastAsia" w:ascii="宋体" w:hAnsi="宋体"/>
          <w:szCs w:val="21"/>
        </w:rPr>
        <w:t xml:space="preserve"> 17565-2007</w:t>
      </w:r>
      <w:r>
        <w:rPr>
          <w:rFonts w:ascii="Times New Roman" w:hAnsi="Times New Roman"/>
          <w:color w:val="000000"/>
          <w:szCs w:val="21"/>
        </w:rPr>
        <w:t xml:space="preserve"> </w:t>
      </w:r>
      <w:r>
        <w:rPr>
          <w:rFonts w:hint="eastAsia" w:ascii="Times New Roman" w:hAnsi="Times New Roman"/>
          <w:color w:val="000000"/>
          <w:szCs w:val="21"/>
        </w:rPr>
        <w:t>《防盗安全门通用技术条件》</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eastAsia"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pacing w:before="156" w:beforeLines="50" w:after="156" w:afterLines="50" w:line="360" w:lineRule="auto"/>
        <w:rPr>
          <w:rFonts w:ascii="Times New Roman" w:hAnsi="Times New Roman" w:eastAsia="黑体"/>
          <w:color w:val="000000"/>
          <w:szCs w:val="21"/>
        </w:rPr>
      </w:pPr>
      <w:r>
        <w:rPr>
          <w:rFonts w:hint="eastAsia" w:ascii="Times New Roman" w:hAnsi="Times New Roman" w:eastAsia="黑体"/>
          <w:color w:val="000000"/>
          <w:szCs w:val="21"/>
        </w:rPr>
        <w:t>4</w:t>
      </w:r>
      <w:r>
        <w:rPr>
          <w:rFonts w:ascii="Times New Roman" w:hAnsi="Times New Roman" w:eastAsia="黑体"/>
          <w:color w:val="000000"/>
          <w:szCs w:val="21"/>
        </w:rPr>
        <w:t xml:space="preserve"> 附则</w:t>
      </w:r>
    </w:p>
    <w:p>
      <w:pPr>
        <w:rPr>
          <w:rFonts w:hint="eastAsia"/>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号）《贵州省</w:t>
      </w:r>
      <w:r>
        <w:rPr>
          <w:rFonts w:hint="eastAsia" w:eastAsia="宋体"/>
          <w:color w:val="000000"/>
          <w:szCs w:val="21"/>
        </w:rPr>
        <w:t>防盗安全门</w:t>
      </w:r>
      <w:r>
        <w:rPr>
          <w:rFonts w:hint="eastAsia"/>
          <w:color w:val="000000"/>
          <w:szCs w:val="21"/>
        </w:rPr>
        <w:t>产品质量监督抽查实施细则（</w:t>
      </w:r>
      <w:r>
        <w:rPr>
          <w:rFonts w:hint="eastAsia"/>
          <w:color w:val="000000"/>
          <w:szCs w:val="21"/>
          <w:lang w:val="en-US" w:eastAsia="zh-CN"/>
        </w:rPr>
        <w:t>2021版</w:t>
      </w:r>
      <w:r>
        <w:rPr>
          <w:rFonts w:hint="eastAsia"/>
          <w:color w:val="000000"/>
          <w:szCs w:val="21"/>
        </w:rPr>
        <w:t>）》。</w:t>
      </w:r>
    </w:p>
    <w:p/>
    <w:p>
      <w:pPr>
        <w:snapToGrid w:val="0"/>
        <w:spacing w:line="384" w:lineRule="auto"/>
        <w:ind w:firstLine="420" w:firstLineChars="200"/>
        <w:rPr>
          <w:rFonts w:ascii="Times New Roman" w:hAnsi="Times New Roman"/>
          <w:color w:val="000000"/>
          <w:szCs w:val="21"/>
        </w:rPr>
      </w:pPr>
      <w:bookmarkStart w:id="0" w:name="_GoBack"/>
      <w:bookmarkEnd w:id="0"/>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01CE7"/>
    <w:rsid w:val="00014997"/>
    <w:rsid w:val="00052D0A"/>
    <w:rsid w:val="0006741A"/>
    <w:rsid w:val="00080190"/>
    <w:rsid w:val="000A0C0F"/>
    <w:rsid w:val="000A1F68"/>
    <w:rsid w:val="000B7B2B"/>
    <w:rsid w:val="0010045C"/>
    <w:rsid w:val="001134E2"/>
    <w:rsid w:val="0013450E"/>
    <w:rsid w:val="00135D58"/>
    <w:rsid w:val="0014671B"/>
    <w:rsid w:val="001479E1"/>
    <w:rsid w:val="00156592"/>
    <w:rsid w:val="00175325"/>
    <w:rsid w:val="001836A6"/>
    <w:rsid w:val="001960E8"/>
    <w:rsid w:val="00197FAE"/>
    <w:rsid w:val="001B1ECE"/>
    <w:rsid w:val="001B3557"/>
    <w:rsid w:val="001D3021"/>
    <w:rsid w:val="001E7E75"/>
    <w:rsid w:val="001F4D89"/>
    <w:rsid w:val="002642D1"/>
    <w:rsid w:val="0026615D"/>
    <w:rsid w:val="00280D69"/>
    <w:rsid w:val="00283526"/>
    <w:rsid w:val="00287CFB"/>
    <w:rsid w:val="002A1067"/>
    <w:rsid w:val="002B2D19"/>
    <w:rsid w:val="002C75FA"/>
    <w:rsid w:val="002F3260"/>
    <w:rsid w:val="00301FD0"/>
    <w:rsid w:val="00341366"/>
    <w:rsid w:val="00342341"/>
    <w:rsid w:val="00354255"/>
    <w:rsid w:val="00355360"/>
    <w:rsid w:val="003611BA"/>
    <w:rsid w:val="003701D3"/>
    <w:rsid w:val="003C4925"/>
    <w:rsid w:val="003D6EDD"/>
    <w:rsid w:val="004358CF"/>
    <w:rsid w:val="004565AD"/>
    <w:rsid w:val="004A4DFC"/>
    <w:rsid w:val="004B599D"/>
    <w:rsid w:val="004C6EAB"/>
    <w:rsid w:val="004C79DF"/>
    <w:rsid w:val="004D05AF"/>
    <w:rsid w:val="00507AE0"/>
    <w:rsid w:val="0051512A"/>
    <w:rsid w:val="00560FE5"/>
    <w:rsid w:val="00624DD6"/>
    <w:rsid w:val="006350F9"/>
    <w:rsid w:val="00652075"/>
    <w:rsid w:val="00652B40"/>
    <w:rsid w:val="0066041C"/>
    <w:rsid w:val="00660FFF"/>
    <w:rsid w:val="0067449B"/>
    <w:rsid w:val="00675807"/>
    <w:rsid w:val="006C75F5"/>
    <w:rsid w:val="006F3686"/>
    <w:rsid w:val="006F6818"/>
    <w:rsid w:val="00700705"/>
    <w:rsid w:val="007032EA"/>
    <w:rsid w:val="00712FE6"/>
    <w:rsid w:val="00721DBD"/>
    <w:rsid w:val="00766407"/>
    <w:rsid w:val="00772A62"/>
    <w:rsid w:val="007C5B37"/>
    <w:rsid w:val="007E7B78"/>
    <w:rsid w:val="00801099"/>
    <w:rsid w:val="0081765C"/>
    <w:rsid w:val="00843615"/>
    <w:rsid w:val="00846C31"/>
    <w:rsid w:val="008536DB"/>
    <w:rsid w:val="00863267"/>
    <w:rsid w:val="00863F48"/>
    <w:rsid w:val="00870548"/>
    <w:rsid w:val="00872CC4"/>
    <w:rsid w:val="008737DB"/>
    <w:rsid w:val="008744B5"/>
    <w:rsid w:val="00897986"/>
    <w:rsid w:val="008E4C32"/>
    <w:rsid w:val="008F131B"/>
    <w:rsid w:val="00911043"/>
    <w:rsid w:val="00933214"/>
    <w:rsid w:val="00963128"/>
    <w:rsid w:val="00987B95"/>
    <w:rsid w:val="009A6925"/>
    <w:rsid w:val="009B3AF3"/>
    <w:rsid w:val="009B48C4"/>
    <w:rsid w:val="009C1C38"/>
    <w:rsid w:val="009D059B"/>
    <w:rsid w:val="009D2CD9"/>
    <w:rsid w:val="009D2E2A"/>
    <w:rsid w:val="009E6086"/>
    <w:rsid w:val="009F189F"/>
    <w:rsid w:val="00A055B0"/>
    <w:rsid w:val="00A0674B"/>
    <w:rsid w:val="00A24E3E"/>
    <w:rsid w:val="00A43275"/>
    <w:rsid w:val="00A45213"/>
    <w:rsid w:val="00A5157E"/>
    <w:rsid w:val="00A66A3D"/>
    <w:rsid w:val="00A7543F"/>
    <w:rsid w:val="00A77E8A"/>
    <w:rsid w:val="00A91616"/>
    <w:rsid w:val="00A916BA"/>
    <w:rsid w:val="00AB2350"/>
    <w:rsid w:val="00AB462B"/>
    <w:rsid w:val="00AE1821"/>
    <w:rsid w:val="00AE471A"/>
    <w:rsid w:val="00AE5734"/>
    <w:rsid w:val="00AF5572"/>
    <w:rsid w:val="00B51584"/>
    <w:rsid w:val="00B54E2B"/>
    <w:rsid w:val="00B55224"/>
    <w:rsid w:val="00B80476"/>
    <w:rsid w:val="00B908E9"/>
    <w:rsid w:val="00B97F97"/>
    <w:rsid w:val="00BA3BB2"/>
    <w:rsid w:val="00BD2490"/>
    <w:rsid w:val="00C17712"/>
    <w:rsid w:val="00C17F20"/>
    <w:rsid w:val="00C207B1"/>
    <w:rsid w:val="00C21785"/>
    <w:rsid w:val="00C345BB"/>
    <w:rsid w:val="00C46A22"/>
    <w:rsid w:val="00C55DA1"/>
    <w:rsid w:val="00C57739"/>
    <w:rsid w:val="00C87AB5"/>
    <w:rsid w:val="00C9467F"/>
    <w:rsid w:val="00CB316D"/>
    <w:rsid w:val="00CD3877"/>
    <w:rsid w:val="00CF5F1B"/>
    <w:rsid w:val="00D1325F"/>
    <w:rsid w:val="00D31DB4"/>
    <w:rsid w:val="00D6657B"/>
    <w:rsid w:val="00D732ED"/>
    <w:rsid w:val="00D85C2A"/>
    <w:rsid w:val="00D879A0"/>
    <w:rsid w:val="00D9506C"/>
    <w:rsid w:val="00DC0140"/>
    <w:rsid w:val="00DC2584"/>
    <w:rsid w:val="00DD7E3B"/>
    <w:rsid w:val="00E13168"/>
    <w:rsid w:val="00E1489E"/>
    <w:rsid w:val="00E24FC8"/>
    <w:rsid w:val="00E648F6"/>
    <w:rsid w:val="00E96130"/>
    <w:rsid w:val="00EA38DE"/>
    <w:rsid w:val="00ED03C4"/>
    <w:rsid w:val="00EE3E98"/>
    <w:rsid w:val="00EF0AC2"/>
    <w:rsid w:val="00F245D1"/>
    <w:rsid w:val="00F42B7C"/>
    <w:rsid w:val="00F54BA6"/>
    <w:rsid w:val="00F835CE"/>
    <w:rsid w:val="00FA2884"/>
    <w:rsid w:val="00FA45C8"/>
    <w:rsid w:val="00FA59DC"/>
    <w:rsid w:val="00FC0C80"/>
    <w:rsid w:val="00FD5380"/>
    <w:rsid w:val="00FE1549"/>
    <w:rsid w:val="00FF1D7E"/>
    <w:rsid w:val="01757279"/>
    <w:rsid w:val="02394E6E"/>
    <w:rsid w:val="071C39DD"/>
    <w:rsid w:val="0C3020D5"/>
    <w:rsid w:val="14707C4A"/>
    <w:rsid w:val="14A748C1"/>
    <w:rsid w:val="29817179"/>
    <w:rsid w:val="2C062286"/>
    <w:rsid w:val="4A1D0919"/>
    <w:rsid w:val="55CC633D"/>
    <w:rsid w:val="60D566FD"/>
    <w:rsid w:val="61D054C2"/>
    <w:rsid w:val="61F5033B"/>
    <w:rsid w:val="652F585C"/>
    <w:rsid w:val="723415EF"/>
    <w:rsid w:val="7EF6F7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135</Words>
  <Characters>775</Characters>
  <Lines>6</Lines>
  <Paragraphs>1</Paragraphs>
  <TotalTime>0</TotalTime>
  <ScaleCrop>false</ScaleCrop>
  <LinksUpToDate>false</LinksUpToDate>
  <CharactersWithSpaces>909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2020-06-07T23:12:00Z</dcterms:created>
  <dc:creator>lenovo</dc:creator>
  <cp:lastModifiedBy>ysgz</cp:lastModifiedBy>
  <dcterms:modified xsi:type="dcterms:W3CDTF">2022-04-26T16:50:42Z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