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</w:t>
      </w:r>
      <w:r>
        <w:rPr>
          <w:rFonts w:hint="eastAsia" w:ascii="方正小标宋简体" w:eastAsia="方正小标宋简体"/>
          <w:sz w:val="44"/>
          <w:lang w:val="en-US" w:eastAsia="zh-CN"/>
        </w:rPr>
        <w:t>1</w:t>
      </w:r>
      <w:r>
        <w:rPr>
          <w:rFonts w:ascii="方正小标宋简体" w:eastAsia="方正小标宋简体"/>
          <w:sz w:val="44"/>
        </w:rPr>
        <w:t>年度市场监管工作真抓实干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成效明</w:t>
      </w:r>
      <w:r>
        <w:rPr>
          <w:rFonts w:hint="eastAsia" w:ascii="方正小标宋简体" w:eastAsia="方正小标宋简体"/>
          <w:sz w:val="44"/>
        </w:rPr>
        <w:t>拟予激励支持</w:t>
      </w:r>
      <w:r>
        <w:rPr>
          <w:rFonts w:ascii="方正小标宋简体" w:eastAsia="方正小标宋简体"/>
          <w:sz w:val="44"/>
        </w:rPr>
        <w:t>地方</w:t>
      </w:r>
      <w:r>
        <w:rPr>
          <w:rFonts w:hint="eastAsia" w:ascii="方正小标宋简体" w:eastAsia="方正小标宋简体"/>
          <w:sz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（按行政区划排序）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深化商事制度改革领域（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13个地方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贵阳市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贵阳市观山湖区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4.遵义市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红花岗区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5.六盘水市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钟山区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六盘水市盘州市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7.毕节市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8.毕节市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铜仁市石阡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铜仁市江口县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11.黔南州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12.黔南州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福泉市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.黔西南州晴隆县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推进质量强省建设领域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8个地方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贵阳市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云岩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3.遵义市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赤水市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毕节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铜仁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黔南州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7.黔南州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瓮安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8.黔西南州册亨县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三、推进知识产权强省建设领域（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9个地方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贵阳市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六盘水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钟山区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毕节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大方县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黔东南州麻江县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7.黔南州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8.黔南州龙里县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9.黔西南州册亨县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0290EAF"/>
    <w:rsid w:val="000C3E5B"/>
    <w:rsid w:val="0011068F"/>
    <w:rsid w:val="001400C8"/>
    <w:rsid w:val="0018543F"/>
    <w:rsid w:val="001A753D"/>
    <w:rsid w:val="001C097D"/>
    <w:rsid w:val="001E4986"/>
    <w:rsid w:val="00290EAF"/>
    <w:rsid w:val="00375A82"/>
    <w:rsid w:val="003929DC"/>
    <w:rsid w:val="003B5F36"/>
    <w:rsid w:val="00404AFC"/>
    <w:rsid w:val="00404B1A"/>
    <w:rsid w:val="004572A7"/>
    <w:rsid w:val="004B6C06"/>
    <w:rsid w:val="004C6E52"/>
    <w:rsid w:val="0069507D"/>
    <w:rsid w:val="00707F98"/>
    <w:rsid w:val="0074629B"/>
    <w:rsid w:val="007F27C4"/>
    <w:rsid w:val="007F7AED"/>
    <w:rsid w:val="00856C1C"/>
    <w:rsid w:val="008744E3"/>
    <w:rsid w:val="00887444"/>
    <w:rsid w:val="0097453D"/>
    <w:rsid w:val="00A82E49"/>
    <w:rsid w:val="00B35D7E"/>
    <w:rsid w:val="00C7502E"/>
    <w:rsid w:val="00DD3D12"/>
    <w:rsid w:val="00E242AF"/>
    <w:rsid w:val="00E733A3"/>
    <w:rsid w:val="00EA2D4A"/>
    <w:rsid w:val="00F23BE6"/>
    <w:rsid w:val="01777F4A"/>
    <w:rsid w:val="57DF5BE6"/>
    <w:rsid w:val="5FD565D3"/>
    <w:rsid w:val="77C37597"/>
    <w:rsid w:val="7DF7BC0B"/>
    <w:rsid w:val="7E5BEBEC"/>
    <w:rsid w:val="AF776412"/>
    <w:rsid w:val="DF4F1B2F"/>
    <w:rsid w:val="ED9EDFB7"/>
    <w:rsid w:val="EDDFF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3</Pages>
  <Words>662</Words>
  <Characters>737</Characters>
  <Lines>4</Lines>
  <Paragraphs>1</Paragraphs>
  <TotalTime>6</TotalTime>
  <ScaleCrop>false</ScaleCrop>
  <LinksUpToDate>false</LinksUpToDate>
  <CharactersWithSpaces>739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2020-12-24T00:05:00Z</dcterms:created>
  <dc:creator>孙贵</dc:creator>
  <cp:lastModifiedBy>zjl</cp:lastModifiedBy>
  <cp:lastPrinted>2022-06-10T09:44:00Z</cp:lastPrinted>
  <dcterms:modified xsi:type="dcterms:W3CDTF">2022-06-10T02:30:07Z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4AF4ED5337B6418185FA6B86F4C341A3</vt:lpwstr>
  </property>
</Properties>
</file>