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铜仁市检验检测院</w:t>
      </w:r>
      <w:bookmarkStart w:id="0" w:name="_GoBack"/>
      <w:bookmarkEnd w:id="0"/>
    </w:p>
    <w:p>
      <w:pPr>
        <w:spacing w:line="520" w:lineRule="exact"/>
        <w:rPr>
          <w:sz w:val="18"/>
          <w:szCs w:val="18"/>
          <w:u w:val="single"/>
        </w:rPr>
      </w:pPr>
      <w:r>
        <w:rPr>
          <w:b/>
          <w:bCs/>
          <w:sz w:val="30"/>
        </w:rPr>
        <w:t xml:space="preserve">附录H                  </w:t>
      </w:r>
      <w:r>
        <w:rPr>
          <w:sz w:val="32"/>
          <w:szCs w:val="32"/>
        </w:rPr>
        <w:t>经确认的检定项目表</w:t>
      </w:r>
    </w:p>
    <w:tbl>
      <w:tblPr>
        <w:tblStyle w:val="2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359"/>
        <w:gridCol w:w="1781"/>
        <w:gridCol w:w="2464"/>
        <w:gridCol w:w="2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ind w:left="-141" w:leftChars="-67" w:right="-107" w:rightChars="-51"/>
              <w:rPr>
                <w:sz w:val="24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sz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sz w:val="24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sz w:val="24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ordWrap w:val="0"/>
              <w:jc w:val="right"/>
              <w:rPr>
                <w:sz w:val="24"/>
              </w:rPr>
            </w:pPr>
            <w:r>
              <w:rPr>
                <w:sz w:val="24"/>
              </w:rPr>
              <w:t>第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页 共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" w:type="dxa"/>
            <w:tcBorders>
              <w:top w:val="single" w:color="auto" w:sz="4" w:space="0"/>
            </w:tcBorders>
            <w:vAlign w:val="center"/>
          </w:tcPr>
          <w:p>
            <w:pPr>
              <w:ind w:left="-141" w:leftChars="-67" w:right="-107" w:rightChars="-51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235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开展检定项目名称</w:t>
            </w:r>
          </w:p>
        </w:tc>
        <w:tc>
          <w:tcPr>
            <w:tcW w:w="178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测量范围</w:t>
            </w:r>
          </w:p>
        </w:tc>
        <w:tc>
          <w:tcPr>
            <w:tcW w:w="246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不确定度/准确度等级/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最大允许误差</w:t>
            </w:r>
          </w:p>
        </w:tc>
        <w:tc>
          <w:tcPr>
            <w:tcW w:w="246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依据检定规程编号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235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医用磁共振成像(MR)设备</w:t>
            </w:r>
          </w:p>
        </w:tc>
        <w:tc>
          <w:tcPr>
            <w:tcW w:w="1781" w:type="dxa"/>
            <w:vAlign w:val="center"/>
          </w:tcPr>
          <w:p>
            <w:pPr>
              <w:jc w:val="center"/>
            </w:pPr>
            <w:r>
              <w:t>（0～3）T</w:t>
            </w:r>
          </w:p>
        </w:tc>
        <w:tc>
          <w:tcPr>
            <w:tcW w:w="2464" w:type="dxa"/>
            <w:vAlign w:val="center"/>
          </w:tcPr>
          <w:p>
            <w:pPr>
              <w:jc w:val="center"/>
            </w:pPr>
            <w:r>
              <w:t>1.0T以上磁感应强度</w:t>
            </w:r>
          </w:p>
          <w:p>
            <w:pPr>
              <w:jc w:val="center"/>
            </w:pPr>
            <w:r>
              <w:t>MPE：±2%</w:t>
            </w:r>
          </w:p>
          <w:p>
            <w:pPr>
              <w:jc w:val="center"/>
            </w:pPr>
            <w:r>
              <w:t>1.0T以下磁感应强度</w:t>
            </w:r>
          </w:p>
          <w:p>
            <w:pPr>
              <w:jc w:val="center"/>
            </w:pPr>
            <w:r>
              <w:t>MPE：±5%</w:t>
            </w:r>
          </w:p>
        </w:tc>
        <w:tc>
          <w:tcPr>
            <w:tcW w:w="2468" w:type="dxa"/>
            <w:vAlign w:val="center"/>
          </w:tcPr>
          <w:p>
            <w:pPr>
              <w:jc w:val="center"/>
            </w:pPr>
            <w:r>
              <w:t>JJG（黔）16-2018《医用磁共振成像（MR）设备》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235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医用乳腺X射线辐射源</w:t>
            </w:r>
          </w:p>
        </w:tc>
        <w:tc>
          <w:tcPr>
            <w:tcW w:w="1781" w:type="dxa"/>
            <w:vAlign w:val="center"/>
          </w:tcPr>
          <w:p>
            <w:pPr>
              <w:jc w:val="center"/>
            </w:pPr>
            <w:r>
              <w:t>空气比释动能：25nGy～1500Gy</w:t>
            </w:r>
          </w:p>
        </w:tc>
        <w:tc>
          <w:tcPr>
            <w:tcW w:w="2464" w:type="dxa"/>
            <w:vAlign w:val="center"/>
          </w:tcPr>
          <w:p>
            <w:pPr>
              <w:jc w:val="center"/>
            </w:pPr>
            <w:r>
              <w:t>MPE：±30%</w:t>
            </w:r>
          </w:p>
        </w:tc>
        <w:tc>
          <w:tcPr>
            <w:tcW w:w="2468" w:type="dxa"/>
            <w:vAlign w:val="center"/>
          </w:tcPr>
          <w:p>
            <w:pPr>
              <w:jc w:val="center"/>
            </w:pPr>
            <w:r>
              <w:t>JJG 1145--2017《医用乳腺X射线辐射源》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235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电话计时计费装置</w:t>
            </w:r>
          </w:p>
        </w:tc>
        <w:tc>
          <w:tcPr>
            <w:tcW w:w="1781" w:type="dxa"/>
            <w:vAlign w:val="center"/>
          </w:tcPr>
          <w:p>
            <w:pPr>
              <w:jc w:val="center"/>
            </w:pPr>
            <w:r>
              <w:t>（1～2000）s</w:t>
            </w:r>
          </w:p>
        </w:tc>
        <w:tc>
          <w:tcPr>
            <w:tcW w:w="2464" w:type="dxa"/>
            <w:vAlign w:val="center"/>
          </w:tcPr>
          <w:p>
            <w:pPr>
              <w:jc w:val="center"/>
            </w:pPr>
            <w:r>
              <w:t>计时误差：小于或等于1s</w:t>
            </w:r>
          </w:p>
        </w:tc>
        <w:tc>
          <w:tcPr>
            <w:tcW w:w="2468" w:type="dxa"/>
            <w:vAlign w:val="center"/>
          </w:tcPr>
          <w:p>
            <w:pPr>
              <w:jc w:val="center"/>
            </w:pPr>
            <w:r>
              <w:t>JJG（黔）06-2003《电话计时计费装置》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exact"/>
              <w:ind w:right="-21" w:rightChars="-1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41" w:leftChars="-67" w:right="-107" w:rightChars="-51"/>
              <w:jc w:val="center"/>
              <w:rPr>
                <w:sz w:val="18"/>
                <w:szCs w:val="18"/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240" w:lineRule="exact"/>
              <w:ind w:left="-107" w:leftChars="-51" w:right="-107" w:rightChars="-51"/>
              <w:jc w:val="center"/>
              <w:rPr>
                <w:sz w:val="18"/>
                <w:szCs w:val="18"/>
              </w:rPr>
            </w:pP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exact"/>
              <w:ind w:left="-128" w:leftChars="-61" w:right="-50" w:rightChars="-24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41" w:leftChars="-67" w:right="-107" w:rightChars="-51"/>
              <w:jc w:val="center"/>
              <w:rPr>
                <w:sz w:val="18"/>
                <w:szCs w:val="18"/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240" w:lineRule="exact"/>
              <w:ind w:left="-107" w:leftChars="-51" w:right="-107" w:rightChars="-51" w:firstLine="91" w:firstLineChars="51"/>
              <w:jc w:val="center"/>
              <w:rPr>
                <w:sz w:val="18"/>
                <w:szCs w:val="18"/>
              </w:rPr>
            </w:pP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exact"/>
              <w:ind w:left="-107" w:leftChars="-51" w:right="-50" w:rightChars="-24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exact"/>
              <w:ind w:left="-107" w:leftChars="-51" w:right="-50" w:rightChars="-24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exact"/>
              <w:ind w:left="-107" w:leftChars="-51" w:right="-50" w:rightChars="-24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240" w:lineRule="exact"/>
              <w:ind w:left="-107" w:leftChars="-51"/>
              <w:jc w:val="center"/>
              <w:rPr>
                <w:sz w:val="18"/>
                <w:szCs w:val="18"/>
              </w:rPr>
            </w:pP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81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520" w:lineRule="exact"/>
        <w:rPr>
          <w:sz w:val="18"/>
          <w:szCs w:val="18"/>
        </w:rPr>
      </w:pPr>
    </w:p>
    <w:p>
      <w:pPr>
        <w:spacing w:line="520" w:lineRule="exact"/>
        <w:rPr>
          <w:sz w:val="18"/>
          <w:szCs w:val="18"/>
        </w:rPr>
      </w:pPr>
    </w:p>
    <w:p>
      <w:pPr>
        <w:rPr>
          <w:b/>
          <w:bCs/>
          <w:sz w:val="30"/>
        </w:rPr>
      </w:pPr>
      <w:r>
        <w:rPr>
          <w:b/>
          <w:bCs/>
          <w:sz w:val="30"/>
        </w:rPr>
        <w:br w:type="page"/>
      </w: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  <w:t>附录J</w:t>
      </w:r>
      <w:r>
        <w:rPr>
          <w:sz w:val="32"/>
          <w:szCs w:val="32"/>
        </w:rPr>
        <w:t xml:space="preserve">              经确认的校准项目表</w:t>
      </w:r>
    </w:p>
    <w:tbl>
      <w:tblPr>
        <w:tblStyle w:val="2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686"/>
        <w:gridCol w:w="1982"/>
        <w:gridCol w:w="3311"/>
        <w:gridCol w:w="2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ind w:left="-141" w:leftChars="-67" w:right="-107" w:rightChars="-51"/>
              <w:rPr>
                <w:sz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sz w:val="24"/>
              </w:rPr>
            </w:pPr>
          </w:p>
        </w:tc>
        <w:tc>
          <w:tcPr>
            <w:tcW w:w="331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sz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right"/>
              <w:rPr>
                <w:sz w:val="24"/>
              </w:rPr>
            </w:pPr>
            <w:r>
              <w:rPr>
                <w:sz w:val="24"/>
              </w:rPr>
              <w:t>第1页 共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  <w:tcBorders>
              <w:top w:val="single" w:color="auto" w:sz="4" w:space="0"/>
            </w:tcBorders>
            <w:vAlign w:val="center"/>
          </w:tcPr>
          <w:p>
            <w:pPr>
              <w:ind w:left="-141" w:leftChars="-67" w:right="-107" w:rightChars="-51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168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开展校准项目的器具或参数名称</w:t>
            </w:r>
          </w:p>
        </w:tc>
        <w:tc>
          <w:tcPr>
            <w:tcW w:w="198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测量范围</w:t>
            </w:r>
          </w:p>
        </w:tc>
        <w:tc>
          <w:tcPr>
            <w:tcW w:w="331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校准测量能力/准确度等级/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最大允许误差</w:t>
            </w:r>
          </w:p>
        </w:tc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依据文件名称及编号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</w:pPr>
            <w:r>
              <w:t>医用磁共振成像(MR)设备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</w:pPr>
            <w:r>
              <w:t>（0～3）T</w:t>
            </w:r>
          </w:p>
        </w:tc>
        <w:tc>
          <w:tcPr>
            <w:tcW w:w="3311" w:type="dxa"/>
            <w:vAlign w:val="center"/>
          </w:tcPr>
          <w:p>
            <w:pPr>
              <w:jc w:val="center"/>
            </w:pPr>
            <w:r>
              <w:t>1.0T以上磁感应强度</w:t>
            </w:r>
          </w:p>
          <w:p>
            <w:pPr>
              <w:jc w:val="center"/>
            </w:pPr>
            <w:r>
              <w:t>MPE：±2%</w:t>
            </w:r>
          </w:p>
          <w:p>
            <w:pPr>
              <w:jc w:val="center"/>
            </w:pPr>
            <w:r>
              <w:t>1.0T以下磁感应强度</w:t>
            </w:r>
          </w:p>
          <w:p>
            <w:pPr>
              <w:jc w:val="center"/>
            </w:pPr>
            <w:r>
              <w:t>MPE：±5%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</w:pPr>
            <w:r>
              <w:t>JJG（黔）16-2018《医用磁共振成像（MR）设备检定规程》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</w:pPr>
            <w:r>
              <w:t>医用乳腺X射线辐射源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</w:pPr>
            <w:r>
              <w:t>空气比释动能：25nGy～1500Gy</w:t>
            </w:r>
          </w:p>
        </w:tc>
        <w:tc>
          <w:tcPr>
            <w:tcW w:w="3311" w:type="dxa"/>
            <w:vAlign w:val="center"/>
          </w:tcPr>
          <w:p>
            <w:pPr>
              <w:jc w:val="center"/>
            </w:pPr>
            <w:r>
              <w:t>MPE:±30%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</w:pPr>
            <w:r>
              <w:t>JJG 1145--2017《医用乳腺X射线辐射源》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</w:pPr>
            <w:r>
              <w:t>电话计时计费装置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</w:pPr>
            <w:r>
              <w:t>（1～2000）s</w:t>
            </w:r>
          </w:p>
        </w:tc>
        <w:tc>
          <w:tcPr>
            <w:tcW w:w="3311" w:type="dxa"/>
            <w:vAlign w:val="center"/>
          </w:tcPr>
          <w:p>
            <w:pPr>
              <w:jc w:val="center"/>
            </w:pPr>
            <w:r>
              <w:t>计时误差：小于或等于1s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</w:pPr>
            <w:r>
              <w:t>JJG（黔）06-2003《电话计时计费装置》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血液透析装置</w:t>
            </w:r>
          </w:p>
        </w:tc>
        <w:tc>
          <w:tcPr>
            <w:tcW w:w="1982" w:type="dxa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温度：（0～100）℃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电导率：（12～200）mS/cm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流量：（100～2000）mL/min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压力：（-672～+1551）kPa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pH值：（0～14）</w:t>
            </w:r>
          </w:p>
        </w:tc>
        <w:tc>
          <w:tcPr>
            <w:tcW w:w="331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温度MPE：±0.5℃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电导率MPE：±5%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流量MPE：标称流量的-5%～10%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压力MPE：±1.3kPa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PH值MPE：±0.1pH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JJF1353-2012《血液透析装置校准规范》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婴儿培养箱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温度：（20~55）℃  湿度：（0~100）%RH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噪音：（30~100）dB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氮分析器：30.0×10</w:t>
            </w:r>
            <w:r>
              <w:rPr>
                <w:szCs w:val="21"/>
                <w:vertAlign w:val="superscript"/>
              </w:rPr>
              <w:t>-2</w:t>
            </w:r>
            <w:r>
              <w:rPr>
                <w:szCs w:val="21"/>
              </w:rPr>
              <w:t>mol/mol</w:t>
            </w:r>
          </w:p>
        </w:tc>
        <w:tc>
          <w:tcPr>
            <w:tcW w:w="331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温度：±0.8℃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湿度：±10%RH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噪音：A计权≤60dB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氧分析器：±5%FS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JJF 1260-2010《婴儿培养箱校准规范》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呼吸机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潮气量：（10~1000）mL；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呼吸频率：（1~80）次/分；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气道峰压：（0~3.0）kPa；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呼气末正压：（0~2.0）kPa；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吸气氧浓度：21%~100%</w:t>
            </w:r>
          </w:p>
        </w:tc>
        <w:tc>
          <w:tcPr>
            <w:tcW w:w="331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潮气里：MPE±15%；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呼吸频率：MPE±10%或1次/分两者取绝对值大者；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气道峰压：MPE±（2%FS+4%×实际读数）；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呼吸末正压：MPE±（2%FS+4%×实际读数）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吸气氧浓度：MPE±5%（体积分数）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JJF 1234-2018《呼吸机校准规范》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红外体表温度计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红外筛检仪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szCs w:val="21"/>
                <w:lang w:eastAsia="en-US"/>
              </w:rPr>
            </w:pPr>
            <w:r>
              <w:rPr>
                <w:szCs w:val="21"/>
                <w:lang w:eastAsia="en-US"/>
              </w:rPr>
              <w:t>(</w:t>
            </w:r>
            <w:r>
              <w:rPr>
                <w:szCs w:val="21"/>
              </w:rPr>
              <w:t>30~</w:t>
            </w:r>
            <w:r>
              <w:rPr>
                <w:szCs w:val="21"/>
                <w:lang w:eastAsia="en-US"/>
              </w:rPr>
              <w:t>50)°C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  <w:lang w:eastAsia="en-US"/>
              </w:rPr>
              <w:t>(30</w:t>
            </w:r>
            <w:r>
              <w:rPr>
                <w:szCs w:val="21"/>
              </w:rPr>
              <w:t>~</w:t>
            </w:r>
            <w:r>
              <w:rPr>
                <w:szCs w:val="21"/>
                <w:lang w:eastAsia="en-US"/>
              </w:rPr>
              <w:t>50)°C</w:t>
            </w:r>
          </w:p>
        </w:tc>
        <w:tc>
          <w:tcPr>
            <w:tcW w:w="331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  <w:lang w:eastAsia="en-US"/>
              </w:rPr>
              <w:t>MPE：±0.3°C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  <w:lang w:eastAsia="en-US"/>
              </w:rPr>
              <w:t>MPE：±0.4°C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JJF 1107-2003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《测量人体温度的红外温度计校准规范》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jYjQxYTU3NzUyNDE4ZDljY2RiNTIzYTEzNTA0ZWQifQ=="/>
  </w:docVars>
  <w:rsids>
    <w:rsidRoot w:val="516C4444"/>
    <w:rsid w:val="00884A1F"/>
    <w:rsid w:val="00EA2593"/>
    <w:rsid w:val="0EF974F6"/>
    <w:rsid w:val="169E6422"/>
    <w:rsid w:val="412A0E76"/>
    <w:rsid w:val="4AAD05ED"/>
    <w:rsid w:val="516C4444"/>
    <w:rsid w:val="772A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Other|1"/>
    <w:basedOn w:val="1"/>
    <w:qFormat/>
    <w:uiPriority w:val="0"/>
    <w:pPr>
      <w:spacing w:line="480" w:lineRule="auto"/>
    </w:pPr>
    <w:rPr>
      <w:rFonts w:ascii="宋体" w:hAnsi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792</Words>
  <Characters>1165</Characters>
  <Lines>11</Lines>
  <Paragraphs>3</Paragraphs>
  <TotalTime>18</TotalTime>
  <ScaleCrop>false</ScaleCrop>
  <LinksUpToDate>false</LinksUpToDate>
  <CharactersWithSpaces>1422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2022-11-22T09:03:00Z</dcterms:created>
  <dc:creator>开心就好</dc:creator>
  <cp:lastModifiedBy>gujingyi</cp:lastModifiedBy>
  <cp:lastPrinted>2022-11-22T10:16:00Z</cp:lastPrinted>
  <dcterms:modified xsi:type="dcterms:W3CDTF">2023-01-12T01:58:42Z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90A997A1606C44C8A4BC408E4D51C63A</vt:lpwstr>
  </property>
</Properties>
</file>