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default" w:ascii="Times New Roman" w:hAnsi="Times New Roman" w:eastAsia="方正小标宋_GBK" w:cs="Times New Roman"/>
          <w:color w:val="000000"/>
          <w:sz w:val="32"/>
          <w:szCs w:val="32"/>
        </w:rPr>
      </w:pPr>
      <w:bookmarkStart w:id="0" w:name="_GoBack"/>
      <w:r>
        <w:rPr>
          <w:rFonts w:hint="default" w:ascii="Times New Roman" w:hAnsi="Times New Roman" w:eastAsia="方正小标宋_GBK" w:cs="Times New Roman"/>
          <w:color w:val="000000"/>
          <w:sz w:val="32"/>
          <w:szCs w:val="32"/>
        </w:rPr>
        <w:t>贵州省</w:t>
      </w:r>
      <w:r>
        <w:rPr>
          <w:rFonts w:hint="default" w:ascii="Times New Roman" w:hAnsi="Times New Roman" w:eastAsia="方正小标宋_GBK" w:cs="Times New Roman"/>
          <w:color w:val="000000"/>
          <w:sz w:val="32"/>
          <w:szCs w:val="32"/>
        </w:rPr>
        <w:t>老</w:t>
      </w:r>
      <w:r>
        <w:rPr>
          <w:rFonts w:hint="default" w:ascii="Times New Roman" w:hAnsi="Times New Roman" w:eastAsia="方正小标宋_GBK" w:cs="Times New Roman"/>
          <w:color w:val="000000"/>
          <w:sz w:val="32"/>
          <w:szCs w:val="32"/>
        </w:rPr>
        <w:t>年</w:t>
      </w:r>
      <w:r>
        <w:rPr>
          <w:rFonts w:hint="default" w:ascii="Times New Roman" w:hAnsi="Times New Roman" w:eastAsia="方正小标宋_GBK" w:cs="Times New Roman"/>
          <w:color w:val="000000"/>
          <w:sz w:val="32"/>
          <w:szCs w:val="32"/>
        </w:rPr>
        <w:t>服装产品质量</w:t>
      </w:r>
      <w:r>
        <w:rPr>
          <w:rFonts w:hint="default" w:ascii="Times New Roman" w:hAnsi="Times New Roman" w:eastAsia="方正小标宋_GBK" w:cs="Times New Roman"/>
          <w:color w:val="000000"/>
          <w:sz w:val="32"/>
          <w:szCs w:val="32"/>
        </w:rPr>
        <w:t>监督抽查实施细则</w:t>
      </w:r>
    </w:p>
    <w:p>
      <w:pPr>
        <w:spacing w:line="440" w:lineRule="exact"/>
        <w:jc w:val="center"/>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（2023年版）</w:t>
      </w:r>
    </w:p>
    <w:p>
      <w:pPr>
        <w:adjustRightInd w:val="0"/>
        <w:snapToGrid w:val="0"/>
        <w:spacing w:line="594" w:lineRule="exact"/>
        <w:jc w:val="center"/>
        <w:rPr>
          <w:rFonts w:hint="default" w:ascii="Times New Roman" w:hAnsi="Times New Roman" w:eastAsia="楷体_GB2312" w:cs="Times New Roman"/>
          <w:color w:val="000000"/>
          <w:sz w:val="32"/>
          <w:szCs w:val="32"/>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每批次产品抽取样品2件（条、套），其中1件（条、套）作为检验样品，1件（条、套）作为备用样品。</w:t>
      </w:r>
    </w:p>
    <w:p>
      <w:pPr>
        <w:adjustRightInd w:val="0"/>
        <w:snapToGrid w:val="0"/>
        <w:spacing w:line="440" w:lineRule="exact"/>
        <w:rPr>
          <w:rFonts w:hint="default" w:ascii="Times New Roman" w:hAnsi="Times New Roman"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rPr>
          <w:rFonts w:hint="default" w:ascii="Times New Roman" w:hAnsi="Times New Roman" w:eastAsia="黑体" w:cs="Times New Roman"/>
          <w:color w:val="000000"/>
          <w:szCs w:val="21"/>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序号</w:t>
            </w:r>
          </w:p>
        </w:tc>
        <w:tc>
          <w:tcPr>
            <w:tcW w:w="1890"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检验项目</w:t>
            </w:r>
          </w:p>
        </w:tc>
        <w:tc>
          <w:tcPr>
            <w:tcW w:w="2399"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甲醛含量</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pH值</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可分解致癌芳香胺染料</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17592-2011</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耐酸碱汗渍色牢度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耐干摩擦色牢度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耐湿摩擦色牢度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纤维含量</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01057.1-2007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01057.2-2007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01057.3-2007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01057.4-2007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2910.3-2009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2910.4-2009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2910.6-2009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2910.7-2009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2910.8-2009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2910.12-2009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2910.18-2009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2910.20-2009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2910.22-2009</w:t>
            </w:r>
          </w:p>
          <w:p>
            <w:pPr>
              <w:adjustRightInd w:val="0"/>
              <w:snapToGrid w:val="0"/>
              <w:jc w:val="center"/>
              <w:rPr>
                <w:rFonts w:hint="default" w:ascii="Times New Roman" w:hAnsi="Times New Roman" w:cs="Times New Roman"/>
                <w:szCs w:val="22"/>
              </w:rPr>
            </w:pPr>
            <w:r>
              <w:rPr>
                <w:rFonts w:hint="default" w:ascii="Times New Roman" w:hAnsi="Times New Roman" w:cs="Times New Roman"/>
                <w:szCs w:val="22"/>
              </w:rPr>
              <w:t>GB/T 2910.101-2009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01101-2008</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01112-2012</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01026-2017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38015-2019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30003-2009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16988-2013</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hint="default" w:ascii="Times New Roman" w:hAnsi="Times New Roman" w:eastAsia="黑体"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18401-2010 国家纺织产品基本安全技术规范</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29862-2013 纺织品 纤维含量的标识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2662-2017 棉服装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22700-2016 水洗整理服装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22849-2014 针织T恤衫</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26384-2011 针织棉服装</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26385-2011 针织拼接服装</w:t>
      </w:r>
    </w:p>
    <w:p>
      <w:pPr>
        <w:autoSpaceDE w:val="0"/>
        <w:autoSpaceDN w:val="0"/>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35460-2017 机织弹力裤</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73010-2016 针织工艺衫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73020-2019 针织休闲服装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73026-2014 针织裙、裙套</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73029-2019 针织裤</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73032-2017 针织牛仔服装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73057-2017 自由裁针织服装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73059-2017 双面穿服装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color w:val="000000"/>
          <w:szCs w:val="21"/>
        </w:rPr>
        <w:t>FZ/T 73061-2019 针织茄克衫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81004-2022 连衣裙、裙套</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81006-2017 牛仔服装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81007-2012 单、夹服装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81007-2022 单、夹服装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81008-2021 茄克衫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81008-2011 茄克衫</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81010-2018 风衣</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FZ/T 81019-2014 灯芯绒服装</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FZ/T 73067-2020 接触凉感针织服装</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pacing w:line="440" w:lineRule="exact"/>
        <w:rPr>
          <w:rFonts w:hint="default" w:ascii="Times New Roman" w:hAnsi="Times New Roman" w:cs="Times New Roman"/>
          <w:color w:val="FF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本细则代替《贵州省市场监管局关于发布2022年版贵州省产品质量监督抽查实施细则（第二批）的公告》中的《贵州省老年服装产品质量监督抽查实施细则（2022版）》。</w:t>
      </w:r>
    </w:p>
    <w:p>
      <w:pPr>
        <w:adjustRightInd w:val="0"/>
        <w:snapToGrid w:val="0"/>
        <w:spacing w:line="440" w:lineRule="exact"/>
        <w:ind w:firstLine="417" w:firstLineChars="199"/>
        <w:rPr>
          <w:rFonts w:hint="default" w:ascii="Times New Roman" w:hAnsi="Times New Roman" w:cs="Times New Roman"/>
          <w:color w:val="000000"/>
          <w:szCs w:val="21"/>
        </w:rPr>
      </w:pPr>
    </w:p>
    <w:bookmarkEnd w:id="0"/>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___WRD_EMBED_SUB_47">
    <w:altName w:val="汉仪新人文宋简"/>
    <w:panose1 w:val="00000000000000000000"/>
    <w:charset w:val="86"/>
    <w:family w:val="script"/>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81CBD"/>
    <w:rsid w:val="000976DE"/>
    <w:rsid w:val="000D4520"/>
    <w:rsid w:val="0011126F"/>
    <w:rsid w:val="00121AD2"/>
    <w:rsid w:val="00172A27"/>
    <w:rsid w:val="001752B3"/>
    <w:rsid w:val="001809DD"/>
    <w:rsid w:val="001820E3"/>
    <w:rsid w:val="001B1B80"/>
    <w:rsid w:val="001C5B9E"/>
    <w:rsid w:val="001E2A58"/>
    <w:rsid w:val="001E5FDD"/>
    <w:rsid w:val="00200F7E"/>
    <w:rsid w:val="00204381"/>
    <w:rsid w:val="00226457"/>
    <w:rsid w:val="00232530"/>
    <w:rsid w:val="00253624"/>
    <w:rsid w:val="00271173"/>
    <w:rsid w:val="002A0EB6"/>
    <w:rsid w:val="002D7664"/>
    <w:rsid w:val="002D7F8A"/>
    <w:rsid w:val="002E0D1D"/>
    <w:rsid w:val="002E31EC"/>
    <w:rsid w:val="002E54BA"/>
    <w:rsid w:val="00312963"/>
    <w:rsid w:val="00315F5D"/>
    <w:rsid w:val="003203A3"/>
    <w:rsid w:val="00365CBE"/>
    <w:rsid w:val="00370478"/>
    <w:rsid w:val="00387342"/>
    <w:rsid w:val="003A7D30"/>
    <w:rsid w:val="003B6032"/>
    <w:rsid w:val="003C388C"/>
    <w:rsid w:val="003D5B53"/>
    <w:rsid w:val="003E61BF"/>
    <w:rsid w:val="003F61BC"/>
    <w:rsid w:val="00403495"/>
    <w:rsid w:val="004104AC"/>
    <w:rsid w:val="00433B50"/>
    <w:rsid w:val="004360C9"/>
    <w:rsid w:val="00445E86"/>
    <w:rsid w:val="00457AD3"/>
    <w:rsid w:val="00474E04"/>
    <w:rsid w:val="004C5716"/>
    <w:rsid w:val="004D0C5A"/>
    <w:rsid w:val="004D1178"/>
    <w:rsid w:val="004E1396"/>
    <w:rsid w:val="004F6A1B"/>
    <w:rsid w:val="005059B8"/>
    <w:rsid w:val="005246DF"/>
    <w:rsid w:val="00532C7D"/>
    <w:rsid w:val="005547B9"/>
    <w:rsid w:val="00563EBC"/>
    <w:rsid w:val="00566EE1"/>
    <w:rsid w:val="00567612"/>
    <w:rsid w:val="00567F56"/>
    <w:rsid w:val="005944BB"/>
    <w:rsid w:val="005B2B74"/>
    <w:rsid w:val="005F410D"/>
    <w:rsid w:val="00604823"/>
    <w:rsid w:val="0061401E"/>
    <w:rsid w:val="00653ACE"/>
    <w:rsid w:val="00683D59"/>
    <w:rsid w:val="00686C1D"/>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7F7401"/>
    <w:rsid w:val="00847CA2"/>
    <w:rsid w:val="00854A39"/>
    <w:rsid w:val="00856856"/>
    <w:rsid w:val="00875A4C"/>
    <w:rsid w:val="00895BEA"/>
    <w:rsid w:val="00897938"/>
    <w:rsid w:val="008A3497"/>
    <w:rsid w:val="008A784B"/>
    <w:rsid w:val="008C2891"/>
    <w:rsid w:val="008C56BD"/>
    <w:rsid w:val="00917A54"/>
    <w:rsid w:val="00920531"/>
    <w:rsid w:val="00946EF5"/>
    <w:rsid w:val="00947017"/>
    <w:rsid w:val="009508C0"/>
    <w:rsid w:val="009672B3"/>
    <w:rsid w:val="00983208"/>
    <w:rsid w:val="00986DAA"/>
    <w:rsid w:val="009E1DB3"/>
    <w:rsid w:val="009F79F0"/>
    <w:rsid w:val="00A01D94"/>
    <w:rsid w:val="00A12535"/>
    <w:rsid w:val="00A14555"/>
    <w:rsid w:val="00A25CC2"/>
    <w:rsid w:val="00A43553"/>
    <w:rsid w:val="00A47A81"/>
    <w:rsid w:val="00A53F64"/>
    <w:rsid w:val="00A82E3B"/>
    <w:rsid w:val="00A85372"/>
    <w:rsid w:val="00AA32FA"/>
    <w:rsid w:val="00AB58F6"/>
    <w:rsid w:val="00AB7EC8"/>
    <w:rsid w:val="00AC5391"/>
    <w:rsid w:val="00AD4B7A"/>
    <w:rsid w:val="00AE1D84"/>
    <w:rsid w:val="00AF3D2A"/>
    <w:rsid w:val="00B023F6"/>
    <w:rsid w:val="00B22E26"/>
    <w:rsid w:val="00B23213"/>
    <w:rsid w:val="00B23618"/>
    <w:rsid w:val="00B44C01"/>
    <w:rsid w:val="00B4598B"/>
    <w:rsid w:val="00B8665C"/>
    <w:rsid w:val="00B92E75"/>
    <w:rsid w:val="00B94D43"/>
    <w:rsid w:val="00BA4A01"/>
    <w:rsid w:val="00BB344F"/>
    <w:rsid w:val="00BB6DAB"/>
    <w:rsid w:val="00BC692E"/>
    <w:rsid w:val="00BD79CA"/>
    <w:rsid w:val="00BE4206"/>
    <w:rsid w:val="00BE523F"/>
    <w:rsid w:val="00BE6F40"/>
    <w:rsid w:val="00BF2B8C"/>
    <w:rsid w:val="00BF77C0"/>
    <w:rsid w:val="00C137F6"/>
    <w:rsid w:val="00C13E31"/>
    <w:rsid w:val="00C26074"/>
    <w:rsid w:val="00C34172"/>
    <w:rsid w:val="00C40B45"/>
    <w:rsid w:val="00C44E9C"/>
    <w:rsid w:val="00C75FB6"/>
    <w:rsid w:val="00C83B0A"/>
    <w:rsid w:val="00CB2C68"/>
    <w:rsid w:val="00CB7D9D"/>
    <w:rsid w:val="00CD0211"/>
    <w:rsid w:val="00CD5D2C"/>
    <w:rsid w:val="00CE1E0C"/>
    <w:rsid w:val="00CE277E"/>
    <w:rsid w:val="00CE412B"/>
    <w:rsid w:val="00D016B3"/>
    <w:rsid w:val="00D10EFF"/>
    <w:rsid w:val="00D31D57"/>
    <w:rsid w:val="00D47B37"/>
    <w:rsid w:val="00D56867"/>
    <w:rsid w:val="00D62093"/>
    <w:rsid w:val="00D710BD"/>
    <w:rsid w:val="00D735DB"/>
    <w:rsid w:val="00D80BE1"/>
    <w:rsid w:val="00DE3787"/>
    <w:rsid w:val="00E02A7F"/>
    <w:rsid w:val="00E07880"/>
    <w:rsid w:val="00E12C14"/>
    <w:rsid w:val="00E23D31"/>
    <w:rsid w:val="00E32408"/>
    <w:rsid w:val="00E56740"/>
    <w:rsid w:val="00E57DD6"/>
    <w:rsid w:val="00E62061"/>
    <w:rsid w:val="00E65655"/>
    <w:rsid w:val="00E710E0"/>
    <w:rsid w:val="00E7720E"/>
    <w:rsid w:val="00E82621"/>
    <w:rsid w:val="00E94B8D"/>
    <w:rsid w:val="00EB05D5"/>
    <w:rsid w:val="00EC5582"/>
    <w:rsid w:val="00EE701C"/>
    <w:rsid w:val="00EF127A"/>
    <w:rsid w:val="00EF4681"/>
    <w:rsid w:val="00EF7D98"/>
    <w:rsid w:val="00F02CFF"/>
    <w:rsid w:val="00F041CC"/>
    <w:rsid w:val="00F047B9"/>
    <w:rsid w:val="00F13300"/>
    <w:rsid w:val="00F137FF"/>
    <w:rsid w:val="00F24D81"/>
    <w:rsid w:val="00F37FFC"/>
    <w:rsid w:val="00F41325"/>
    <w:rsid w:val="00F427D1"/>
    <w:rsid w:val="00F55BB7"/>
    <w:rsid w:val="00F77C9A"/>
    <w:rsid w:val="00FB576C"/>
    <w:rsid w:val="00FC4DB1"/>
    <w:rsid w:val="00FD2AA6"/>
    <w:rsid w:val="00FD6D81"/>
    <w:rsid w:val="00FE7E8A"/>
    <w:rsid w:val="00FF5126"/>
    <w:rsid w:val="0385268A"/>
    <w:rsid w:val="06AC3180"/>
    <w:rsid w:val="123767B7"/>
    <w:rsid w:val="1A58096A"/>
    <w:rsid w:val="1C0C4212"/>
    <w:rsid w:val="227F6C37"/>
    <w:rsid w:val="28C25756"/>
    <w:rsid w:val="2B0013F2"/>
    <w:rsid w:val="2EC2549B"/>
    <w:rsid w:val="30F44350"/>
    <w:rsid w:val="373175D4"/>
    <w:rsid w:val="3F241496"/>
    <w:rsid w:val="45397ECA"/>
    <w:rsid w:val="4B16063C"/>
    <w:rsid w:val="4CEC5FD7"/>
    <w:rsid w:val="54786C3F"/>
    <w:rsid w:val="65282E3C"/>
    <w:rsid w:val="67302690"/>
    <w:rsid w:val="6AFF3292"/>
    <w:rsid w:val="707E5095"/>
    <w:rsid w:val="70FE4E7D"/>
    <w:rsid w:val="7FFB380A"/>
    <w:rsid w:val="AFFFC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Char"/>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Char"/>
    <w:link w:val="5"/>
    <w:semiHidden/>
    <w:qFormat/>
    <w:uiPriority w:val="99"/>
    <w:rPr>
      <w:kern w:val="2"/>
      <w:sz w:val="18"/>
      <w:szCs w:val="18"/>
    </w:rPr>
  </w:style>
  <w:style w:type="character" w:customStyle="1" w:styleId="14">
    <w:name w:val="页脚 Char"/>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Char"/>
    <w:basedOn w:val="8"/>
    <w:link w:val="2"/>
    <w:semiHidden/>
    <w:qFormat/>
    <w:uiPriority w:val="99"/>
    <w:rPr>
      <w:kern w:val="2"/>
      <w:sz w:val="21"/>
      <w:szCs w:val="24"/>
    </w:rPr>
  </w:style>
  <w:style w:type="character" w:customStyle="1" w:styleId="18">
    <w:name w:val="批注主题 Char"/>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277</Words>
  <Characters>1581</Characters>
  <Lines>13</Lines>
  <Paragraphs>3</Paragraphs>
  <TotalTime>16</TotalTime>
  <ScaleCrop>false</ScaleCrop>
  <LinksUpToDate>false</LinksUpToDate>
  <CharactersWithSpaces>1855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2021-03-25T06:01:00Z</dcterms:created>
  <dc:creator>Legend User</dc:creator>
  <cp:lastModifiedBy>ysgz</cp:lastModifiedBy>
  <cp:lastPrinted>2020-02-12T18:19:00Z</cp:lastPrinted>
  <dcterms:modified xsi:type="dcterms:W3CDTF">2023-07-21T09:35:48Z</dcterms:modified>
  <dc:title>××产品质量监督抽查实施细则</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6562026FDD214330B305281673E4C39D</vt:lpwstr>
  </property>
</Properties>
</file>