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default" w:ascii="Times New Roman" w:hAnsi="Times New Roman" w:eastAsia="方正小标宋_GBK" w:cs="Times New Roman"/>
          <w:color w:val="000000"/>
          <w:sz w:val="32"/>
          <w:szCs w:val="32"/>
        </w:rPr>
      </w:pPr>
      <w:bookmarkStart w:id="0" w:name="_GoBack"/>
      <w:r>
        <w:rPr>
          <w:rFonts w:hint="default" w:ascii="Times New Roman" w:hAnsi="Times New Roman" w:eastAsia="方正小标宋_GBK" w:cs="Times New Roman"/>
          <w:color w:val="000000"/>
          <w:sz w:val="32"/>
          <w:szCs w:val="32"/>
        </w:rPr>
        <w:t>贵州省金属家具</w:t>
      </w:r>
      <w:r>
        <w:rPr>
          <w:rFonts w:hint="default" w:ascii="Times New Roman" w:hAnsi="Times New Roman" w:eastAsia="方正小标宋_GBK" w:cs="Times New Roman"/>
          <w:color w:val="000000"/>
          <w:sz w:val="32"/>
          <w:szCs w:val="32"/>
        </w:rPr>
        <w:t>产品质量监督抽查实施细则</w:t>
      </w:r>
    </w:p>
    <w:p>
      <w:pPr>
        <w:adjustRightInd w:val="0"/>
        <w:snapToGrid w:val="0"/>
        <w:spacing w:line="594" w:lineRule="exact"/>
        <w:jc w:val="center"/>
        <w:rPr>
          <w:rFonts w:hint="default" w:ascii="Times New Roman" w:hAnsi="Times New Roman" w:eastAsia="方正小标宋简体" w:cs="Times New Roman"/>
          <w:color w:val="000000"/>
          <w:sz w:val="32"/>
          <w:szCs w:val="32"/>
        </w:rPr>
      </w:pPr>
      <w:r>
        <w:rPr>
          <w:rFonts w:hint="default" w:ascii="Times New Roman" w:hAnsi="Times New Roman" w:eastAsia="楷体_GB2312" w:cs="Times New Roman"/>
          <w:color w:val="000000"/>
          <w:sz w:val="32"/>
          <w:szCs w:val="32"/>
        </w:rPr>
        <w:t>（2023版）</w:t>
      </w:r>
    </w:p>
    <w:p>
      <w:pPr>
        <w:snapToGrid w:val="0"/>
        <w:spacing w:before="156" w:beforeLines="50" w:after="156" w:afterLines="50"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1 抽样方法</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以随机抽样的方式在被抽样生产者、销售者的待销产品中抽取。</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随机数一般可使用随机数表等方法产生。</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每批次产品抽取样品</w:t>
      </w:r>
      <w:r>
        <w:rPr>
          <w:rFonts w:hint="default" w:ascii="Times New Roman" w:hAnsi="Times New Roman" w:cs="Times New Roman"/>
          <w:szCs w:val="21"/>
        </w:rPr>
        <w:t>2</w:t>
      </w:r>
      <w:r>
        <w:rPr>
          <w:rFonts w:hint="default" w:ascii="Times New Roman" w:hAnsi="Times New Roman" w:cs="Times New Roman"/>
          <w:szCs w:val="21"/>
        </w:rPr>
        <w:t>件</w:t>
      </w:r>
      <w:r>
        <w:rPr>
          <w:rFonts w:hint="default" w:ascii="Times New Roman" w:hAnsi="Times New Roman" w:cs="Times New Roman"/>
          <w:szCs w:val="21"/>
        </w:rPr>
        <w:t>，其中1</w:t>
      </w:r>
      <w:r>
        <w:rPr>
          <w:rFonts w:hint="default" w:ascii="Times New Roman" w:hAnsi="Times New Roman" w:cs="Times New Roman"/>
          <w:szCs w:val="21"/>
        </w:rPr>
        <w:t>件</w:t>
      </w:r>
      <w:r>
        <w:rPr>
          <w:rFonts w:hint="default" w:ascii="Times New Roman" w:hAnsi="Times New Roman" w:cs="Times New Roman"/>
          <w:szCs w:val="21"/>
        </w:rPr>
        <w:t>作为检验样品，另1</w:t>
      </w:r>
      <w:r>
        <w:rPr>
          <w:rFonts w:hint="default" w:ascii="Times New Roman" w:hAnsi="Times New Roman" w:cs="Times New Roman"/>
          <w:szCs w:val="21"/>
        </w:rPr>
        <w:t>件</w:t>
      </w:r>
      <w:r>
        <w:rPr>
          <w:rFonts w:hint="default" w:ascii="Times New Roman" w:hAnsi="Times New Roman" w:cs="Times New Roman"/>
          <w:szCs w:val="21"/>
        </w:rPr>
        <w:t>作</w:t>
      </w:r>
      <w:r>
        <w:rPr>
          <w:rFonts w:hint="default" w:ascii="Times New Roman" w:hAnsi="Times New Roman" w:cs="Times New Roman"/>
          <w:szCs w:val="21"/>
        </w:rPr>
        <w:t>为备用样品。</w:t>
      </w:r>
    </w:p>
    <w:p>
      <w:pPr>
        <w:adjustRightInd w:val="0"/>
        <w:snapToGrid w:val="0"/>
        <w:spacing w:line="440" w:lineRule="exact"/>
        <w:ind w:firstLine="420" w:firstLineChars="200"/>
        <w:rPr>
          <w:rFonts w:hint="default" w:ascii="Times New Roman" w:hAnsi="Times New Roman" w:cs="Times New Roman"/>
          <w:szCs w:val="21"/>
        </w:rPr>
      </w:pPr>
    </w:p>
    <w:p>
      <w:pPr>
        <w:snapToGrid w:val="0"/>
        <w:spacing w:before="156" w:beforeLines="50" w:after="156" w:afterLines="50"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2 检验依据</w:t>
      </w:r>
    </w:p>
    <w:tbl>
      <w:tblPr>
        <w:tblStyle w:val="10"/>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
        <w:gridCol w:w="2025"/>
        <w:gridCol w:w="3333"/>
        <w:gridCol w:w="257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blHeader/>
          <w:jc w:val="center"/>
        </w:trPr>
        <w:tc>
          <w:tcPr>
            <w:tcW w:w="896"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序号</w:t>
            </w:r>
          </w:p>
        </w:tc>
        <w:tc>
          <w:tcPr>
            <w:tcW w:w="5358" w:type="dxa"/>
            <w:gridSpan w:val="2"/>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检验项目</w:t>
            </w:r>
          </w:p>
        </w:tc>
        <w:tc>
          <w:tcPr>
            <w:tcW w:w="2591" w:type="dxa"/>
            <w:gridSpan w:val="2"/>
            <w:vAlign w:val="center"/>
          </w:tcPr>
          <w:p>
            <w:pPr>
              <w:snapToGrid w:val="0"/>
              <w:jc w:val="center"/>
              <w:rPr>
                <w:rFonts w:hint="default" w:ascii="Times New Roman" w:hAnsi="Times New Roman" w:cs="Times New Roman"/>
                <w:szCs w:val="21"/>
              </w:rPr>
            </w:pPr>
            <w:r>
              <w:rPr>
                <w:rFonts w:hint="default" w:ascii="Times New Roman" w:hAnsi="Times New Roman" w:cs="Times New Roman"/>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845" w:type="dxa"/>
            <w:gridSpan w:val="5"/>
            <w:vAlign w:val="center"/>
          </w:tcPr>
          <w:p>
            <w:pPr>
              <w:snapToGrid w:val="0"/>
              <w:jc w:val="left"/>
              <w:rPr>
                <w:rFonts w:hint="default" w:ascii="Times New Roman" w:hAnsi="Times New Roman" w:cs="Times New Roman"/>
                <w:color w:val="000000"/>
                <w:szCs w:val="21"/>
              </w:rPr>
            </w:pPr>
            <w:r>
              <w:rPr>
                <w:rFonts w:hint="default" w:ascii="Times New Roman" w:hAnsi="Times New Roman" w:cs="Times New Roman"/>
                <w:color w:val="000000"/>
                <w:szCs w:val="21"/>
              </w:rPr>
              <w:t>一、金属家具</w:t>
            </w:r>
            <w:r>
              <w:rPr>
                <w:rFonts w:hint="default" w:ascii="Times New Roman" w:hAnsi="Times New Roman" w:cs="Times New Roman"/>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6"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1</w:t>
            </w:r>
          </w:p>
        </w:tc>
        <w:tc>
          <w:tcPr>
            <w:tcW w:w="2025" w:type="dxa"/>
            <w:vMerge w:val="restart"/>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外观性能要求</w:t>
            </w:r>
          </w:p>
        </w:tc>
        <w:tc>
          <w:tcPr>
            <w:tcW w:w="3333"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金属件（基本）</w:t>
            </w:r>
          </w:p>
        </w:tc>
        <w:tc>
          <w:tcPr>
            <w:tcW w:w="2591" w:type="dxa"/>
            <w:gridSpan w:val="2"/>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6"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2</w:t>
            </w:r>
          </w:p>
        </w:tc>
        <w:tc>
          <w:tcPr>
            <w:tcW w:w="2025" w:type="dxa"/>
            <w:vMerge w:val="continue"/>
            <w:vAlign w:val="center"/>
          </w:tcPr>
          <w:p>
            <w:pPr>
              <w:snapToGrid w:val="0"/>
              <w:jc w:val="center"/>
              <w:rPr>
                <w:rFonts w:hint="default" w:ascii="Times New Roman" w:hAnsi="Times New Roman" w:cs="Times New Roman"/>
                <w:szCs w:val="21"/>
              </w:rPr>
            </w:pPr>
          </w:p>
        </w:tc>
        <w:tc>
          <w:tcPr>
            <w:tcW w:w="3333"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木制件（基本）</w:t>
            </w:r>
          </w:p>
        </w:tc>
        <w:tc>
          <w:tcPr>
            <w:tcW w:w="2591" w:type="dxa"/>
            <w:gridSpan w:val="2"/>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6"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3</w:t>
            </w:r>
          </w:p>
        </w:tc>
        <w:tc>
          <w:tcPr>
            <w:tcW w:w="2025" w:type="dxa"/>
            <w:vMerge w:val="continue"/>
            <w:vAlign w:val="center"/>
          </w:tcPr>
          <w:p>
            <w:pPr>
              <w:snapToGrid w:val="0"/>
              <w:jc w:val="center"/>
              <w:rPr>
                <w:rFonts w:hint="default" w:ascii="Times New Roman" w:hAnsi="Times New Roman" w:cs="Times New Roman"/>
                <w:szCs w:val="21"/>
              </w:rPr>
            </w:pPr>
          </w:p>
        </w:tc>
        <w:tc>
          <w:tcPr>
            <w:tcW w:w="3333"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塑料件（基本）</w:t>
            </w:r>
          </w:p>
        </w:tc>
        <w:tc>
          <w:tcPr>
            <w:tcW w:w="2591" w:type="dxa"/>
            <w:gridSpan w:val="2"/>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6"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4</w:t>
            </w:r>
          </w:p>
        </w:tc>
        <w:tc>
          <w:tcPr>
            <w:tcW w:w="5358" w:type="dxa"/>
            <w:gridSpan w:val="2"/>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结构安全</w:t>
            </w:r>
          </w:p>
        </w:tc>
        <w:tc>
          <w:tcPr>
            <w:tcW w:w="2591" w:type="dxa"/>
            <w:gridSpan w:val="2"/>
            <w:vAlign w:val="center"/>
          </w:tcPr>
          <w:p>
            <w:pPr>
              <w:jc w:val="center"/>
              <w:rPr>
                <w:rFonts w:hint="default" w:ascii="Times New Roman" w:hAnsi="Times New Roman" w:cs="Times New Roman"/>
              </w:rPr>
            </w:pPr>
            <w:r>
              <w:rPr>
                <w:rFonts w:hint="default" w:ascii="Times New Roman" w:hAnsi="Times New Roman" w:cs="Times New Roman"/>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6"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5</w:t>
            </w:r>
          </w:p>
        </w:tc>
        <w:tc>
          <w:tcPr>
            <w:tcW w:w="5358" w:type="dxa"/>
            <w:gridSpan w:val="2"/>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甲醛释放量</w:t>
            </w:r>
          </w:p>
        </w:tc>
        <w:tc>
          <w:tcPr>
            <w:tcW w:w="2591" w:type="dxa"/>
            <w:gridSpan w:val="2"/>
            <w:vAlign w:val="center"/>
          </w:tcPr>
          <w:p>
            <w:pPr>
              <w:jc w:val="center"/>
              <w:rPr>
                <w:rFonts w:hint="default" w:ascii="Times New Roman" w:hAnsi="Times New Roman" w:cs="Times New Roman"/>
              </w:rPr>
            </w:pPr>
            <w:r>
              <w:rPr>
                <w:rFonts w:hint="default" w:ascii="Times New Roman" w:hAnsi="Times New Roman" w:cs="Times New Roman"/>
                <w:szCs w:val="21"/>
              </w:rPr>
              <w:t>GB</w:t>
            </w:r>
            <w:r>
              <w:rPr>
                <w:rFonts w:hint="default" w:ascii="Times New Roman" w:hAnsi="Times New Roman" w:cs="Times New Roman"/>
                <w:szCs w:val="21"/>
              </w:rPr>
              <w:t xml:space="preserve"> 18580</w:t>
            </w:r>
            <w:r>
              <w:rPr>
                <w:rFonts w:hint="default" w:ascii="Times New Roman" w:hAnsi="Times New Roman" w:cs="Times New Roman"/>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6"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6</w:t>
            </w:r>
          </w:p>
        </w:tc>
        <w:tc>
          <w:tcPr>
            <w:tcW w:w="5358" w:type="dxa"/>
            <w:gridSpan w:val="2"/>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可溶性重金属</w:t>
            </w:r>
          </w:p>
        </w:tc>
        <w:tc>
          <w:tcPr>
            <w:tcW w:w="2591" w:type="dxa"/>
            <w:gridSpan w:val="2"/>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GB</w:t>
            </w:r>
            <w:r>
              <w:rPr>
                <w:rFonts w:hint="default" w:ascii="Times New Roman" w:hAnsi="Times New Roman" w:cs="Times New Roman"/>
                <w:szCs w:val="21"/>
              </w:rPr>
              <w:t xml:space="preserve"> 18584</w:t>
            </w:r>
            <w:r>
              <w:rPr>
                <w:rFonts w:hint="default" w:ascii="Times New Roman" w:hAnsi="Times New Roman" w:cs="Times New Roman"/>
                <w:szCs w:val="21"/>
              </w:rPr>
              <w:t>-2001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6"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7</w:t>
            </w:r>
          </w:p>
        </w:tc>
        <w:tc>
          <w:tcPr>
            <w:tcW w:w="2025" w:type="dxa"/>
            <w:vMerge w:val="restart"/>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表面理化性能-金属喷漆（塑）涂层</w:t>
            </w:r>
          </w:p>
        </w:tc>
        <w:tc>
          <w:tcPr>
            <w:tcW w:w="3333"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硬度</w:t>
            </w:r>
          </w:p>
        </w:tc>
        <w:tc>
          <w:tcPr>
            <w:tcW w:w="2591" w:type="dxa"/>
            <w:gridSpan w:val="2"/>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6"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8</w:t>
            </w:r>
          </w:p>
        </w:tc>
        <w:tc>
          <w:tcPr>
            <w:tcW w:w="2025" w:type="dxa"/>
            <w:vMerge w:val="continue"/>
            <w:vAlign w:val="center"/>
          </w:tcPr>
          <w:p>
            <w:pPr>
              <w:snapToGrid w:val="0"/>
              <w:jc w:val="center"/>
              <w:rPr>
                <w:rFonts w:hint="default" w:ascii="Times New Roman" w:hAnsi="Times New Roman" w:cs="Times New Roman"/>
                <w:szCs w:val="21"/>
              </w:rPr>
            </w:pPr>
          </w:p>
        </w:tc>
        <w:tc>
          <w:tcPr>
            <w:tcW w:w="3333"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color w:val="000000"/>
                <w:szCs w:val="21"/>
              </w:rPr>
              <w:t>冲击强度</w:t>
            </w:r>
          </w:p>
        </w:tc>
        <w:tc>
          <w:tcPr>
            <w:tcW w:w="2591" w:type="dxa"/>
            <w:gridSpan w:val="2"/>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6"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9</w:t>
            </w:r>
          </w:p>
        </w:tc>
        <w:tc>
          <w:tcPr>
            <w:tcW w:w="2025" w:type="dxa"/>
            <w:vMerge w:val="continue"/>
            <w:vAlign w:val="center"/>
          </w:tcPr>
          <w:p>
            <w:pPr>
              <w:snapToGrid w:val="0"/>
              <w:jc w:val="center"/>
              <w:rPr>
                <w:rFonts w:hint="default" w:ascii="Times New Roman" w:hAnsi="Times New Roman" w:cs="Times New Roman"/>
                <w:szCs w:val="21"/>
              </w:rPr>
            </w:pPr>
          </w:p>
        </w:tc>
        <w:tc>
          <w:tcPr>
            <w:tcW w:w="3333"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color w:val="000000"/>
                <w:szCs w:val="21"/>
              </w:rPr>
              <w:t>附着力</w:t>
            </w:r>
          </w:p>
        </w:tc>
        <w:tc>
          <w:tcPr>
            <w:tcW w:w="2591" w:type="dxa"/>
            <w:gridSpan w:val="2"/>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6"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10</w:t>
            </w:r>
          </w:p>
        </w:tc>
        <w:tc>
          <w:tcPr>
            <w:tcW w:w="2025" w:type="dxa"/>
            <w:vMerge w:val="continue"/>
            <w:vAlign w:val="center"/>
          </w:tcPr>
          <w:p>
            <w:pPr>
              <w:snapToGrid w:val="0"/>
              <w:jc w:val="center"/>
              <w:rPr>
                <w:rFonts w:hint="default" w:ascii="Times New Roman" w:hAnsi="Times New Roman" w:cs="Times New Roman"/>
                <w:szCs w:val="21"/>
              </w:rPr>
            </w:pPr>
          </w:p>
        </w:tc>
        <w:tc>
          <w:tcPr>
            <w:tcW w:w="3333"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color w:val="000000"/>
                <w:szCs w:val="21"/>
              </w:rPr>
              <w:t>耐腐蚀</w:t>
            </w:r>
          </w:p>
        </w:tc>
        <w:tc>
          <w:tcPr>
            <w:tcW w:w="2591" w:type="dxa"/>
            <w:gridSpan w:val="2"/>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6"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11</w:t>
            </w:r>
          </w:p>
        </w:tc>
        <w:tc>
          <w:tcPr>
            <w:tcW w:w="5358" w:type="dxa"/>
            <w:gridSpan w:val="2"/>
            <w:vAlign w:val="center"/>
          </w:tcPr>
          <w:p>
            <w:pPr>
              <w:snapToGrid w:val="0"/>
              <w:jc w:val="center"/>
              <w:rPr>
                <w:rFonts w:hint="default" w:ascii="Times New Roman" w:hAnsi="Times New Roman" w:cs="Times New Roman"/>
                <w:szCs w:val="21"/>
              </w:rPr>
            </w:pPr>
            <w:r>
              <w:rPr>
                <w:rFonts w:hint="default" w:ascii="Times New Roman" w:hAnsi="Times New Roman" w:cs="Times New Roman"/>
                <w:color w:val="000000"/>
                <w:szCs w:val="21"/>
              </w:rPr>
              <w:t>表面理化性能-金属电镀层-抗盐雾</w:t>
            </w:r>
          </w:p>
        </w:tc>
        <w:tc>
          <w:tcPr>
            <w:tcW w:w="2591" w:type="dxa"/>
            <w:gridSpan w:val="2"/>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6"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12</w:t>
            </w:r>
          </w:p>
        </w:tc>
        <w:tc>
          <w:tcPr>
            <w:tcW w:w="2025"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木质件</w:t>
            </w:r>
          </w:p>
        </w:tc>
        <w:tc>
          <w:tcPr>
            <w:tcW w:w="3333"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含水率</w:t>
            </w:r>
          </w:p>
        </w:tc>
        <w:tc>
          <w:tcPr>
            <w:tcW w:w="2591" w:type="dxa"/>
            <w:gridSpan w:val="2"/>
            <w:vAlign w:val="center"/>
          </w:tcPr>
          <w:p>
            <w:pPr>
              <w:jc w:val="center"/>
              <w:rPr>
                <w:rFonts w:hint="default" w:ascii="Times New Roman" w:hAnsi="Times New Roman" w:cs="Times New Roman"/>
              </w:rPr>
            </w:pPr>
            <w:r>
              <w:rPr>
                <w:rFonts w:hint="default" w:ascii="Times New Roman" w:hAnsi="Times New Roman" w:cs="Times New Roman"/>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6"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13</w:t>
            </w:r>
          </w:p>
        </w:tc>
        <w:tc>
          <w:tcPr>
            <w:tcW w:w="2025" w:type="dxa"/>
            <w:vMerge w:val="restart"/>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力学性能(桌类)</w:t>
            </w:r>
          </w:p>
        </w:tc>
        <w:tc>
          <w:tcPr>
            <w:tcW w:w="3333"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垂直静载荷试验</w:t>
            </w:r>
          </w:p>
        </w:tc>
        <w:tc>
          <w:tcPr>
            <w:tcW w:w="2591" w:type="dxa"/>
            <w:gridSpan w:val="2"/>
            <w:vAlign w:val="center"/>
          </w:tcPr>
          <w:p>
            <w:pPr>
              <w:snapToGrid w:val="0"/>
              <w:jc w:val="center"/>
              <w:rPr>
                <w:rFonts w:hint="default" w:ascii="Times New Roman" w:hAnsi="Times New Roman" w:cs="Times New Roman"/>
                <w:szCs w:val="21"/>
                <w:lang w:eastAsia="en-US"/>
              </w:rPr>
            </w:pPr>
            <w:r>
              <w:rPr>
                <w:rFonts w:hint="default" w:ascii="Times New Roman" w:hAnsi="Times New Roman" w:cs="Times New Roman"/>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6"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14</w:t>
            </w:r>
          </w:p>
        </w:tc>
        <w:tc>
          <w:tcPr>
            <w:tcW w:w="2025" w:type="dxa"/>
            <w:vMerge w:val="continue"/>
            <w:vAlign w:val="center"/>
          </w:tcPr>
          <w:p>
            <w:pPr>
              <w:snapToGrid w:val="0"/>
              <w:jc w:val="center"/>
              <w:rPr>
                <w:rFonts w:hint="default" w:ascii="Times New Roman" w:hAnsi="Times New Roman" w:cs="Times New Roman"/>
                <w:szCs w:val="21"/>
              </w:rPr>
            </w:pPr>
          </w:p>
        </w:tc>
        <w:tc>
          <w:tcPr>
            <w:tcW w:w="3333"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水平静载荷试验</w:t>
            </w:r>
          </w:p>
        </w:tc>
        <w:tc>
          <w:tcPr>
            <w:tcW w:w="2591" w:type="dxa"/>
            <w:gridSpan w:val="2"/>
            <w:vAlign w:val="center"/>
          </w:tcPr>
          <w:p>
            <w:pPr>
              <w:snapToGrid w:val="0"/>
              <w:jc w:val="center"/>
              <w:rPr>
                <w:rFonts w:hint="default" w:ascii="Times New Roman" w:hAnsi="Times New Roman" w:cs="Times New Roman"/>
                <w:szCs w:val="21"/>
                <w:lang w:eastAsia="en-US"/>
              </w:rPr>
            </w:pPr>
            <w:r>
              <w:rPr>
                <w:rFonts w:hint="default" w:ascii="Times New Roman" w:hAnsi="Times New Roman" w:cs="Times New Roman"/>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6"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15</w:t>
            </w:r>
          </w:p>
        </w:tc>
        <w:tc>
          <w:tcPr>
            <w:tcW w:w="2025" w:type="dxa"/>
            <w:vMerge w:val="continue"/>
            <w:vAlign w:val="center"/>
          </w:tcPr>
          <w:p>
            <w:pPr>
              <w:snapToGrid w:val="0"/>
              <w:jc w:val="center"/>
              <w:rPr>
                <w:rFonts w:hint="default" w:ascii="Times New Roman" w:hAnsi="Times New Roman" w:cs="Times New Roman"/>
                <w:szCs w:val="21"/>
              </w:rPr>
            </w:pPr>
          </w:p>
        </w:tc>
        <w:tc>
          <w:tcPr>
            <w:tcW w:w="3333"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桌面垂直冲击</w:t>
            </w:r>
          </w:p>
        </w:tc>
        <w:tc>
          <w:tcPr>
            <w:tcW w:w="2591" w:type="dxa"/>
            <w:gridSpan w:val="2"/>
            <w:vAlign w:val="center"/>
          </w:tcPr>
          <w:p>
            <w:pPr>
              <w:snapToGrid w:val="0"/>
              <w:jc w:val="center"/>
              <w:rPr>
                <w:rFonts w:hint="default" w:ascii="Times New Roman" w:hAnsi="Times New Roman" w:cs="Times New Roman"/>
                <w:szCs w:val="21"/>
                <w:lang w:eastAsia="en-US"/>
              </w:rPr>
            </w:pPr>
            <w:r>
              <w:rPr>
                <w:rFonts w:hint="default" w:ascii="Times New Roman" w:hAnsi="Times New Roman" w:cs="Times New Roman"/>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6"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16</w:t>
            </w:r>
          </w:p>
        </w:tc>
        <w:tc>
          <w:tcPr>
            <w:tcW w:w="2025" w:type="dxa"/>
            <w:vMerge w:val="continue"/>
            <w:vAlign w:val="center"/>
          </w:tcPr>
          <w:p>
            <w:pPr>
              <w:snapToGrid w:val="0"/>
              <w:jc w:val="center"/>
              <w:rPr>
                <w:rFonts w:hint="default" w:ascii="Times New Roman" w:hAnsi="Times New Roman" w:cs="Times New Roman"/>
                <w:szCs w:val="21"/>
              </w:rPr>
            </w:pPr>
          </w:p>
        </w:tc>
        <w:tc>
          <w:tcPr>
            <w:tcW w:w="3333"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桌类稳定性</w:t>
            </w:r>
          </w:p>
        </w:tc>
        <w:tc>
          <w:tcPr>
            <w:tcW w:w="2591" w:type="dxa"/>
            <w:gridSpan w:val="2"/>
            <w:vAlign w:val="center"/>
          </w:tcPr>
          <w:p>
            <w:pPr>
              <w:snapToGrid w:val="0"/>
              <w:jc w:val="center"/>
              <w:rPr>
                <w:rFonts w:hint="default" w:ascii="Times New Roman" w:hAnsi="Times New Roman" w:cs="Times New Roman"/>
                <w:szCs w:val="21"/>
                <w:lang w:eastAsia="en-US"/>
              </w:rPr>
            </w:pPr>
            <w:r>
              <w:rPr>
                <w:rFonts w:hint="default" w:ascii="Times New Roman" w:hAnsi="Times New Roman" w:cs="Times New Roman"/>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6"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17</w:t>
            </w:r>
          </w:p>
        </w:tc>
        <w:tc>
          <w:tcPr>
            <w:tcW w:w="2025" w:type="dxa"/>
            <w:vMerge w:val="restart"/>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力学性能(椅凳类)</w:t>
            </w:r>
          </w:p>
        </w:tc>
        <w:tc>
          <w:tcPr>
            <w:tcW w:w="3333"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座面椅背静载荷</w:t>
            </w:r>
          </w:p>
        </w:tc>
        <w:tc>
          <w:tcPr>
            <w:tcW w:w="2591" w:type="dxa"/>
            <w:gridSpan w:val="2"/>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6"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18</w:t>
            </w:r>
          </w:p>
        </w:tc>
        <w:tc>
          <w:tcPr>
            <w:tcW w:w="2025" w:type="dxa"/>
            <w:vMerge w:val="continue"/>
            <w:vAlign w:val="center"/>
          </w:tcPr>
          <w:p>
            <w:pPr>
              <w:snapToGrid w:val="0"/>
              <w:jc w:val="center"/>
              <w:rPr>
                <w:rFonts w:hint="default" w:ascii="Times New Roman" w:hAnsi="Times New Roman" w:cs="Times New Roman"/>
                <w:szCs w:val="21"/>
              </w:rPr>
            </w:pPr>
          </w:p>
        </w:tc>
        <w:tc>
          <w:tcPr>
            <w:tcW w:w="3333"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座面冲击试验</w:t>
            </w:r>
          </w:p>
        </w:tc>
        <w:tc>
          <w:tcPr>
            <w:tcW w:w="2591" w:type="dxa"/>
            <w:gridSpan w:val="2"/>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6"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19</w:t>
            </w:r>
          </w:p>
        </w:tc>
        <w:tc>
          <w:tcPr>
            <w:tcW w:w="2025" w:type="dxa"/>
            <w:vMerge w:val="continue"/>
            <w:vAlign w:val="center"/>
          </w:tcPr>
          <w:p>
            <w:pPr>
              <w:snapToGrid w:val="0"/>
              <w:jc w:val="center"/>
              <w:rPr>
                <w:rFonts w:hint="default" w:ascii="Times New Roman" w:hAnsi="Times New Roman" w:cs="Times New Roman"/>
                <w:szCs w:val="21"/>
              </w:rPr>
            </w:pPr>
          </w:p>
        </w:tc>
        <w:tc>
          <w:tcPr>
            <w:tcW w:w="3333"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跌落试验</w:t>
            </w:r>
          </w:p>
        </w:tc>
        <w:tc>
          <w:tcPr>
            <w:tcW w:w="2591" w:type="dxa"/>
            <w:gridSpan w:val="2"/>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6"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20</w:t>
            </w:r>
          </w:p>
        </w:tc>
        <w:tc>
          <w:tcPr>
            <w:tcW w:w="2025" w:type="dxa"/>
            <w:vMerge w:val="continue"/>
            <w:vAlign w:val="center"/>
          </w:tcPr>
          <w:p>
            <w:pPr>
              <w:snapToGrid w:val="0"/>
              <w:jc w:val="center"/>
              <w:rPr>
                <w:rFonts w:hint="default" w:ascii="Times New Roman" w:hAnsi="Times New Roman" w:cs="Times New Roman"/>
                <w:szCs w:val="21"/>
              </w:rPr>
            </w:pPr>
          </w:p>
        </w:tc>
        <w:tc>
          <w:tcPr>
            <w:tcW w:w="3333"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椅凳类稳定性</w:t>
            </w:r>
          </w:p>
        </w:tc>
        <w:tc>
          <w:tcPr>
            <w:tcW w:w="2591" w:type="dxa"/>
            <w:gridSpan w:val="2"/>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6"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21</w:t>
            </w:r>
          </w:p>
        </w:tc>
        <w:tc>
          <w:tcPr>
            <w:tcW w:w="2025" w:type="dxa"/>
            <w:vMerge w:val="restart"/>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力学性能(单层床)</w:t>
            </w:r>
          </w:p>
        </w:tc>
        <w:tc>
          <w:tcPr>
            <w:tcW w:w="3333"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床铺面集中静载荷</w:t>
            </w:r>
          </w:p>
        </w:tc>
        <w:tc>
          <w:tcPr>
            <w:tcW w:w="2591" w:type="dxa"/>
            <w:gridSpan w:val="2"/>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6"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22</w:t>
            </w:r>
          </w:p>
        </w:tc>
        <w:tc>
          <w:tcPr>
            <w:tcW w:w="2025" w:type="dxa"/>
            <w:vMerge w:val="continue"/>
            <w:vAlign w:val="center"/>
          </w:tcPr>
          <w:p>
            <w:pPr>
              <w:snapToGrid w:val="0"/>
              <w:jc w:val="center"/>
              <w:rPr>
                <w:rFonts w:hint="default" w:ascii="Times New Roman" w:hAnsi="Times New Roman" w:cs="Times New Roman"/>
                <w:szCs w:val="21"/>
              </w:rPr>
            </w:pPr>
          </w:p>
        </w:tc>
        <w:tc>
          <w:tcPr>
            <w:tcW w:w="3333"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床长边静载荷</w:t>
            </w:r>
          </w:p>
        </w:tc>
        <w:tc>
          <w:tcPr>
            <w:tcW w:w="2591" w:type="dxa"/>
            <w:gridSpan w:val="2"/>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6"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23</w:t>
            </w:r>
          </w:p>
        </w:tc>
        <w:tc>
          <w:tcPr>
            <w:tcW w:w="2025" w:type="dxa"/>
            <w:vMerge w:val="restart"/>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力学性能(双层床)</w:t>
            </w:r>
          </w:p>
        </w:tc>
        <w:tc>
          <w:tcPr>
            <w:tcW w:w="3333"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安全栏板静载荷试验</w:t>
            </w:r>
          </w:p>
        </w:tc>
        <w:tc>
          <w:tcPr>
            <w:tcW w:w="2591" w:type="dxa"/>
            <w:gridSpan w:val="2"/>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6"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24</w:t>
            </w:r>
          </w:p>
        </w:tc>
        <w:tc>
          <w:tcPr>
            <w:tcW w:w="2025" w:type="dxa"/>
            <w:vMerge w:val="continue"/>
            <w:vAlign w:val="center"/>
          </w:tcPr>
          <w:p>
            <w:pPr>
              <w:snapToGrid w:val="0"/>
              <w:jc w:val="center"/>
              <w:rPr>
                <w:rFonts w:hint="default" w:ascii="Times New Roman" w:hAnsi="Times New Roman" w:cs="Times New Roman"/>
                <w:szCs w:val="21"/>
              </w:rPr>
            </w:pPr>
          </w:p>
        </w:tc>
        <w:tc>
          <w:tcPr>
            <w:tcW w:w="3333"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床铺面垂直向下静载荷试验</w:t>
            </w:r>
          </w:p>
        </w:tc>
        <w:tc>
          <w:tcPr>
            <w:tcW w:w="2591" w:type="dxa"/>
            <w:gridSpan w:val="2"/>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6"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25</w:t>
            </w:r>
          </w:p>
        </w:tc>
        <w:tc>
          <w:tcPr>
            <w:tcW w:w="2025" w:type="dxa"/>
            <w:vMerge w:val="continue"/>
            <w:vAlign w:val="center"/>
          </w:tcPr>
          <w:p>
            <w:pPr>
              <w:snapToGrid w:val="0"/>
              <w:jc w:val="center"/>
              <w:rPr>
                <w:rFonts w:hint="default" w:ascii="Times New Roman" w:hAnsi="Times New Roman" w:cs="Times New Roman"/>
                <w:szCs w:val="21"/>
              </w:rPr>
            </w:pPr>
          </w:p>
        </w:tc>
        <w:tc>
          <w:tcPr>
            <w:tcW w:w="3333"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双层床稳定性</w:t>
            </w:r>
          </w:p>
        </w:tc>
        <w:tc>
          <w:tcPr>
            <w:tcW w:w="2591" w:type="dxa"/>
            <w:gridSpan w:val="2"/>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6"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26</w:t>
            </w:r>
          </w:p>
        </w:tc>
        <w:tc>
          <w:tcPr>
            <w:tcW w:w="2025" w:type="dxa"/>
            <w:vMerge w:val="restart"/>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力学性能(柜类)</w:t>
            </w:r>
          </w:p>
        </w:tc>
        <w:tc>
          <w:tcPr>
            <w:tcW w:w="3333"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主体结构和底架强度</w:t>
            </w:r>
          </w:p>
        </w:tc>
        <w:tc>
          <w:tcPr>
            <w:tcW w:w="2591" w:type="dxa"/>
            <w:gridSpan w:val="2"/>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6"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27</w:t>
            </w:r>
          </w:p>
        </w:tc>
        <w:tc>
          <w:tcPr>
            <w:tcW w:w="2025" w:type="dxa"/>
            <w:vMerge w:val="continue"/>
            <w:vAlign w:val="center"/>
          </w:tcPr>
          <w:p>
            <w:pPr>
              <w:snapToGrid w:val="0"/>
              <w:jc w:val="center"/>
              <w:rPr>
                <w:rFonts w:hint="default" w:ascii="Times New Roman" w:hAnsi="Times New Roman" w:cs="Times New Roman"/>
                <w:szCs w:val="21"/>
              </w:rPr>
            </w:pPr>
          </w:p>
        </w:tc>
        <w:tc>
          <w:tcPr>
            <w:tcW w:w="3333"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抽屉结构强度</w:t>
            </w:r>
          </w:p>
        </w:tc>
        <w:tc>
          <w:tcPr>
            <w:tcW w:w="2591" w:type="dxa"/>
            <w:gridSpan w:val="2"/>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6"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28</w:t>
            </w:r>
          </w:p>
        </w:tc>
        <w:tc>
          <w:tcPr>
            <w:tcW w:w="2025" w:type="dxa"/>
            <w:vMerge w:val="continue"/>
            <w:vAlign w:val="center"/>
          </w:tcPr>
          <w:p>
            <w:pPr>
              <w:snapToGrid w:val="0"/>
              <w:jc w:val="center"/>
              <w:rPr>
                <w:rFonts w:hint="default" w:ascii="Times New Roman" w:hAnsi="Times New Roman" w:cs="Times New Roman"/>
                <w:szCs w:val="21"/>
              </w:rPr>
            </w:pPr>
          </w:p>
        </w:tc>
        <w:tc>
          <w:tcPr>
            <w:tcW w:w="3333"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抽屉滑道强度</w:t>
            </w:r>
          </w:p>
        </w:tc>
        <w:tc>
          <w:tcPr>
            <w:tcW w:w="2591" w:type="dxa"/>
            <w:gridSpan w:val="2"/>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6"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29</w:t>
            </w:r>
          </w:p>
        </w:tc>
        <w:tc>
          <w:tcPr>
            <w:tcW w:w="2025" w:type="dxa"/>
            <w:vMerge w:val="continue"/>
            <w:vAlign w:val="center"/>
          </w:tcPr>
          <w:p>
            <w:pPr>
              <w:snapToGrid w:val="0"/>
              <w:jc w:val="center"/>
              <w:rPr>
                <w:rFonts w:hint="default" w:ascii="Times New Roman" w:hAnsi="Times New Roman" w:cs="Times New Roman"/>
                <w:szCs w:val="21"/>
              </w:rPr>
            </w:pPr>
          </w:p>
        </w:tc>
        <w:tc>
          <w:tcPr>
            <w:tcW w:w="3333"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柜类稳定性</w:t>
            </w:r>
          </w:p>
        </w:tc>
        <w:tc>
          <w:tcPr>
            <w:tcW w:w="2591" w:type="dxa"/>
            <w:gridSpan w:val="2"/>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45" w:type="dxa"/>
            <w:gridSpan w:val="5"/>
            <w:vAlign w:val="center"/>
          </w:tcPr>
          <w:p>
            <w:pPr>
              <w:jc w:val="left"/>
              <w:rPr>
                <w:rFonts w:hint="default" w:ascii="Times New Roman" w:hAnsi="Times New Roman" w:cs="Times New Roman"/>
                <w:szCs w:val="21"/>
              </w:rPr>
            </w:pPr>
            <w:r>
              <w:rPr>
                <w:rFonts w:hint="default" w:ascii="Times New Roman" w:hAnsi="Times New Roman" w:cs="Times New Roman"/>
                <w:szCs w:val="21"/>
              </w:rPr>
              <w:t>二、</w:t>
            </w:r>
            <w:r>
              <w:rPr>
                <w:rFonts w:hint="default" w:ascii="Times New Roman" w:hAnsi="Times New Roman" w:cs="Times New Roman"/>
                <w:color w:val="000000"/>
                <w:szCs w:val="21"/>
              </w:rPr>
              <w:t>钢制书柜、资料柜</w:t>
            </w:r>
            <w:r>
              <w:rPr>
                <w:rFonts w:hint="default" w:ascii="Times New Roman" w:hAnsi="Times New Roman" w:cs="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hint="default" w:ascii="Times New Roman" w:hAnsi="Times New Roman" w:cs="Times New Roman"/>
                <w:color w:val="000000"/>
              </w:rPr>
            </w:pPr>
            <w:r>
              <w:rPr>
                <w:rFonts w:hint="default" w:ascii="Times New Roman" w:hAnsi="Times New Roman" w:cs="Times New Roman"/>
                <w:color w:val="000000"/>
              </w:rPr>
              <w:t>1</w:t>
            </w:r>
          </w:p>
        </w:tc>
        <w:tc>
          <w:tcPr>
            <w:tcW w:w="2025" w:type="dxa"/>
            <w:vMerge w:val="restart"/>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表面理化性能-金属喷漆（塑）涂层</w:t>
            </w:r>
          </w:p>
        </w:tc>
        <w:tc>
          <w:tcPr>
            <w:tcW w:w="3333"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硬度</w:t>
            </w:r>
          </w:p>
        </w:tc>
        <w:tc>
          <w:tcPr>
            <w:tcW w:w="25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hint="default" w:ascii="Times New Roman" w:hAnsi="Times New Roman" w:cs="Times New Roman"/>
                <w:color w:val="000000"/>
              </w:rPr>
            </w:pPr>
            <w:r>
              <w:rPr>
                <w:rFonts w:hint="default" w:ascii="Times New Roman" w:hAnsi="Times New Roman" w:cs="Times New Roman"/>
                <w:color w:val="000000"/>
              </w:rPr>
              <w:t>2</w:t>
            </w:r>
          </w:p>
        </w:tc>
        <w:tc>
          <w:tcPr>
            <w:tcW w:w="2025" w:type="dxa"/>
            <w:vMerge w:val="continue"/>
            <w:vAlign w:val="center"/>
          </w:tcPr>
          <w:p>
            <w:pPr>
              <w:jc w:val="center"/>
              <w:rPr>
                <w:rFonts w:hint="default" w:ascii="Times New Roman" w:hAnsi="Times New Roman" w:cs="Times New Roman"/>
                <w:color w:val="000000"/>
                <w:szCs w:val="21"/>
              </w:rPr>
            </w:pPr>
          </w:p>
        </w:tc>
        <w:tc>
          <w:tcPr>
            <w:tcW w:w="3333"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冲击强度</w:t>
            </w:r>
          </w:p>
        </w:tc>
        <w:tc>
          <w:tcPr>
            <w:tcW w:w="25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hint="default" w:ascii="Times New Roman" w:hAnsi="Times New Roman" w:cs="Times New Roman"/>
                <w:color w:val="000000"/>
              </w:rPr>
            </w:pPr>
            <w:r>
              <w:rPr>
                <w:rFonts w:hint="default" w:ascii="Times New Roman" w:hAnsi="Times New Roman" w:cs="Times New Roman"/>
                <w:color w:val="000000"/>
              </w:rPr>
              <w:t>3</w:t>
            </w:r>
          </w:p>
        </w:tc>
        <w:tc>
          <w:tcPr>
            <w:tcW w:w="2025" w:type="dxa"/>
            <w:vMerge w:val="continue"/>
            <w:vAlign w:val="center"/>
          </w:tcPr>
          <w:p>
            <w:pPr>
              <w:jc w:val="center"/>
              <w:rPr>
                <w:rFonts w:hint="default" w:ascii="Times New Roman" w:hAnsi="Times New Roman" w:cs="Times New Roman"/>
                <w:color w:val="000000"/>
                <w:szCs w:val="21"/>
              </w:rPr>
            </w:pPr>
          </w:p>
        </w:tc>
        <w:tc>
          <w:tcPr>
            <w:tcW w:w="3333"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附着力</w:t>
            </w:r>
          </w:p>
        </w:tc>
        <w:tc>
          <w:tcPr>
            <w:tcW w:w="25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hint="default" w:ascii="Times New Roman" w:hAnsi="Times New Roman" w:cs="Times New Roman"/>
                <w:color w:val="000000"/>
              </w:rPr>
            </w:pPr>
            <w:r>
              <w:rPr>
                <w:rFonts w:hint="default" w:ascii="Times New Roman" w:hAnsi="Times New Roman" w:cs="Times New Roman"/>
                <w:color w:val="000000"/>
              </w:rPr>
              <w:t>4</w:t>
            </w:r>
          </w:p>
        </w:tc>
        <w:tc>
          <w:tcPr>
            <w:tcW w:w="2025" w:type="dxa"/>
            <w:vMerge w:val="continue"/>
            <w:vAlign w:val="center"/>
          </w:tcPr>
          <w:p>
            <w:pPr>
              <w:jc w:val="center"/>
              <w:rPr>
                <w:rFonts w:hint="default" w:ascii="Times New Roman" w:hAnsi="Times New Roman" w:cs="Times New Roman"/>
                <w:color w:val="000000"/>
                <w:szCs w:val="21"/>
              </w:rPr>
            </w:pPr>
          </w:p>
        </w:tc>
        <w:tc>
          <w:tcPr>
            <w:tcW w:w="3333"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耐腐蚀</w:t>
            </w:r>
          </w:p>
        </w:tc>
        <w:tc>
          <w:tcPr>
            <w:tcW w:w="25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hint="default" w:ascii="Times New Roman" w:hAnsi="Times New Roman" w:cs="Times New Roman"/>
                <w:color w:val="000000"/>
              </w:rPr>
            </w:pPr>
            <w:r>
              <w:rPr>
                <w:rFonts w:hint="default" w:ascii="Times New Roman" w:hAnsi="Times New Roman" w:cs="Times New Roman"/>
                <w:color w:val="000000"/>
              </w:rPr>
              <w:t>5</w:t>
            </w:r>
          </w:p>
        </w:tc>
        <w:tc>
          <w:tcPr>
            <w:tcW w:w="5358" w:type="dxa"/>
            <w:gridSpan w:val="2"/>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表面理化性能-金属电镀层-抗盐雾</w:t>
            </w:r>
          </w:p>
        </w:tc>
        <w:tc>
          <w:tcPr>
            <w:tcW w:w="25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hint="default" w:ascii="Times New Roman" w:hAnsi="Times New Roman" w:cs="Times New Roman"/>
                <w:color w:val="000000"/>
              </w:rPr>
            </w:pPr>
            <w:r>
              <w:rPr>
                <w:rFonts w:hint="default" w:ascii="Times New Roman" w:hAnsi="Times New Roman" w:cs="Times New Roman"/>
                <w:color w:val="000000"/>
              </w:rPr>
              <w:t>6</w:t>
            </w:r>
          </w:p>
        </w:tc>
        <w:tc>
          <w:tcPr>
            <w:tcW w:w="2025" w:type="dxa"/>
            <w:vMerge w:val="restart"/>
            <w:vAlign w:val="center"/>
          </w:tcPr>
          <w:p>
            <w:pPr>
              <w:jc w:val="center"/>
              <w:rPr>
                <w:rFonts w:hint="default" w:ascii="Times New Roman" w:hAnsi="Times New Roman" w:cs="Times New Roman"/>
                <w:color w:val="000000"/>
                <w:szCs w:val="21"/>
              </w:rPr>
            </w:pPr>
            <w:r>
              <w:rPr>
                <w:rFonts w:hint="default" w:ascii="Times New Roman" w:hAnsi="Times New Roman" w:cs="Times New Roman"/>
                <w:szCs w:val="21"/>
              </w:rPr>
              <w:t>力学性能（强度和耐久性）</w:t>
            </w:r>
          </w:p>
        </w:tc>
        <w:tc>
          <w:tcPr>
            <w:tcW w:w="3333" w:type="dxa"/>
            <w:vAlign w:val="center"/>
          </w:tcPr>
          <w:p>
            <w:pPr>
              <w:snapToGrid w:val="0"/>
              <w:rPr>
                <w:rFonts w:hint="default" w:ascii="Times New Roman" w:hAnsi="Times New Roman" w:cs="Times New Roman"/>
                <w:szCs w:val="21"/>
              </w:rPr>
            </w:pPr>
            <w:r>
              <w:rPr>
                <w:rFonts w:hint="default" w:ascii="Times New Roman" w:hAnsi="Times New Roman" w:cs="Times New Roman"/>
                <w:szCs w:val="21"/>
              </w:rPr>
              <w:t>搁板弯曲试验</w:t>
            </w:r>
          </w:p>
        </w:tc>
        <w:tc>
          <w:tcPr>
            <w:tcW w:w="25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hint="default" w:ascii="Times New Roman" w:hAnsi="Times New Roman" w:cs="Times New Roman"/>
                <w:color w:val="000000"/>
              </w:rPr>
            </w:pPr>
            <w:r>
              <w:rPr>
                <w:rFonts w:hint="default" w:ascii="Times New Roman" w:hAnsi="Times New Roman" w:cs="Times New Roman"/>
                <w:color w:val="000000"/>
              </w:rPr>
              <w:t>7</w:t>
            </w:r>
          </w:p>
        </w:tc>
        <w:tc>
          <w:tcPr>
            <w:tcW w:w="2025" w:type="dxa"/>
            <w:vMerge w:val="continue"/>
            <w:vAlign w:val="center"/>
          </w:tcPr>
          <w:p>
            <w:pPr>
              <w:jc w:val="center"/>
              <w:rPr>
                <w:rFonts w:hint="default" w:ascii="Times New Roman" w:hAnsi="Times New Roman" w:cs="Times New Roman"/>
                <w:szCs w:val="21"/>
              </w:rPr>
            </w:pPr>
          </w:p>
        </w:tc>
        <w:tc>
          <w:tcPr>
            <w:tcW w:w="3333" w:type="dxa"/>
            <w:vAlign w:val="center"/>
          </w:tcPr>
          <w:p>
            <w:pPr>
              <w:snapToGrid w:val="0"/>
              <w:rPr>
                <w:rFonts w:hint="default" w:ascii="Times New Roman" w:hAnsi="Times New Roman" w:cs="Times New Roman"/>
                <w:szCs w:val="21"/>
              </w:rPr>
            </w:pPr>
            <w:r>
              <w:rPr>
                <w:rFonts w:hint="default" w:ascii="Times New Roman" w:hAnsi="Times New Roman" w:cs="Times New Roman"/>
                <w:szCs w:val="21"/>
              </w:rPr>
              <w:t>搁板支承强度试验</w:t>
            </w:r>
          </w:p>
        </w:tc>
        <w:tc>
          <w:tcPr>
            <w:tcW w:w="25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hint="default" w:ascii="Times New Roman" w:hAnsi="Times New Roman" w:cs="Times New Roman"/>
                <w:color w:val="000000"/>
              </w:rPr>
            </w:pPr>
            <w:r>
              <w:rPr>
                <w:rFonts w:hint="default" w:ascii="Times New Roman" w:hAnsi="Times New Roman" w:cs="Times New Roman"/>
                <w:color w:val="000000"/>
              </w:rPr>
              <w:t>8</w:t>
            </w:r>
          </w:p>
        </w:tc>
        <w:tc>
          <w:tcPr>
            <w:tcW w:w="2025" w:type="dxa"/>
            <w:vMerge w:val="continue"/>
            <w:vAlign w:val="center"/>
          </w:tcPr>
          <w:p>
            <w:pPr>
              <w:jc w:val="center"/>
              <w:rPr>
                <w:rFonts w:hint="default" w:ascii="Times New Roman" w:hAnsi="Times New Roman" w:cs="Times New Roman"/>
                <w:color w:val="000000"/>
                <w:szCs w:val="21"/>
              </w:rPr>
            </w:pPr>
          </w:p>
        </w:tc>
        <w:tc>
          <w:tcPr>
            <w:tcW w:w="3333" w:type="dxa"/>
            <w:vAlign w:val="center"/>
          </w:tcPr>
          <w:p>
            <w:pPr>
              <w:snapToGrid w:val="0"/>
              <w:rPr>
                <w:rFonts w:hint="default" w:ascii="Times New Roman" w:hAnsi="Times New Roman" w:cs="Times New Roman"/>
                <w:szCs w:val="21"/>
              </w:rPr>
            </w:pPr>
            <w:r>
              <w:rPr>
                <w:rFonts w:hint="default" w:ascii="Times New Roman" w:hAnsi="Times New Roman" w:cs="Times New Roman"/>
                <w:szCs w:val="21"/>
              </w:rPr>
              <w:t>结构和底架强度</w:t>
            </w:r>
          </w:p>
        </w:tc>
        <w:tc>
          <w:tcPr>
            <w:tcW w:w="25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hint="default" w:ascii="Times New Roman" w:hAnsi="Times New Roman" w:cs="Times New Roman"/>
                <w:color w:val="000000"/>
              </w:rPr>
            </w:pPr>
            <w:r>
              <w:rPr>
                <w:rFonts w:hint="default" w:ascii="Times New Roman" w:hAnsi="Times New Roman" w:cs="Times New Roman"/>
                <w:color w:val="000000"/>
              </w:rPr>
              <w:t>9</w:t>
            </w:r>
          </w:p>
        </w:tc>
        <w:tc>
          <w:tcPr>
            <w:tcW w:w="2025" w:type="dxa"/>
            <w:vMerge w:val="continue"/>
            <w:vAlign w:val="center"/>
          </w:tcPr>
          <w:p>
            <w:pPr>
              <w:jc w:val="center"/>
              <w:rPr>
                <w:rFonts w:hint="default" w:ascii="Times New Roman" w:hAnsi="Times New Roman" w:cs="Times New Roman"/>
                <w:color w:val="000000"/>
                <w:szCs w:val="21"/>
              </w:rPr>
            </w:pPr>
          </w:p>
        </w:tc>
        <w:tc>
          <w:tcPr>
            <w:tcW w:w="3333" w:type="dxa"/>
            <w:vAlign w:val="center"/>
          </w:tcPr>
          <w:p>
            <w:pPr>
              <w:snapToGrid w:val="0"/>
              <w:rPr>
                <w:rFonts w:hint="default" w:ascii="Times New Roman" w:hAnsi="Times New Roman" w:cs="Times New Roman"/>
                <w:szCs w:val="21"/>
              </w:rPr>
            </w:pPr>
            <w:r>
              <w:rPr>
                <w:rFonts w:hint="default" w:ascii="Times New Roman" w:hAnsi="Times New Roman" w:cs="Times New Roman"/>
                <w:szCs w:val="21"/>
              </w:rPr>
              <w:t>推拉构件强度试验</w:t>
            </w:r>
          </w:p>
        </w:tc>
        <w:tc>
          <w:tcPr>
            <w:tcW w:w="25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hint="default" w:ascii="Times New Roman" w:hAnsi="Times New Roman" w:cs="Times New Roman"/>
                <w:color w:val="000000"/>
              </w:rPr>
            </w:pPr>
            <w:r>
              <w:rPr>
                <w:rFonts w:hint="default" w:ascii="Times New Roman" w:hAnsi="Times New Roman" w:cs="Times New Roman"/>
                <w:color w:val="000000"/>
              </w:rPr>
              <w:t>10</w:t>
            </w:r>
          </w:p>
        </w:tc>
        <w:tc>
          <w:tcPr>
            <w:tcW w:w="2025" w:type="dxa"/>
            <w:vMerge w:val="restart"/>
            <w:vAlign w:val="center"/>
          </w:tcPr>
          <w:p>
            <w:pPr>
              <w:snapToGrid w:val="0"/>
              <w:rPr>
                <w:rFonts w:hint="default" w:ascii="Times New Roman" w:hAnsi="Times New Roman" w:cs="Times New Roman"/>
                <w:szCs w:val="21"/>
              </w:rPr>
            </w:pPr>
            <w:r>
              <w:rPr>
                <w:rFonts w:hint="default" w:ascii="Times New Roman" w:hAnsi="Times New Roman" w:cs="Times New Roman"/>
                <w:szCs w:val="21"/>
              </w:rPr>
              <w:t>力学性能（稳定性）</w:t>
            </w:r>
          </w:p>
        </w:tc>
        <w:tc>
          <w:tcPr>
            <w:tcW w:w="3333" w:type="dxa"/>
            <w:vAlign w:val="center"/>
          </w:tcPr>
          <w:p>
            <w:pPr>
              <w:snapToGrid w:val="0"/>
              <w:rPr>
                <w:rFonts w:hint="default" w:ascii="Times New Roman" w:hAnsi="Times New Roman" w:cs="Times New Roman"/>
                <w:szCs w:val="21"/>
              </w:rPr>
            </w:pPr>
            <w:r>
              <w:rPr>
                <w:rFonts w:hint="default" w:ascii="Times New Roman" w:hAnsi="Times New Roman" w:cs="Times New Roman"/>
                <w:szCs w:val="21"/>
              </w:rPr>
              <w:t>搁板水平加载稳定性</w:t>
            </w:r>
          </w:p>
        </w:tc>
        <w:tc>
          <w:tcPr>
            <w:tcW w:w="25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hint="default" w:ascii="Times New Roman" w:hAnsi="Times New Roman" w:cs="Times New Roman"/>
                <w:color w:val="000000"/>
              </w:rPr>
            </w:pPr>
            <w:r>
              <w:rPr>
                <w:rFonts w:hint="default" w:ascii="Times New Roman" w:hAnsi="Times New Roman" w:cs="Times New Roman"/>
                <w:color w:val="000000"/>
              </w:rPr>
              <w:t>11</w:t>
            </w:r>
          </w:p>
        </w:tc>
        <w:tc>
          <w:tcPr>
            <w:tcW w:w="2025" w:type="dxa"/>
            <w:vMerge w:val="continue"/>
            <w:vAlign w:val="center"/>
          </w:tcPr>
          <w:p>
            <w:pPr>
              <w:jc w:val="center"/>
              <w:rPr>
                <w:rFonts w:hint="default" w:ascii="Times New Roman" w:hAnsi="Times New Roman" w:cs="Times New Roman"/>
                <w:color w:val="000000"/>
                <w:szCs w:val="21"/>
              </w:rPr>
            </w:pPr>
          </w:p>
        </w:tc>
        <w:tc>
          <w:tcPr>
            <w:tcW w:w="3333" w:type="dxa"/>
            <w:vAlign w:val="center"/>
          </w:tcPr>
          <w:p>
            <w:pPr>
              <w:snapToGrid w:val="0"/>
              <w:rPr>
                <w:rFonts w:hint="default" w:ascii="Times New Roman" w:hAnsi="Times New Roman" w:cs="Times New Roman"/>
                <w:szCs w:val="21"/>
              </w:rPr>
            </w:pPr>
            <w:r>
              <w:rPr>
                <w:rFonts w:hint="default" w:ascii="Times New Roman" w:hAnsi="Times New Roman" w:cs="Times New Roman"/>
                <w:szCs w:val="21"/>
              </w:rPr>
              <w:t>搁板垂直加载稳定性</w:t>
            </w:r>
          </w:p>
        </w:tc>
        <w:tc>
          <w:tcPr>
            <w:tcW w:w="25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hint="default" w:ascii="Times New Roman" w:hAnsi="Times New Roman" w:cs="Times New Roman"/>
                <w:color w:val="000000"/>
              </w:rPr>
            </w:pPr>
            <w:r>
              <w:rPr>
                <w:rFonts w:hint="default" w:ascii="Times New Roman" w:hAnsi="Times New Roman" w:cs="Times New Roman"/>
                <w:color w:val="000000"/>
              </w:rPr>
              <w:t>12</w:t>
            </w:r>
          </w:p>
        </w:tc>
        <w:tc>
          <w:tcPr>
            <w:tcW w:w="2025" w:type="dxa"/>
            <w:vMerge w:val="continue"/>
            <w:vAlign w:val="center"/>
          </w:tcPr>
          <w:p>
            <w:pPr>
              <w:jc w:val="center"/>
              <w:rPr>
                <w:rFonts w:hint="default" w:ascii="Times New Roman" w:hAnsi="Times New Roman" w:cs="Times New Roman"/>
                <w:color w:val="000000"/>
                <w:szCs w:val="21"/>
              </w:rPr>
            </w:pPr>
          </w:p>
        </w:tc>
        <w:tc>
          <w:tcPr>
            <w:tcW w:w="3333" w:type="dxa"/>
            <w:vAlign w:val="center"/>
          </w:tcPr>
          <w:p>
            <w:pPr>
              <w:snapToGrid w:val="0"/>
              <w:rPr>
                <w:rFonts w:hint="default" w:ascii="Times New Roman" w:hAnsi="Times New Roman" w:cs="Times New Roman"/>
                <w:szCs w:val="21"/>
              </w:rPr>
            </w:pPr>
            <w:r>
              <w:rPr>
                <w:rFonts w:hint="default" w:ascii="Times New Roman" w:hAnsi="Times New Roman" w:cs="Times New Roman"/>
                <w:szCs w:val="21"/>
              </w:rPr>
              <w:t>活动部件关闭时的空载稳定性</w:t>
            </w:r>
          </w:p>
        </w:tc>
        <w:tc>
          <w:tcPr>
            <w:tcW w:w="25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hint="default" w:ascii="Times New Roman" w:hAnsi="Times New Roman" w:cs="Times New Roman"/>
                <w:color w:val="000000"/>
              </w:rPr>
            </w:pPr>
            <w:r>
              <w:rPr>
                <w:rFonts w:hint="default" w:ascii="Times New Roman" w:hAnsi="Times New Roman" w:cs="Times New Roman"/>
                <w:color w:val="000000"/>
              </w:rPr>
              <w:t>13</w:t>
            </w:r>
          </w:p>
        </w:tc>
        <w:tc>
          <w:tcPr>
            <w:tcW w:w="2025" w:type="dxa"/>
            <w:vMerge w:val="continue"/>
            <w:vAlign w:val="center"/>
          </w:tcPr>
          <w:p>
            <w:pPr>
              <w:jc w:val="center"/>
              <w:rPr>
                <w:rFonts w:hint="default" w:ascii="Times New Roman" w:hAnsi="Times New Roman" w:cs="Times New Roman"/>
                <w:color w:val="000000"/>
                <w:szCs w:val="21"/>
              </w:rPr>
            </w:pPr>
          </w:p>
        </w:tc>
        <w:tc>
          <w:tcPr>
            <w:tcW w:w="3333" w:type="dxa"/>
            <w:vAlign w:val="center"/>
          </w:tcPr>
          <w:p>
            <w:pPr>
              <w:snapToGrid w:val="0"/>
              <w:rPr>
                <w:rFonts w:hint="default" w:ascii="Times New Roman" w:hAnsi="Times New Roman" w:cs="Times New Roman"/>
                <w:szCs w:val="21"/>
              </w:rPr>
            </w:pPr>
            <w:r>
              <w:rPr>
                <w:rFonts w:hint="default" w:ascii="Times New Roman" w:hAnsi="Times New Roman" w:cs="Times New Roman"/>
                <w:szCs w:val="21"/>
              </w:rPr>
              <w:t>活动部件打开时的空载稳定性</w:t>
            </w:r>
          </w:p>
        </w:tc>
        <w:tc>
          <w:tcPr>
            <w:tcW w:w="25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hint="default" w:ascii="Times New Roman" w:hAnsi="Times New Roman" w:cs="Times New Roman"/>
                <w:color w:val="000000"/>
              </w:rPr>
            </w:pPr>
            <w:r>
              <w:rPr>
                <w:rFonts w:hint="default" w:ascii="Times New Roman" w:hAnsi="Times New Roman" w:cs="Times New Roman"/>
                <w:color w:val="000000"/>
              </w:rPr>
              <w:t>14</w:t>
            </w:r>
          </w:p>
        </w:tc>
        <w:tc>
          <w:tcPr>
            <w:tcW w:w="2025" w:type="dxa"/>
            <w:vMerge w:val="continue"/>
            <w:vAlign w:val="center"/>
          </w:tcPr>
          <w:p>
            <w:pPr>
              <w:jc w:val="center"/>
              <w:rPr>
                <w:rFonts w:hint="default" w:ascii="Times New Roman" w:hAnsi="Times New Roman" w:cs="Times New Roman"/>
                <w:color w:val="000000"/>
                <w:szCs w:val="21"/>
              </w:rPr>
            </w:pPr>
          </w:p>
        </w:tc>
        <w:tc>
          <w:tcPr>
            <w:tcW w:w="3333" w:type="dxa"/>
            <w:vAlign w:val="center"/>
          </w:tcPr>
          <w:p>
            <w:pPr>
              <w:snapToGrid w:val="0"/>
              <w:rPr>
                <w:rFonts w:hint="default" w:ascii="Times New Roman" w:hAnsi="Times New Roman" w:cs="Times New Roman"/>
                <w:szCs w:val="21"/>
              </w:rPr>
            </w:pPr>
            <w:r>
              <w:rPr>
                <w:rFonts w:hint="default" w:ascii="Times New Roman" w:hAnsi="Times New Roman" w:cs="Times New Roman"/>
                <w:szCs w:val="21"/>
              </w:rPr>
              <w:t>活动部件关闭时的加载稳定性</w:t>
            </w:r>
          </w:p>
        </w:tc>
        <w:tc>
          <w:tcPr>
            <w:tcW w:w="25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833" w:type="dxa"/>
            <w:gridSpan w:val="4"/>
            <w:tcBorders>
              <w:top w:val="single" w:color="auto" w:sz="4" w:space="0"/>
              <w:left w:val="single" w:color="auto" w:sz="4" w:space="0"/>
              <w:bottom w:val="single" w:color="auto" w:sz="4" w:space="0"/>
            </w:tcBorders>
            <w:vAlign w:val="center"/>
          </w:tcPr>
          <w:p>
            <w:pPr>
              <w:rPr>
                <w:rFonts w:hint="default" w:ascii="Times New Roman" w:hAnsi="Times New Roman" w:cs="Times New Roman"/>
                <w:color w:val="000000"/>
                <w:szCs w:val="21"/>
              </w:rPr>
            </w:pPr>
            <w:r>
              <w:rPr>
                <w:rFonts w:hint="default" w:ascii="Times New Roman" w:hAnsi="Times New Roman" w:cs="Times New Roman"/>
                <w:color w:val="000000"/>
                <w:szCs w:val="21"/>
              </w:rPr>
              <w:t>三、钢制文件柜</w:t>
            </w:r>
            <w:r>
              <w:rPr>
                <w:rFonts w:hint="default" w:ascii="Times New Roman" w:hAnsi="Times New Roman" w:cs="Times New Roman"/>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hint="default" w:ascii="Times New Roman" w:hAnsi="Times New Roman" w:cs="Times New Roman"/>
                <w:color w:val="000000"/>
              </w:rPr>
            </w:pPr>
            <w:r>
              <w:rPr>
                <w:rFonts w:hint="default" w:ascii="Times New Roman" w:hAnsi="Times New Roman" w:cs="Times New Roman"/>
                <w:color w:val="000000"/>
              </w:rPr>
              <w:t>1</w:t>
            </w:r>
          </w:p>
        </w:tc>
        <w:tc>
          <w:tcPr>
            <w:tcW w:w="5358" w:type="dxa"/>
            <w:gridSpan w:val="2"/>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净深</w:t>
            </w:r>
          </w:p>
        </w:tc>
        <w:tc>
          <w:tcPr>
            <w:tcW w:w="2579"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hint="default" w:ascii="Times New Roman" w:hAnsi="Times New Roman" w:cs="Times New Roman"/>
                <w:color w:val="000000"/>
              </w:rPr>
            </w:pPr>
            <w:r>
              <w:rPr>
                <w:rFonts w:hint="default" w:ascii="Times New Roman" w:hAnsi="Times New Roman" w:cs="Times New Roman"/>
                <w:color w:val="000000"/>
              </w:rPr>
              <w:t>2</w:t>
            </w:r>
          </w:p>
        </w:tc>
        <w:tc>
          <w:tcPr>
            <w:tcW w:w="5358" w:type="dxa"/>
            <w:gridSpan w:val="2"/>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木制件甲醛释放量</w:t>
            </w:r>
          </w:p>
        </w:tc>
        <w:tc>
          <w:tcPr>
            <w:tcW w:w="2579"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hint="default" w:ascii="Times New Roman" w:hAnsi="Times New Roman" w:cs="Times New Roman"/>
                <w:color w:val="000000"/>
              </w:rPr>
            </w:pPr>
            <w:r>
              <w:rPr>
                <w:rFonts w:hint="default" w:ascii="Times New Roman" w:hAnsi="Times New Roman" w:cs="Times New Roman"/>
                <w:color w:val="000000"/>
              </w:rPr>
              <w:t>3</w:t>
            </w:r>
          </w:p>
        </w:tc>
        <w:tc>
          <w:tcPr>
            <w:tcW w:w="2025" w:type="dxa"/>
            <w:vMerge w:val="restart"/>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表面理化性能-金属喷漆（塑）涂层</w:t>
            </w:r>
          </w:p>
        </w:tc>
        <w:tc>
          <w:tcPr>
            <w:tcW w:w="3333"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硬度</w:t>
            </w:r>
          </w:p>
        </w:tc>
        <w:tc>
          <w:tcPr>
            <w:tcW w:w="25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hint="default" w:ascii="Times New Roman" w:hAnsi="Times New Roman" w:cs="Times New Roman"/>
                <w:color w:val="000000"/>
              </w:rPr>
            </w:pPr>
            <w:r>
              <w:rPr>
                <w:rFonts w:hint="default" w:ascii="Times New Roman" w:hAnsi="Times New Roman" w:cs="Times New Roman"/>
                <w:color w:val="000000"/>
              </w:rPr>
              <w:t>4</w:t>
            </w:r>
          </w:p>
        </w:tc>
        <w:tc>
          <w:tcPr>
            <w:tcW w:w="2025" w:type="dxa"/>
            <w:vMerge w:val="continue"/>
            <w:vAlign w:val="center"/>
          </w:tcPr>
          <w:p>
            <w:pPr>
              <w:jc w:val="center"/>
              <w:rPr>
                <w:rFonts w:hint="default" w:ascii="Times New Roman" w:hAnsi="Times New Roman" w:cs="Times New Roman"/>
                <w:color w:val="000000"/>
                <w:szCs w:val="21"/>
              </w:rPr>
            </w:pPr>
          </w:p>
        </w:tc>
        <w:tc>
          <w:tcPr>
            <w:tcW w:w="3333"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color w:val="000000"/>
                <w:szCs w:val="21"/>
              </w:rPr>
              <w:t>冲击强度</w:t>
            </w:r>
          </w:p>
        </w:tc>
        <w:tc>
          <w:tcPr>
            <w:tcW w:w="25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hint="default" w:ascii="Times New Roman" w:hAnsi="Times New Roman" w:cs="Times New Roman"/>
                <w:color w:val="000000"/>
              </w:rPr>
            </w:pPr>
            <w:r>
              <w:rPr>
                <w:rFonts w:hint="default" w:ascii="Times New Roman" w:hAnsi="Times New Roman" w:cs="Times New Roman"/>
                <w:color w:val="000000"/>
              </w:rPr>
              <w:t>5</w:t>
            </w:r>
          </w:p>
        </w:tc>
        <w:tc>
          <w:tcPr>
            <w:tcW w:w="2025" w:type="dxa"/>
            <w:vMerge w:val="continue"/>
            <w:vAlign w:val="center"/>
          </w:tcPr>
          <w:p>
            <w:pPr>
              <w:jc w:val="center"/>
              <w:rPr>
                <w:rFonts w:hint="default" w:ascii="Times New Roman" w:hAnsi="Times New Roman" w:cs="Times New Roman"/>
                <w:color w:val="000000"/>
                <w:szCs w:val="21"/>
              </w:rPr>
            </w:pPr>
          </w:p>
        </w:tc>
        <w:tc>
          <w:tcPr>
            <w:tcW w:w="3333"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color w:val="000000"/>
                <w:szCs w:val="21"/>
              </w:rPr>
              <w:t>附着力</w:t>
            </w:r>
          </w:p>
        </w:tc>
        <w:tc>
          <w:tcPr>
            <w:tcW w:w="25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hint="default" w:ascii="Times New Roman" w:hAnsi="Times New Roman" w:cs="Times New Roman"/>
                <w:color w:val="000000"/>
              </w:rPr>
            </w:pPr>
            <w:r>
              <w:rPr>
                <w:rFonts w:hint="default" w:ascii="Times New Roman" w:hAnsi="Times New Roman" w:cs="Times New Roman"/>
                <w:color w:val="000000"/>
              </w:rPr>
              <w:t>6</w:t>
            </w:r>
          </w:p>
        </w:tc>
        <w:tc>
          <w:tcPr>
            <w:tcW w:w="2025" w:type="dxa"/>
            <w:vMerge w:val="continue"/>
            <w:vAlign w:val="center"/>
          </w:tcPr>
          <w:p>
            <w:pPr>
              <w:jc w:val="center"/>
              <w:rPr>
                <w:rFonts w:hint="default" w:ascii="Times New Roman" w:hAnsi="Times New Roman" w:cs="Times New Roman"/>
                <w:color w:val="000000"/>
                <w:szCs w:val="21"/>
              </w:rPr>
            </w:pPr>
          </w:p>
        </w:tc>
        <w:tc>
          <w:tcPr>
            <w:tcW w:w="3333"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color w:val="000000"/>
                <w:szCs w:val="21"/>
              </w:rPr>
              <w:t>耐腐蚀</w:t>
            </w:r>
          </w:p>
        </w:tc>
        <w:tc>
          <w:tcPr>
            <w:tcW w:w="25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hint="default" w:ascii="Times New Roman" w:hAnsi="Times New Roman" w:cs="Times New Roman"/>
                <w:color w:val="000000"/>
              </w:rPr>
            </w:pPr>
            <w:r>
              <w:rPr>
                <w:rFonts w:hint="default" w:ascii="Times New Roman" w:hAnsi="Times New Roman" w:cs="Times New Roman"/>
                <w:color w:val="000000"/>
              </w:rPr>
              <w:t>7</w:t>
            </w:r>
          </w:p>
        </w:tc>
        <w:tc>
          <w:tcPr>
            <w:tcW w:w="5358"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表面理化性能-金属电镀层-抗盐雾</w:t>
            </w:r>
          </w:p>
        </w:tc>
        <w:tc>
          <w:tcPr>
            <w:tcW w:w="25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hint="default" w:ascii="Times New Roman" w:hAnsi="Times New Roman" w:cs="Times New Roman"/>
                <w:color w:val="000000"/>
              </w:rPr>
            </w:pPr>
            <w:r>
              <w:rPr>
                <w:rFonts w:hint="default" w:ascii="Times New Roman" w:hAnsi="Times New Roman" w:cs="Times New Roman"/>
                <w:color w:val="000000"/>
              </w:rPr>
              <w:t>8</w:t>
            </w:r>
          </w:p>
        </w:tc>
        <w:tc>
          <w:tcPr>
            <w:tcW w:w="2025" w:type="dxa"/>
            <w:vMerge w:val="restart"/>
            <w:vAlign w:val="center"/>
          </w:tcPr>
          <w:p>
            <w:pPr>
              <w:jc w:val="center"/>
              <w:rPr>
                <w:rFonts w:hint="default" w:ascii="Times New Roman" w:hAnsi="Times New Roman" w:cs="Times New Roman"/>
                <w:color w:val="000000"/>
                <w:szCs w:val="21"/>
              </w:rPr>
            </w:pPr>
            <w:r>
              <w:rPr>
                <w:rFonts w:hint="default" w:ascii="Times New Roman" w:hAnsi="Times New Roman" w:cs="Times New Roman"/>
                <w:szCs w:val="21"/>
              </w:rPr>
              <w:t>力学性能（强度和耐久性）</w:t>
            </w:r>
          </w:p>
        </w:tc>
        <w:tc>
          <w:tcPr>
            <w:tcW w:w="3333"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搁板弯曲试验</w:t>
            </w:r>
          </w:p>
        </w:tc>
        <w:tc>
          <w:tcPr>
            <w:tcW w:w="25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hint="default" w:ascii="Times New Roman" w:hAnsi="Times New Roman" w:cs="Times New Roman"/>
                <w:color w:val="000000"/>
              </w:rPr>
            </w:pPr>
            <w:r>
              <w:rPr>
                <w:rFonts w:hint="default" w:ascii="Times New Roman" w:hAnsi="Times New Roman" w:cs="Times New Roman"/>
                <w:color w:val="000000"/>
              </w:rPr>
              <w:t>9</w:t>
            </w:r>
          </w:p>
        </w:tc>
        <w:tc>
          <w:tcPr>
            <w:tcW w:w="2025" w:type="dxa"/>
            <w:vMerge w:val="continue"/>
            <w:vAlign w:val="center"/>
          </w:tcPr>
          <w:p>
            <w:pPr>
              <w:jc w:val="center"/>
              <w:rPr>
                <w:rFonts w:hint="default" w:ascii="Times New Roman" w:hAnsi="Times New Roman" w:cs="Times New Roman"/>
                <w:color w:val="000000"/>
                <w:szCs w:val="21"/>
              </w:rPr>
            </w:pPr>
          </w:p>
        </w:tc>
        <w:tc>
          <w:tcPr>
            <w:tcW w:w="333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szCs w:val="21"/>
              </w:rPr>
              <w:t>搁板支承强度试验</w:t>
            </w:r>
          </w:p>
        </w:tc>
        <w:tc>
          <w:tcPr>
            <w:tcW w:w="25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hint="default" w:ascii="Times New Roman" w:hAnsi="Times New Roman" w:cs="Times New Roman"/>
                <w:color w:val="000000"/>
              </w:rPr>
            </w:pPr>
            <w:r>
              <w:rPr>
                <w:rFonts w:hint="default" w:ascii="Times New Roman" w:hAnsi="Times New Roman" w:cs="Times New Roman"/>
                <w:color w:val="000000"/>
              </w:rPr>
              <w:t>10</w:t>
            </w:r>
          </w:p>
        </w:tc>
        <w:tc>
          <w:tcPr>
            <w:tcW w:w="2025" w:type="dxa"/>
            <w:vMerge w:val="continue"/>
            <w:vAlign w:val="center"/>
          </w:tcPr>
          <w:p>
            <w:pPr>
              <w:jc w:val="center"/>
              <w:rPr>
                <w:rFonts w:hint="default" w:ascii="Times New Roman" w:hAnsi="Times New Roman" w:cs="Times New Roman"/>
                <w:color w:val="000000"/>
                <w:szCs w:val="21"/>
              </w:rPr>
            </w:pPr>
          </w:p>
        </w:tc>
        <w:tc>
          <w:tcPr>
            <w:tcW w:w="333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szCs w:val="21"/>
              </w:rPr>
              <w:t>结构和底架强度</w:t>
            </w:r>
          </w:p>
        </w:tc>
        <w:tc>
          <w:tcPr>
            <w:tcW w:w="25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hint="default" w:ascii="Times New Roman" w:hAnsi="Times New Roman" w:cs="Times New Roman"/>
                <w:color w:val="000000"/>
              </w:rPr>
            </w:pPr>
            <w:r>
              <w:rPr>
                <w:rFonts w:hint="default" w:ascii="Times New Roman" w:hAnsi="Times New Roman" w:cs="Times New Roman"/>
                <w:color w:val="000000"/>
              </w:rPr>
              <w:t>11</w:t>
            </w:r>
          </w:p>
        </w:tc>
        <w:tc>
          <w:tcPr>
            <w:tcW w:w="2025" w:type="dxa"/>
            <w:vMerge w:val="continue"/>
            <w:vAlign w:val="center"/>
          </w:tcPr>
          <w:p>
            <w:pPr>
              <w:jc w:val="center"/>
              <w:rPr>
                <w:rFonts w:hint="default" w:ascii="Times New Roman" w:hAnsi="Times New Roman" w:cs="Times New Roman"/>
                <w:color w:val="000000"/>
                <w:szCs w:val="21"/>
              </w:rPr>
            </w:pPr>
          </w:p>
        </w:tc>
        <w:tc>
          <w:tcPr>
            <w:tcW w:w="333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szCs w:val="21"/>
              </w:rPr>
              <w:t>推拉构件强度试验</w:t>
            </w:r>
          </w:p>
        </w:tc>
        <w:tc>
          <w:tcPr>
            <w:tcW w:w="25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hint="default" w:ascii="Times New Roman" w:hAnsi="Times New Roman" w:cs="Times New Roman"/>
                <w:color w:val="000000"/>
              </w:rPr>
            </w:pPr>
            <w:r>
              <w:rPr>
                <w:rFonts w:hint="default" w:ascii="Times New Roman" w:hAnsi="Times New Roman" w:cs="Times New Roman"/>
                <w:color w:val="000000"/>
              </w:rPr>
              <w:t>12</w:t>
            </w:r>
          </w:p>
        </w:tc>
        <w:tc>
          <w:tcPr>
            <w:tcW w:w="2025" w:type="dxa"/>
            <w:vMerge w:val="restart"/>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力学性能（稳定性）</w:t>
            </w:r>
          </w:p>
        </w:tc>
        <w:tc>
          <w:tcPr>
            <w:tcW w:w="3333"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活动部件关闭时的空载稳定性</w:t>
            </w:r>
          </w:p>
        </w:tc>
        <w:tc>
          <w:tcPr>
            <w:tcW w:w="25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hint="default" w:ascii="Times New Roman" w:hAnsi="Times New Roman" w:cs="Times New Roman"/>
                <w:color w:val="000000"/>
              </w:rPr>
            </w:pPr>
            <w:r>
              <w:rPr>
                <w:rFonts w:hint="default" w:ascii="Times New Roman" w:hAnsi="Times New Roman" w:cs="Times New Roman"/>
                <w:color w:val="000000"/>
              </w:rPr>
              <w:t>13</w:t>
            </w:r>
          </w:p>
        </w:tc>
        <w:tc>
          <w:tcPr>
            <w:tcW w:w="2025" w:type="dxa"/>
            <w:vMerge w:val="continue"/>
            <w:vAlign w:val="center"/>
          </w:tcPr>
          <w:p>
            <w:pPr>
              <w:jc w:val="center"/>
              <w:rPr>
                <w:rFonts w:hint="default" w:ascii="Times New Roman" w:hAnsi="Times New Roman" w:cs="Times New Roman"/>
                <w:color w:val="000000"/>
                <w:szCs w:val="21"/>
              </w:rPr>
            </w:pPr>
          </w:p>
        </w:tc>
        <w:tc>
          <w:tcPr>
            <w:tcW w:w="3333"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活动部件打开时的空载稳定性</w:t>
            </w:r>
          </w:p>
        </w:tc>
        <w:tc>
          <w:tcPr>
            <w:tcW w:w="25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hint="default" w:ascii="Times New Roman" w:hAnsi="Times New Roman" w:cs="Times New Roman"/>
                <w:color w:val="000000"/>
              </w:rPr>
            </w:pPr>
            <w:r>
              <w:rPr>
                <w:rFonts w:hint="default" w:ascii="Times New Roman" w:hAnsi="Times New Roman" w:cs="Times New Roman"/>
                <w:color w:val="000000"/>
              </w:rPr>
              <w:t>14</w:t>
            </w:r>
          </w:p>
        </w:tc>
        <w:tc>
          <w:tcPr>
            <w:tcW w:w="2025" w:type="dxa"/>
            <w:vMerge w:val="continue"/>
            <w:vAlign w:val="center"/>
          </w:tcPr>
          <w:p>
            <w:pPr>
              <w:jc w:val="center"/>
              <w:rPr>
                <w:rFonts w:hint="default" w:ascii="Times New Roman" w:hAnsi="Times New Roman" w:cs="Times New Roman"/>
                <w:color w:val="000000"/>
                <w:szCs w:val="21"/>
              </w:rPr>
            </w:pPr>
          </w:p>
        </w:tc>
        <w:tc>
          <w:tcPr>
            <w:tcW w:w="3333"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活动部件关闭时垂直加载稳定性</w:t>
            </w:r>
          </w:p>
        </w:tc>
        <w:tc>
          <w:tcPr>
            <w:tcW w:w="25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hint="default" w:ascii="Times New Roman" w:hAnsi="Times New Roman" w:cs="Times New Roman"/>
                <w:color w:val="000000"/>
              </w:rPr>
            </w:pPr>
            <w:r>
              <w:rPr>
                <w:rFonts w:hint="default" w:ascii="Times New Roman" w:hAnsi="Times New Roman" w:cs="Times New Roman"/>
                <w:color w:val="000000"/>
              </w:rPr>
              <w:t>15</w:t>
            </w:r>
          </w:p>
        </w:tc>
        <w:tc>
          <w:tcPr>
            <w:tcW w:w="2025" w:type="dxa"/>
            <w:vMerge w:val="continue"/>
            <w:vAlign w:val="center"/>
          </w:tcPr>
          <w:p>
            <w:pPr>
              <w:jc w:val="center"/>
              <w:rPr>
                <w:rFonts w:hint="default" w:ascii="Times New Roman" w:hAnsi="Times New Roman" w:cs="Times New Roman"/>
                <w:color w:val="000000"/>
                <w:szCs w:val="21"/>
              </w:rPr>
            </w:pPr>
          </w:p>
        </w:tc>
        <w:tc>
          <w:tcPr>
            <w:tcW w:w="3333"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活动部件打开时垂直加载稳定性</w:t>
            </w:r>
          </w:p>
        </w:tc>
        <w:tc>
          <w:tcPr>
            <w:tcW w:w="25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hint="default" w:ascii="Times New Roman" w:hAnsi="Times New Roman" w:cs="Times New Roman"/>
                <w:color w:val="000000"/>
              </w:rPr>
            </w:pPr>
            <w:r>
              <w:rPr>
                <w:rFonts w:hint="default" w:ascii="Times New Roman" w:hAnsi="Times New Roman" w:cs="Times New Roman"/>
                <w:color w:val="000000"/>
              </w:rPr>
              <w:t>16</w:t>
            </w:r>
          </w:p>
        </w:tc>
        <w:tc>
          <w:tcPr>
            <w:tcW w:w="2025" w:type="dxa"/>
            <w:vMerge w:val="continue"/>
            <w:vAlign w:val="center"/>
          </w:tcPr>
          <w:p>
            <w:pPr>
              <w:jc w:val="center"/>
              <w:rPr>
                <w:rFonts w:hint="default" w:ascii="Times New Roman" w:hAnsi="Times New Roman" w:cs="Times New Roman"/>
                <w:color w:val="000000"/>
                <w:szCs w:val="21"/>
              </w:rPr>
            </w:pPr>
          </w:p>
        </w:tc>
        <w:tc>
          <w:tcPr>
            <w:tcW w:w="3333"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搁板垂直加载稳定性</w:t>
            </w:r>
          </w:p>
        </w:tc>
        <w:tc>
          <w:tcPr>
            <w:tcW w:w="25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hint="default" w:ascii="Times New Roman" w:hAnsi="Times New Roman" w:cs="Times New Roman"/>
                <w:color w:val="000000"/>
              </w:rPr>
            </w:pPr>
            <w:r>
              <w:rPr>
                <w:rFonts w:hint="default" w:ascii="Times New Roman" w:hAnsi="Times New Roman" w:cs="Times New Roman"/>
                <w:color w:val="000000"/>
              </w:rPr>
              <w:t>17</w:t>
            </w:r>
          </w:p>
        </w:tc>
        <w:tc>
          <w:tcPr>
            <w:tcW w:w="2025" w:type="dxa"/>
            <w:vMerge w:val="continue"/>
            <w:vAlign w:val="center"/>
          </w:tcPr>
          <w:p>
            <w:pPr>
              <w:jc w:val="center"/>
              <w:rPr>
                <w:rFonts w:hint="default" w:ascii="Times New Roman" w:hAnsi="Times New Roman" w:cs="Times New Roman"/>
                <w:color w:val="000000"/>
                <w:szCs w:val="21"/>
              </w:rPr>
            </w:pPr>
          </w:p>
        </w:tc>
        <w:tc>
          <w:tcPr>
            <w:tcW w:w="3333" w:type="dxa"/>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搁板水平加载稳定性</w:t>
            </w:r>
          </w:p>
        </w:tc>
        <w:tc>
          <w:tcPr>
            <w:tcW w:w="257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szCs w:val="21"/>
              </w:rPr>
              <w:t>QB/T 1097-2010</w:t>
            </w:r>
          </w:p>
        </w:tc>
      </w:tr>
    </w:tbl>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执行企业标准、团体标准、地方标准的产品，检验项目参照上述内容执行。</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420" w:firstLineChars="200"/>
        <w:rPr>
          <w:rFonts w:hint="default" w:ascii="Times New Roman" w:hAnsi="Times New Roman" w:cs="Times New Roman"/>
          <w:color w:val="000000"/>
          <w:szCs w:val="21"/>
        </w:rPr>
      </w:pPr>
    </w:p>
    <w:p>
      <w:pPr>
        <w:snapToGrid w:val="0"/>
        <w:spacing w:before="156" w:beforeLines="50" w:after="156" w:afterLines="50"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3 判定规则</w:t>
      </w:r>
    </w:p>
    <w:p>
      <w:pPr>
        <w:snapToGrid w:val="0"/>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3.1依据标准</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GB/T 3325-20</w:t>
      </w:r>
      <w:r>
        <w:rPr>
          <w:rFonts w:hint="default" w:ascii="Times New Roman" w:hAnsi="Times New Roman" w:cs="Times New Roman"/>
          <w:color w:val="000000"/>
          <w:szCs w:val="21"/>
        </w:rPr>
        <w:t>17</w:t>
      </w:r>
      <w:r>
        <w:rPr>
          <w:rFonts w:hint="default" w:ascii="Times New Roman" w:hAnsi="Times New Roman" w:cs="Times New Roman"/>
          <w:color w:val="000000"/>
          <w:szCs w:val="21"/>
        </w:rPr>
        <w:t xml:space="preserve"> </w:t>
      </w:r>
      <w:r>
        <w:rPr>
          <w:rFonts w:hint="default" w:ascii="Times New Roman" w:hAnsi="Times New Roman" w:cs="Times New Roman"/>
          <w:color w:val="000000"/>
          <w:szCs w:val="21"/>
        </w:rPr>
        <w:t>《金属家具通用技术条件》</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GB/T 13668-2015《</w:t>
      </w:r>
      <w:r>
        <w:rPr>
          <w:rFonts w:hint="default" w:ascii="Times New Roman" w:hAnsi="Times New Roman" w:cs="Times New Roman"/>
          <w:color w:val="000000"/>
          <w:szCs w:val="21"/>
        </w:rPr>
        <w:t>钢制书柜、资料柜通用技术条件</w:t>
      </w:r>
      <w:r>
        <w:rPr>
          <w:rFonts w:hint="default" w:ascii="Times New Roman" w:hAnsi="Times New Roman" w:cs="Times New Roman"/>
          <w:color w:val="000000"/>
          <w:szCs w:val="21"/>
        </w:rPr>
        <w:t>》</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QB/T</w:t>
      </w:r>
      <w:r>
        <w:rPr>
          <w:rFonts w:hint="default" w:ascii="Times New Roman" w:hAnsi="Times New Roman" w:cs="Times New Roman"/>
          <w:color w:val="000000"/>
          <w:szCs w:val="21"/>
        </w:rPr>
        <w:t xml:space="preserve"> </w:t>
      </w:r>
      <w:r>
        <w:rPr>
          <w:rFonts w:hint="default" w:ascii="Times New Roman" w:hAnsi="Times New Roman" w:cs="Times New Roman"/>
          <w:color w:val="000000"/>
          <w:szCs w:val="21"/>
        </w:rPr>
        <w:t>1097-2010</w:t>
      </w:r>
      <w:r>
        <w:rPr>
          <w:rFonts w:hint="default" w:ascii="Times New Roman" w:hAnsi="Times New Roman" w:cs="Times New Roman"/>
          <w:color w:val="000000"/>
          <w:szCs w:val="21"/>
        </w:rPr>
        <w:t xml:space="preserve"> 《钢制文件柜》</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 18584-2001</w:t>
      </w:r>
      <w:r>
        <w:rPr>
          <w:rFonts w:hint="default" w:ascii="Times New Roman" w:hAnsi="Times New Roman" w:cs="Times New Roman"/>
          <w:color w:val="000000"/>
          <w:szCs w:val="21"/>
        </w:rPr>
        <w:t>《室内装饰装修材料木家具中有害物质限量》</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 18580-20</w:t>
      </w:r>
      <w:r>
        <w:rPr>
          <w:rFonts w:hint="default" w:ascii="Times New Roman" w:hAnsi="Times New Roman" w:cs="Times New Roman"/>
          <w:color w:val="000000"/>
          <w:szCs w:val="21"/>
        </w:rPr>
        <w:t>17《室内装饰装修材料人造板及其制品中甲醛释放限量》</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现行有效的企业标准、团体标准、地方标准及产品明示质量要求</w:t>
      </w:r>
    </w:p>
    <w:p>
      <w:pPr>
        <w:snapToGrid w:val="0"/>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3.2判定原则</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经检验，检验项目全部合格，判定为被抽查产品所检项目未发现不合格；检验项目中任一项或一项以上不合格，判定为被抽查产品不合格。</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若被检产品明示的质量要求高于本细则中检验项目依据的标准要求时，应按被检产品明示的质量要求判定。</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若被检产品明示的质量要求低于本细则中检验项目依据的强制性标准要求时，应按照强制性标准要求判定。</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若被检产品明示的质量要求低于或包含本细则中检验项目依据的推荐性标准要求时，应以被检产品明示的质量要求判定。</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若被检产品明示的质量要求缺少本细则中检验项目依据的强制性标准要求时，应按照强制性标准要求判定。</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若被检产品明示的质量要求缺少本细则中检验项目依据的推荐性标准要求时，该项目不参与判定。</w:t>
      </w:r>
    </w:p>
    <w:p>
      <w:pPr>
        <w:snapToGrid w:val="0"/>
        <w:spacing w:line="384" w:lineRule="auto"/>
        <w:ind w:firstLine="420" w:firstLineChars="200"/>
        <w:rPr>
          <w:rFonts w:hint="default" w:ascii="Times New Roman" w:hAnsi="Times New Roman" w:cs="Times New Roman"/>
          <w:color w:val="000000"/>
          <w:szCs w:val="21"/>
        </w:rPr>
      </w:pPr>
    </w:p>
    <w:p>
      <w:pPr>
        <w:spacing w:before="156" w:beforeLines="50" w:after="156" w:afterLines="50" w:line="360" w:lineRule="auto"/>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4</w:t>
      </w:r>
      <w:r>
        <w:rPr>
          <w:rFonts w:hint="default" w:ascii="Times New Roman" w:hAnsi="Times New Roman" w:eastAsia="黑体" w:cs="Times New Roman"/>
          <w:color w:val="000000"/>
          <w:szCs w:val="21"/>
        </w:rPr>
        <w:t xml:space="preserve"> 附则</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本细则代替《贵州省市场监管局关于发布2022年版贵州省产品质量监督抽查实施细则（第二批）的公告》中的《贵州省金属家具产品质量监督抽查实施细则（2022年版）》。</w:t>
      </w:r>
    </w:p>
    <w:bookmarkEnd w:id="0"/>
    <w:sectPr>
      <w:footerReference r:id="rId3" w:type="default"/>
      <w:pgSz w:w="11906" w:h="16838"/>
      <w:pgMar w:top="1984" w:right="1474" w:bottom="1644" w:left="1474" w:header="851" w:footer="119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ourier New">
    <w:altName w:val="DejaVu Sans"/>
    <w:panose1 w:val="02070309020205020404"/>
    <w:charset w:val="00"/>
    <w:family w:val="modern"/>
    <w:pitch w:val="default"/>
    <w:sig w:usb0="00000000" w:usb1="00000000" w:usb2="00000009" w:usb3="00000000" w:csb0="000001FF"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小标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1025" o:spid="_x0000_s1025"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7"/>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3611BA"/>
    <w:rsid w:val="00001CE7"/>
    <w:rsid w:val="00014997"/>
    <w:rsid w:val="00034C6F"/>
    <w:rsid w:val="00052D0A"/>
    <w:rsid w:val="0006741A"/>
    <w:rsid w:val="00080190"/>
    <w:rsid w:val="000853CB"/>
    <w:rsid w:val="000A0C0F"/>
    <w:rsid w:val="000A1F68"/>
    <w:rsid w:val="000B3615"/>
    <w:rsid w:val="000B7B2B"/>
    <w:rsid w:val="0010045C"/>
    <w:rsid w:val="001134E2"/>
    <w:rsid w:val="0013450E"/>
    <w:rsid w:val="00135D58"/>
    <w:rsid w:val="0014671B"/>
    <w:rsid w:val="001479E1"/>
    <w:rsid w:val="00156592"/>
    <w:rsid w:val="00175325"/>
    <w:rsid w:val="001836A6"/>
    <w:rsid w:val="001960E8"/>
    <w:rsid w:val="00197FAE"/>
    <w:rsid w:val="001B1ECE"/>
    <w:rsid w:val="001B3557"/>
    <w:rsid w:val="001D3021"/>
    <w:rsid w:val="001E7E75"/>
    <w:rsid w:val="001F4D89"/>
    <w:rsid w:val="002642D1"/>
    <w:rsid w:val="0026615D"/>
    <w:rsid w:val="00280D69"/>
    <w:rsid w:val="00283526"/>
    <w:rsid w:val="00287CFB"/>
    <w:rsid w:val="002A1067"/>
    <w:rsid w:val="002B2D19"/>
    <w:rsid w:val="002C75FA"/>
    <w:rsid w:val="002F3260"/>
    <w:rsid w:val="00301FD0"/>
    <w:rsid w:val="00341366"/>
    <w:rsid w:val="00342341"/>
    <w:rsid w:val="00354255"/>
    <w:rsid w:val="00355360"/>
    <w:rsid w:val="003611BA"/>
    <w:rsid w:val="003701D3"/>
    <w:rsid w:val="003A6A57"/>
    <w:rsid w:val="003C4925"/>
    <w:rsid w:val="003D6EDD"/>
    <w:rsid w:val="004565AD"/>
    <w:rsid w:val="004A4DFC"/>
    <w:rsid w:val="004B599D"/>
    <w:rsid w:val="004C6EAB"/>
    <w:rsid w:val="004C79DF"/>
    <w:rsid w:val="004D05AF"/>
    <w:rsid w:val="00507AE0"/>
    <w:rsid w:val="0051512A"/>
    <w:rsid w:val="00560FE5"/>
    <w:rsid w:val="00624DD6"/>
    <w:rsid w:val="006350F9"/>
    <w:rsid w:val="00652075"/>
    <w:rsid w:val="00652B40"/>
    <w:rsid w:val="0066041C"/>
    <w:rsid w:val="00660FFF"/>
    <w:rsid w:val="0067449B"/>
    <w:rsid w:val="00675807"/>
    <w:rsid w:val="006C75F5"/>
    <w:rsid w:val="006F3686"/>
    <w:rsid w:val="006F6818"/>
    <w:rsid w:val="00700705"/>
    <w:rsid w:val="007032EA"/>
    <w:rsid w:val="00712FE6"/>
    <w:rsid w:val="00721DBD"/>
    <w:rsid w:val="00766407"/>
    <w:rsid w:val="00772A62"/>
    <w:rsid w:val="007A2FE3"/>
    <w:rsid w:val="007C5B37"/>
    <w:rsid w:val="007E7B78"/>
    <w:rsid w:val="00801099"/>
    <w:rsid w:val="0081765C"/>
    <w:rsid w:val="00843615"/>
    <w:rsid w:val="008536DB"/>
    <w:rsid w:val="00857C77"/>
    <w:rsid w:val="00863267"/>
    <w:rsid w:val="00863F48"/>
    <w:rsid w:val="00870548"/>
    <w:rsid w:val="00872CC4"/>
    <w:rsid w:val="008737DB"/>
    <w:rsid w:val="008744B5"/>
    <w:rsid w:val="00897986"/>
    <w:rsid w:val="008E4C32"/>
    <w:rsid w:val="008F131B"/>
    <w:rsid w:val="00911043"/>
    <w:rsid w:val="00933214"/>
    <w:rsid w:val="00963128"/>
    <w:rsid w:val="00987B95"/>
    <w:rsid w:val="009A6925"/>
    <w:rsid w:val="009B3AF3"/>
    <w:rsid w:val="009B48C4"/>
    <w:rsid w:val="009C1C38"/>
    <w:rsid w:val="009D2CD9"/>
    <w:rsid w:val="009D2E2A"/>
    <w:rsid w:val="009E6086"/>
    <w:rsid w:val="009F189F"/>
    <w:rsid w:val="00A055B0"/>
    <w:rsid w:val="00A0674B"/>
    <w:rsid w:val="00A43275"/>
    <w:rsid w:val="00A45213"/>
    <w:rsid w:val="00A5157E"/>
    <w:rsid w:val="00A66A3D"/>
    <w:rsid w:val="00A7543F"/>
    <w:rsid w:val="00A77E8A"/>
    <w:rsid w:val="00A91616"/>
    <w:rsid w:val="00A916BA"/>
    <w:rsid w:val="00AB2350"/>
    <w:rsid w:val="00AB462B"/>
    <w:rsid w:val="00AE1821"/>
    <w:rsid w:val="00AE471A"/>
    <w:rsid w:val="00AE5734"/>
    <w:rsid w:val="00AF5572"/>
    <w:rsid w:val="00B51584"/>
    <w:rsid w:val="00B54E2B"/>
    <w:rsid w:val="00B55224"/>
    <w:rsid w:val="00B80476"/>
    <w:rsid w:val="00B908E9"/>
    <w:rsid w:val="00B97F97"/>
    <w:rsid w:val="00BD2490"/>
    <w:rsid w:val="00C17712"/>
    <w:rsid w:val="00C17F20"/>
    <w:rsid w:val="00C207B1"/>
    <w:rsid w:val="00C21785"/>
    <w:rsid w:val="00C345BB"/>
    <w:rsid w:val="00C46A22"/>
    <w:rsid w:val="00C57739"/>
    <w:rsid w:val="00C87AB5"/>
    <w:rsid w:val="00C9467F"/>
    <w:rsid w:val="00CB316D"/>
    <w:rsid w:val="00CC4D8D"/>
    <w:rsid w:val="00CD3877"/>
    <w:rsid w:val="00CF5F1B"/>
    <w:rsid w:val="00D1325F"/>
    <w:rsid w:val="00D31DB4"/>
    <w:rsid w:val="00D6049A"/>
    <w:rsid w:val="00D6657B"/>
    <w:rsid w:val="00D732ED"/>
    <w:rsid w:val="00D85C2A"/>
    <w:rsid w:val="00D879A0"/>
    <w:rsid w:val="00D9506C"/>
    <w:rsid w:val="00DC0140"/>
    <w:rsid w:val="00DC2584"/>
    <w:rsid w:val="00DD7E3B"/>
    <w:rsid w:val="00E13168"/>
    <w:rsid w:val="00E1489E"/>
    <w:rsid w:val="00E24FC8"/>
    <w:rsid w:val="00E648F6"/>
    <w:rsid w:val="00E96130"/>
    <w:rsid w:val="00EA38DE"/>
    <w:rsid w:val="00ED03C4"/>
    <w:rsid w:val="00EE3E98"/>
    <w:rsid w:val="00EF0AC2"/>
    <w:rsid w:val="00F245D1"/>
    <w:rsid w:val="00F54BA6"/>
    <w:rsid w:val="00F835CE"/>
    <w:rsid w:val="00FA2884"/>
    <w:rsid w:val="00FA45C8"/>
    <w:rsid w:val="00FA59DC"/>
    <w:rsid w:val="00FC0C80"/>
    <w:rsid w:val="00FD5380"/>
    <w:rsid w:val="00FE1549"/>
    <w:rsid w:val="00FF1D7E"/>
    <w:rsid w:val="01757279"/>
    <w:rsid w:val="02394E6E"/>
    <w:rsid w:val="071C39DD"/>
    <w:rsid w:val="0C3020D5"/>
    <w:rsid w:val="14707C4A"/>
    <w:rsid w:val="14A748C1"/>
    <w:rsid w:val="1B1E5E01"/>
    <w:rsid w:val="29817179"/>
    <w:rsid w:val="2C062286"/>
    <w:rsid w:val="4A1D0919"/>
    <w:rsid w:val="55CC633D"/>
    <w:rsid w:val="60D566FD"/>
    <w:rsid w:val="61D054C2"/>
    <w:rsid w:val="61F5033B"/>
    <w:rsid w:val="652F585C"/>
    <w:rsid w:val="723415EF"/>
    <w:rsid w:val="FBFC43CF"/>
    <w:rsid w:val="FEFB976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Indent"/>
    <w:basedOn w:val="1"/>
    <w:link w:val="16"/>
    <w:qFormat/>
    <w:uiPriority w:val="0"/>
    <w:pPr>
      <w:ind w:firstLine="600" w:firstLineChars="200"/>
    </w:pPr>
    <w:rPr>
      <w:rFonts w:ascii="Times New Roman" w:hAnsi="Times New Roman" w:eastAsia="仿宋_GB2312"/>
      <w:sz w:val="30"/>
      <w:szCs w:val="24"/>
    </w:rPr>
  </w:style>
  <w:style w:type="paragraph" w:styleId="5">
    <w:name w:val="Plain Text"/>
    <w:basedOn w:val="1"/>
    <w:link w:val="17"/>
    <w:unhideWhenUsed/>
    <w:qFormat/>
    <w:uiPriority w:val="99"/>
    <w:rPr>
      <w:rFonts w:ascii="宋体" w:hAnsi="Courier New"/>
      <w:kern w:val="0"/>
      <w:sz w:val="20"/>
      <w:szCs w:val="20"/>
    </w:rPr>
  </w:style>
  <w:style w:type="paragraph" w:styleId="6">
    <w:name w:val="Balloon Text"/>
    <w:basedOn w:val="1"/>
    <w:link w:val="18"/>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20"/>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link w:val="21"/>
    <w:qFormat/>
    <w:uiPriority w:val="0"/>
    <w:pPr>
      <w:widowControl/>
      <w:autoSpaceDE w:val="0"/>
      <w:autoSpaceDN w:val="0"/>
      <w:adjustRightInd w:val="0"/>
      <w:snapToGrid w:val="0"/>
      <w:spacing w:line="600" w:lineRule="exact"/>
      <w:ind w:left="646" w:leftChars="323" w:firstLine="643" w:firstLineChars="201"/>
    </w:pPr>
    <w:rPr>
      <w:rFonts w:ascii="仿宋_GB2312" w:hAnsi="Times New Roman" w:eastAsia="仿宋_GB2312"/>
      <w:kern w:val="0"/>
      <w:sz w:val="32"/>
      <w:szCs w:val="20"/>
    </w:rPr>
  </w:style>
  <w:style w:type="table" w:styleId="11">
    <w:name w:val="Table Grid"/>
    <w:basedOn w:val="10"/>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character" w:styleId="14">
    <w:name w:val="annotation reference"/>
    <w:basedOn w:val="12"/>
    <w:semiHidden/>
    <w:unhideWhenUsed/>
    <w:qFormat/>
    <w:uiPriority w:val="99"/>
    <w:rPr>
      <w:sz w:val="21"/>
      <w:szCs w:val="21"/>
    </w:rPr>
  </w:style>
  <w:style w:type="character" w:customStyle="1" w:styleId="15">
    <w:name w:val="标题 1 字符"/>
    <w:basedOn w:val="12"/>
    <w:link w:val="2"/>
    <w:qFormat/>
    <w:uiPriority w:val="9"/>
    <w:rPr>
      <w:rFonts w:ascii="Calibri" w:hAnsi="Calibri" w:eastAsia="宋体" w:cs="Times New Roman"/>
      <w:b/>
      <w:bCs/>
      <w:kern w:val="44"/>
      <w:sz w:val="44"/>
      <w:szCs w:val="44"/>
    </w:rPr>
  </w:style>
  <w:style w:type="character" w:customStyle="1" w:styleId="16">
    <w:name w:val="正文文本缩进 字符"/>
    <w:basedOn w:val="12"/>
    <w:link w:val="4"/>
    <w:qFormat/>
    <w:uiPriority w:val="0"/>
    <w:rPr>
      <w:rFonts w:ascii="Times New Roman" w:hAnsi="Times New Roman" w:eastAsia="仿宋_GB2312" w:cs="Times New Roman"/>
      <w:sz w:val="30"/>
      <w:szCs w:val="24"/>
    </w:rPr>
  </w:style>
  <w:style w:type="character" w:customStyle="1" w:styleId="17">
    <w:name w:val="纯文本 字符"/>
    <w:basedOn w:val="12"/>
    <w:link w:val="5"/>
    <w:qFormat/>
    <w:uiPriority w:val="99"/>
    <w:rPr>
      <w:rFonts w:ascii="宋体" w:hAnsi="Courier New" w:eastAsia="宋体" w:cs="Times New Roman"/>
      <w:kern w:val="0"/>
      <w:sz w:val="20"/>
      <w:szCs w:val="20"/>
    </w:rPr>
  </w:style>
  <w:style w:type="character" w:customStyle="1" w:styleId="18">
    <w:name w:val="批注框文本 字符"/>
    <w:basedOn w:val="12"/>
    <w:link w:val="6"/>
    <w:qFormat/>
    <w:uiPriority w:val="99"/>
    <w:rPr>
      <w:rFonts w:ascii="Calibri" w:hAnsi="Calibri" w:eastAsia="宋体" w:cs="Times New Roman"/>
      <w:sz w:val="18"/>
      <w:szCs w:val="18"/>
    </w:rPr>
  </w:style>
  <w:style w:type="character" w:customStyle="1" w:styleId="19">
    <w:name w:val="页脚 字符"/>
    <w:basedOn w:val="12"/>
    <w:link w:val="7"/>
    <w:qFormat/>
    <w:uiPriority w:val="99"/>
    <w:rPr>
      <w:rFonts w:ascii="Calibri" w:hAnsi="Calibri" w:eastAsia="宋体" w:cs="Times New Roman"/>
      <w:sz w:val="18"/>
      <w:szCs w:val="18"/>
    </w:rPr>
  </w:style>
  <w:style w:type="character" w:customStyle="1" w:styleId="20">
    <w:name w:val="页眉 字符1"/>
    <w:basedOn w:val="12"/>
    <w:link w:val="8"/>
    <w:qFormat/>
    <w:uiPriority w:val="0"/>
    <w:rPr>
      <w:rFonts w:ascii="Calibri" w:hAnsi="Calibri" w:eastAsia="宋体" w:cs="Times New Roman"/>
      <w:sz w:val="18"/>
      <w:szCs w:val="18"/>
    </w:rPr>
  </w:style>
  <w:style w:type="character" w:customStyle="1" w:styleId="21">
    <w:name w:val="正文文本缩进 3 字符"/>
    <w:basedOn w:val="12"/>
    <w:link w:val="9"/>
    <w:qFormat/>
    <w:uiPriority w:val="0"/>
    <w:rPr>
      <w:rFonts w:ascii="仿宋_GB2312" w:hAnsi="Times New Roman" w:eastAsia="仿宋_GB2312" w:cs="Times New Roman"/>
      <w:kern w:val="0"/>
      <w:sz w:val="32"/>
      <w:szCs w:val="20"/>
    </w:rPr>
  </w:style>
  <w:style w:type="character" w:customStyle="1" w:styleId="22">
    <w:name w:val="页眉 字符"/>
    <w:qFormat/>
    <w:uiPriority w:val="0"/>
    <w:rPr>
      <w:kern w:val="2"/>
      <w:sz w:val="18"/>
      <w:szCs w:val="18"/>
    </w:rPr>
  </w:style>
  <w:style w:type="paragraph" w:customStyle="1" w:styleId="23">
    <w:name w:val="Char11"/>
    <w:basedOn w:val="1"/>
    <w:qFormat/>
    <w:uiPriority w:val="0"/>
    <w:pPr>
      <w:jc w:val="center"/>
    </w:pPr>
    <w:rPr>
      <w:rFonts w:ascii="Times New Roman" w:hAnsi="Times New Roman"/>
      <w:szCs w:val="21"/>
    </w:rPr>
  </w:style>
  <w:style w:type="paragraph" w:customStyle="1" w:styleId="24">
    <w:name w:val="Char Char"/>
    <w:basedOn w:val="1"/>
    <w:semiHidden/>
    <w:qFormat/>
    <w:uiPriority w:val="0"/>
    <w:rPr>
      <w:rFonts w:ascii="Times New Roman" w:hAnsi="Times New Roman"/>
      <w:szCs w:val="20"/>
    </w:rPr>
  </w:style>
  <w:style w:type="paragraph" w:customStyle="1" w:styleId="25">
    <w:name w:val="列出段落1"/>
    <w:basedOn w:val="1"/>
    <w:qFormat/>
    <w:uiPriority w:val="34"/>
    <w:pPr>
      <w:ind w:firstLine="420" w:firstLineChars="200"/>
    </w:pPr>
  </w:style>
  <w:style w:type="paragraph" w:customStyle="1" w:styleId="26">
    <w:name w:val="列出段落2"/>
    <w:basedOn w:val="1"/>
    <w:qFormat/>
    <w:uiPriority w:val="99"/>
    <w:pPr>
      <w:ind w:firstLine="420" w:firstLineChars="200"/>
    </w:pPr>
  </w:style>
  <w:style w:type="paragraph" w:customStyle="1" w:styleId="27">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28">
    <w:name w:val="正文1"/>
    <w:basedOn w:val="1"/>
    <w:qFormat/>
    <w:uiPriority w:val="0"/>
    <w:pPr>
      <w:adjustRightInd w:val="0"/>
      <w:spacing w:before="120" w:after="120" w:line="300" w:lineRule="auto"/>
      <w:jc w:val="center"/>
      <w:textAlignment w:val="baseline"/>
    </w:pPr>
    <w:rPr>
      <w:rFonts w:ascii="Times New Roman" w:hAnsi="Times New Roman"/>
      <w:szCs w:val="20"/>
    </w:rPr>
  </w:style>
  <w:style w:type="paragraph" w:customStyle="1" w:styleId="29">
    <w:name w:val="段"/>
    <w:link w:val="3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30">
    <w:name w:val="List Paragraph"/>
    <w:basedOn w:val="1"/>
    <w:qFormat/>
    <w:uiPriority w:val="34"/>
    <w:pPr>
      <w:ind w:firstLine="420" w:firstLineChars="200"/>
    </w:pPr>
  </w:style>
  <w:style w:type="character" w:customStyle="1" w:styleId="31">
    <w:name w:val="段 Char"/>
    <w:link w:val="29"/>
    <w:qFormat/>
    <w:uiPriority w:val="0"/>
    <w:rPr>
      <w:rFonts w:ascii="宋体" w:hAnsi="Times New Roman" w:eastAsia="宋体" w:cs="Times New Roman"/>
      <w:kern w:val="0"/>
      <w:szCs w:val="20"/>
    </w:rPr>
  </w:style>
  <w:style w:type="character" w:customStyle="1" w:styleId="32">
    <w:name w:val="ask-title"/>
    <w:basedOn w:val="12"/>
    <w:qFormat/>
    <w:uiPriority w:val="0"/>
  </w:style>
  <w:style w:type="character" w:customStyle="1" w:styleId="33">
    <w:name w:val="纯文本 Char1"/>
    <w:qFormat/>
    <w:uiPriority w:val="99"/>
    <w:rPr>
      <w:rFonts w:ascii="宋体" w:hAnsi="Courier Ne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4</Pages>
  <Words>406</Words>
  <Characters>2315</Characters>
  <Lines>19</Lines>
  <Paragraphs>5</Paragraphs>
  <TotalTime>5</TotalTime>
  <ScaleCrop>false</ScaleCrop>
  <LinksUpToDate>false</LinksUpToDate>
  <CharactersWithSpaces>2716</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2020-06-08T15:12:00Z</dcterms:created>
  <dc:creator>lenovo</dc:creator>
  <cp:lastModifiedBy>ysgz</cp:lastModifiedBy>
  <dcterms:modified xsi:type="dcterms:W3CDTF">2023-07-21T09:36:53Z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