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贵州省环形混凝土电杆</w:t>
      </w:r>
      <w:r>
        <w:rPr>
          <w:rFonts w:ascii="Times New Roman" w:hAnsi="Times New Roman" w:eastAsia="方正小标宋简体" w:cs="方正仿宋简体"/>
          <w:color w:val="000000"/>
          <w:sz w:val="32"/>
          <w:szCs w:val="32"/>
        </w:rPr>
        <w:t>产品质量监督抽查实施细则</w:t>
      </w:r>
    </w:p>
    <w:p>
      <w:pPr>
        <w:adjustRightInd w:val="0"/>
        <w:snapToGrid w:val="0"/>
        <w:spacing w:line="594" w:lineRule="exact"/>
        <w:jc w:val="center"/>
        <w:rPr>
          <w:rFonts w:ascii="Times New Roman" w:hAnsi="Times New Roman" w:eastAsia="黑体" w:cs="Times New Roman"/>
          <w:color w:val="000000"/>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随机数一般可使用随机数表等方法产生。</w:t>
      </w:r>
    </w:p>
    <w:p>
      <w:pPr>
        <w:snapToGrid w:val="0"/>
        <w:spacing w:line="440" w:lineRule="exact"/>
        <w:ind w:firstLine="840" w:firstLineChars="400"/>
        <w:rPr>
          <w:rFonts w:ascii="Times New Roman" w:hAnsi="Times New Roman" w:cs="Times New Roman"/>
          <w:color w:val="000000"/>
        </w:rPr>
      </w:pPr>
      <w:r>
        <w:rPr>
          <w:rFonts w:hint="eastAsia" w:ascii="Times New Roman" w:hAnsi="Times New Roman" w:cs="Times New Roman"/>
          <w:color w:val="000000"/>
        </w:rPr>
        <w:t>每批次产品抽取样品8根，其中4根作为检验样品，4根作为备用样品。</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bookmarkStart w:id="0" w:name="_GoBack"/>
            <w:bookmarkEnd w:id="0"/>
            <w:r>
              <w:rPr>
                <w:rFonts w:ascii="Times New Roman" w:hAnsi="Times New Roman" w:cs="Times New Roman"/>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力学性能</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GB/T 4623</w:t>
            </w:r>
            <w:r>
              <w:rPr>
                <w:rFonts w:ascii="Times New Roman" w:hAnsi="Times New Roman" w:cs="Times New Roman"/>
                <w:color w:val="000000"/>
              </w:rPr>
              <w:t>-201</w:t>
            </w:r>
            <w:r>
              <w:rPr>
                <w:rFonts w:hint="eastAsia" w:ascii="Times New Roman" w:hAnsi="Times New Roman" w:cs="Times New Roman"/>
                <w:color w:val="00000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2</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保护层厚度</w:t>
            </w: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bl>
    <w:p>
      <w:pPr>
        <w:adjustRightInd w:val="0"/>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pPr>
        <w:snapToGrid w:val="0"/>
        <w:spacing w:line="440" w:lineRule="exact"/>
        <w:ind w:firstLine="420" w:firstLineChars="200"/>
        <w:rPr>
          <w:color w:val="000000"/>
        </w:rPr>
      </w:pPr>
      <w:r>
        <w:rPr>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 xml:space="preserve">GB/T </w:t>
      </w:r>
      <w:r>
        <w:rPr>
          <w:rFonts w:hint="eastAsia" w:ascii="Times New Roman" w:hAnsi="Times New Roman" w:cs="Times New Roman"/>
          <w:color w:val="000000"/>
        </w:rPr>
        <w:t>4623</w:t>
      </w:r>
      <w:r>
        <w:rPr>
          <w:rFonts w:ascii="Times New Roman" w:hAnsi="Times New Roman" w:cs="Times New Roman"/>
          <w:color w:val="000000"/>
        </w:rPr>
        <w:t>-201</w:t>
      </w:r>
      <w:r>
        <w:rPr>
          <w:rFonts w:hint="eastAsia" w:ascii="Times New Roman" w:hAnsi="Times New Roman" w:cs="Times New Roman"/>
          <w:color w:val="000000"/>
        </w:rPr>
        <w:t>4</w:t>
      </w:r>
      <w:r>
        <w:rPr>
          <w:rFonts w:ascii="Times New Roman" w:hAnsi="Times New Roman" w:cs="Times New Roman"/>
          <w:color w:val="000000"/>
        </w:rPr>
        <w:t xml:space="preserve"> </w:t>
      </w:r>
      <w:r>
        <w:rPr>
          <w:rFonts w:hint="eastAsia" w:ascii="Times New Roman" w:hAnsi="Times New Roman" w:cs="Times New Roman"/>
          <w:color w:val="000000"/>
        </w:rPr>
        <w:t>环形混凝土电杆</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3.2判定原则</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经检验，检验项目全部合格，</w:t>
      </w:r>
      <w:r>
        <w:rPr>
          <w:rFonts w:hint="eastAsia"/>
          <w:color w:val="000000"/>
          <w:szCs w:val="21"/>
        </w:rPr>
        <w:t>判定为被抽查产品所检项目未发现不合</w:t>
      </w:r>
      <w:r>
        <w:rPr>
          <w:rFonts w:hint="eastAsia"/>
          <w:color w:val="000000"/>
          <w:szCs w:val="21"/>
          <w:lang w:eastAsia="zh-CN"/>
        </w:rPr>
        <w:t>格</w:t>
      </w:r>
      <w:r>
        <w:rPr>
          <w:rFonts w:ascii="Times New Roman" w:hAnsi="Times New Roman" w:cs="Times New Roman"/>
          <w:color w:val="000000"/>
        </w:rPr>
        <w:t>；检验项目中任一项或一项以上不合格，判定为被抽查产品不合格。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pPr>
        <w:spacing w:line="440" w:lineRule="exact"/>
        <w:rPr>
          <w:rFonts w:ascii="Times New Roman" w:hAnsi="Times New Roman" w:cs="Times New Roman"/>
        </w:rPr>
      </w:pPr>
    </w:p>
    <w:p>
      <w:pPr>
        <w:snapToGrid w:val="0"/>
        <w:spacing w:line="440" w:lineRule="exact"/>
        <w:rPr>
          <w:color w:val="000000"/>
        </w:rPr>
      </w:pPr>
      <w:r>
        <w:rPr>
          <w:rFonts w:hint="eastAsia" w:ascii="黑体" w:hAnsi="黑体" w:eastAsia="黑体" w:cs="黑体"/>
          <w:color w:val="000000"/>
        </w:rPr>
        <w:t>4 附则</w:t>
      </w:r>
    </w:p>
    <w:p>
      <w:pPr>
        <w:spacing w:line="440" w:lineRule="exact"/>
        <w:ind w:firstLine="420" w:firstLineChars="200"/>
        <w:rPr>
          <w:rFonts w:hint="default" w:ascii="Times New Roman" w:hAnsi="Times New Roman" w:cs="Times New Roman"/>
        </w:rPr>
      </w:pPr>
      <w:r>
        <w:rPr>
          <w:rFonts w:hint="eastAsia"/>
          <w:color w:val="000000"/>
          <w:szCs w:val="21"/>
        </w:rPr>
        <w:t>本细则代替《贵州省市场监管局关于发</w:t>
      </w:r>
      <w:r>
        <w:rPr>
          <w:rFonts w:hint="default" w:ascii="Times New Roman" w:hAnsi="Times New Roman" w:cs="Times New Roman"/>
          <w:color w:val="000000"/>
          <w:szCs w:val="21"/>
        </w:rPr>
        <w:t>布2024年版防爆灯具等142种产品贵州省产品质量监督抽查实施细则的公告》</w:t>
      </w:r>
      <w:r>
        <w:rPr>
          <w:rFonts w:hint="default" w:ascii="Times New Roman" w:hAnsi="Times New Roman" w:cs="Times New Roman"/>
          <w:color w:val="000000"/>
        </w:rPr>
        <w:t>中的《贵州省环形混凝土电杆产品质量监督抽查实施细则（202</w:t>
      </w:r>
      <w:r>
        <w:rPr>
          <w:rFonts w:hint="default" w:ascii="Times New Roman" w:hAnsi="Times New Roman" w:cs="Times New Roman"/>
          <w:color w:val="000000"/>
          <w:lang w:val="en-US" w:eastAsia="zh-CN"/>
        </w:rPr>
        <w:t>4</w:t>
      </w:r>
      <w:r>
        <w:rPr>
          <w:rFonts w:hint="default" w:ascii="Times New Roman" w:hAnsi="Times New Roman" w:cs="Times New Roman"/>
          <w:color w:val="000000"/>
        </w:rPr>
        <w:t>年版）》。</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zql5uc8AAAAFAQAADwAAAAAAAAABACAAAAA4AAAAZHJzL2Rvd25y&#10;ZXYueG1sUEsBAhQAFAAAAAgAh07iQN0FtRS4AQAAVwMAAA4AAAAAAAAAAQAgAAAANAEAAGRycy9l&#10;Mm9Eb2MueG1sUEsFBgAAAAAGAAYAWQEAAF4FAAAAAA==&#10;">
              <v:fill on="f" focussize="0,0"/>
              <v:stroke on="f"/>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00E92697"/>
    <w:rsid w:val="00003146"/>
    <w:rsid w:val="00015741"/>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32F32"/>
    <w:rsid w:val="005400B7"/>
    <w:rsid w:val="00545791"/>
    <w:rsid w:val="0056604E"/>
    <w:rsid w:val="00581C38"/>
    <w:rsid w:val="00595744"/>
    <w:rsid w:val="005A54A6"/>
    <w:rsid w:val="005A7BD6"/>
    <w:rsid w:val="005B5D49"/>
    <w:rsid w:val="005C7824"/>
    <w:rsid w:val="005D217D"/>
    <w:rsid w:val="005F63E4"/>
    <w:rsid w:val="006000B7"/>
    <w:rsid w:val="0060728F"/>
    <w:rsid w:val="00627E8E"/>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5BB125D"/>
    <w:rsid w:val="06FC2707"/>
    <w:rsid w:val="0A0C698D"/>
    <w:rsid w:val="0AF4763F"/>
    <w:rsid w:val="1876024A"/>
    <w:rsid w:val="1E6C0D4B"/>
    <w:rsid w:val="21300624"/>
    <w:rsid w:val="2E9C55E5"/>
    <w:rsid w:val="2F99535C"/>
    <w:rsid w:val="3B7B6EAF"/>
    <w:rsid w:val="3D4F77A2"/>
    <w:rsid w:val="47D90BAE"/>
    <w:rsid w:val="485B206D"/>
    <w:rsid w:val="4B593E13"/>
    <w:rsid w:val="4D081E98"/>
    <w:rsid w:val="536C4A12"/>
    <w:rsid w:val="56436954"/>
    <w:rsid w:val="5655071B"/>
    <w:rsid w:val="5BE600E0"/>
    <w:rsid w:val="5DBF47FC"/>
    <w:rsid w:val="6B135315"/>
    <w:rsid w:val="700C499A"/>
    <w:rsid w:val="75BEAA13"/>
    <w:rsid w:val="76935AFF"/>
    <w:rsid w:val="77E31D79"/>
    <w:rsid w:val="7A6973C1"/>
    <w:rsid w:val="7D5913CE"/>
    <w:rsid w:val="B7BEE8D7"/>
    <w:rsid w:val="BEBFBBC5"/>
    <w:rsid w:val="EF6F30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rFonts w:ascii="Calibri" w:hAnsi="Calibri" w:eastAsia="宋体" w:cs="Calibri"/>
      <w:sz w:val="18"/>
      <w:szCs w:val="18"/>
    </w:rPr>
  </w:style>
  <w:style w:type="character" w:customStyle="1" w:styleId="8">
    <w:name w:val="页脚 Char"/>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680</Words>
  <Characters>721</Characters>
  <Lines>5</Lines>
  <Paragraphs>1</Paragraphs>
  <TotalTime>17</TotalTime>
  <ScaleCrop>false</ScaleCrop>
  <LinksUpToDate>false</LinksUpToDate>
  <CharactersWithSpaces>728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2019-12-19T14:11:00Z</dcterms:created>
  <dc:creator>fujing yu</dc:creator>
  <cp:lastModifiedBy>ysgz</cp:lastModifiedBy>
  <dcterms:modified xsi:type="dcterms:W3CDTF">2025-04-11T17:47:03Z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8C6EBFDF8ECF42CF8D63C8BE4ED27B6D</vt:lpwstr>
  </property>
  <property fmtid="{D5CDD505-2E9C-101B-9397-08002B2CF9AE}" pid="4" name="KSOTemplateDocerSaveRecord">
    <vt:lpwstr>eyJoZGlkIjoiYmFhNGU0ZTc4M2RlYmEzMjhkYTljYTFhNDE0M2FkZmIiLCJ1c2VySWQiOiI0MjUxMDQ1MjMifQ==</vt:lpwstr>
  </property>
</Properties>
</file>