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2024年专利密集型产品备案资助名单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7"/>
        <w:tblW w:w="7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36"/>
        <w:gridCol w:w="1462"/>
        <w:gridCol w:w="1974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企业名称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专利密集型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产品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名称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产品备案号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</w:rPr>
              <w:t>关联的发明专利申请号（授权2年内）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贵州金玖生物技术有限公司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可吸收止血纱布</w:t>
            </w:r>
            <w:bookmarkStart w:id="0" w:name="_GoBack"/>
            <w:bookmarkEnd w:id="0"/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20225200000315.5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CN202310197638.8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生物多糖冲洗胶液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20225200000317.1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CN202211724260.4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贵州省水利水电勘测设计研究院有限公司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水利水电工程过鱼设施的设计和建造服务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20245200000298.9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CN202410744250.X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CN202410728663.9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CN201810564058.7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CN201810214267.9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贵阳万江航空机电有限公司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汽车刮水器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20235200000113.2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CN201710793461.2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 贵州航天精工制造有限公司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                                   航空发动机自锁螺母（镀银）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20245200000542.0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CN202111463389.X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CN202111351502.5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CN202111333366.7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CN202010034300.7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贵州顺安机电设备有限公司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双阳极电解质清理机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20245200000096.7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CN202211577056.4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贵州同德药业股份有限公司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黄精（酒制）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20245200000238.5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CN202210792159.6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CN202210675091.3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罗甸县金泰模具机械制造有限公司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磁力铣钻工具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20245200000530.5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CN201811603954.6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CN201811605373.6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CN201811604014.9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CN201811604059.6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贵州瑞和制药有限公司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舒肝宁注射液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20245200000556.0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CN202210778975.1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贵州三力制药股份有限公司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开喉剑喷雾剂（儿童型）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20245200000653.5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CN202210586653.7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CN202210549381.3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CN202111516337.4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CN202111415900.9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</w:rPr>
              <w:t>4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开喉剑喷雾剂</w:t>
            </w:r>
          </w:p>
        </w:tc>
        <w:tc>
          <w:tcPr>
            <w:tcW w:w="1974" w:type="dxa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20245200000654.3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CN202210549723.1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</w:rPr>
              <w:t>5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六盘水美味园食品有限公司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糟辣椒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20245200000158.5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CN202410544877.0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</w:rPr>
              <w:t>6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CN202410326005.7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27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贵阳朗玛通信科技有限公司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虚商号卡管理开户综合服务系统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20225200000022.7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CN202310889630.8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28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CN202210444548.X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29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CN201910331183.8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</w:rPr>
              <w:t>0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贵州联尚科技有限公司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LED灯丝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20245200000090.0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CN202011153346.7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</w:rPr>
              <w:t>1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CN202010951714.6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</w:rPr>
              <w:t>2</w:t>
            </w:r>
          </w:p>
        </w:tc>
        <w:tc>
          <w:tcPr>
            <w:tcW w:w="1536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CN201910229265.1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</w:rPr>
              <w:t>3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贵州川恒化工股份有限公司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消防磷酸一铵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20245200000117.1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CN201911332992.7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</w:rPr>
              <w:t>4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CN202011583241.5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</w:rPr>
              <w:t>5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CN202011583245.3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36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饲料级磷酸二氢钙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20225200000382.5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CN202011569334.2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C2"/>
    <w:rsid w:val="00023B9A"/>
    <w:rsid w:val="000B6B79"/>
    <w:rsid w:val="000E50F0"/>
    <w:rsid w:val="00123B52"/>
    <w:rsid w:val="00167A2F"/>
    <w:rsid w:val="001A0A6B"/>
    <w:rsid w:val="00286489"/>
    <w:rsid w:val="002B5266"/>
    <w:rsid w:val="002E497E"/>
    <w:rsid w:val="00310FB3"/>
    <w:rsid w:val="003745EE"/>
    <w:rsid w:val="003826D2"/>
    <w:rsid w:val="0040112C"/>
    <w:rsid w:val="004B278D"/>
    <w:rsid w:val="004B66C6"/>
    <w:rsid w:val="004E45DF"/>
    <w:rsid w:val="004F01A6"/>
    <w:rsid w:val="00530733"/>
    <w:rsid w:val="00612B2F"/>
    <w:rsid w:val="006A3238"/>
    <w:rsid w:val="00820BDD"/>
    <w:rsid w:val="00822468"/>
    <w:rsid w:val="00871BBB"/>
    <w:rsid w:val="008777B0"/>
    <w:rsid w:val="00886343"/>
    <w:rsid w:val="008C7B97"/>
    <w:rsid w:val="00960CDA"/>
    <w:rsid w:val="009D47D2"/>
    <w:rsid w:val="00A03470"/>
    <w:rsid w:val="00A1644C"/>
    <w:rsid w:val="00A64E03"/>
    <w:rsid w:val="00A834F0"/>
    <w:rsid w:val="00AA37D5"/>
    <w:rsid w:val="00AC4AC2"/>
    <w:rsid w:val="00AF0B28"/>
    <w:rsid w:val="00B359AB"/>
    <w:rsid w:val="00B633E2"/>
    <w:rsid w:val="00B86A30"/>
    <w:rsid w:val="00BD428B"/>
    <w:rsid w:val="00BD49AD"/>
    <w:rsid w:val="00BD7DDF"/>
    <w:rsid w:val="00C231EE"/>
    <w:rsid w:val="00C25B2B"/>
    <w:rsid w:val="00C41042"/>
    <w:rsid w:val="00D24AAF"/>
    <w:rsid w:val="00DC6A48"/>
    <w:rsid w:val="00E21D3D"/>
    <w:rsid w:val="00E26D32"/>
    <w:rsid w:val="00E32253"/>
    <w:rsid w:val="00E66FB0"/>
    <w:rsid w:val="00EC58C2"/>
    <w:rsid w:val="00F26F22"/>
    <w:rsid w:val="00F43E78"/>
    <w:rsid w:val="00FA5FF5"/>
    <w:rsid w:val="00FA7CE4"/>
    <w:rsid w:val="1ED9AD7D"/>
    <w:rsid w:val="3CFB852C"/>
    <w:rsid w:val="7FBF62CD"/>
    <w:rsid w:val="8F3BF134"/>
    <w:rsid w:val="FE59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264</Words>
  <Characters>1508</Characters>
  <Lines>12</Lines>
  <Paragraphs>3</Paragraphs>
  <TotalTime>74</TotalTime>
  <ScaleCrop>false</ScaleCrop>
  <LinksUpToDate>false</LinksUpToDate>
  <CharactersWithSpaces>1769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2021-10-23T00:03:00Z</dcterms:created>
  <dc:creator>唐艳（电子商务处收文人）</dc:creator>
  <cp:lastModifiedBy>ysgz</cp:lastModifiedBy>
  <cp:lastPrinted>2022-10-14T17:25:00Z</cp:lastPrinted>
  <dcterms:modified xsi:type="dcterms:W3CDTF">2025-06-16T14:43:20Z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