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A50" w:rsidRDefault="00E2591F" w:rsidP="001B030E">
      <w:pPr>
        <w:spacing w:line="500" w:lineRule="exact"/>
        <w:rPr>
          <w:rFonts w:ascii="黑体" w:eastAsia="黑体" w:hAnsi="黑体" w:cs="黑体"/>
          <w:sz w:val="32"/>
          <w:szCs w:val="24"/>
        </w:rPr>
      </w:pPr>
      <w:r w:rsidRPr="005E298F">
        <w:rPr>
          <w:rFonts w:ascii="黑体" w:eastAsia="黑体" w:hAnsi="黑体" w:cs="黑体" w:hint="eastAsia"/>
          <w:sz w:val="32"/>
          <w:szCs w:val="24"/>
        </w:rPr>
        <w:t>附件</w:t>
      </w:r>
      <w:r w:rsidR="003F4DFA">
        <w:rPr>
          <w:rFonts w:ascii="黑体" w:eastAsia="黑体" w:hAnsi="黑体" w:cs="黑体" w:hint="eastAsia"/>
          <w:sz w:val="32"/>
          <w:szCs w:val="24"/>
        </w:rPr>
        <w:t>5</w:t>
      </w:r>
      <w:bookmarkStart w:id="0" w:name="_GoBack"/>
      <w:bookmarkEnd w:id="0"/>
    </w:p>
    <w:p w:rsidR="001B030E" w:rsidRDefault="001B030E" w:rsidP="001B030E">
      <w:pPr>
        <w:spacing w:line="500" w:lineRule="exact"/>
        <w:rPr>
          <w:rFonts w:ascii="黑体" w:eastAsia="黑体" w:hAnsi="黑体" w:cs="黑体"/>
          <w:sz w:val="32"/>
          <w:szCs w:val="24"/>
        </w:rPr>
      </w:pPr>
    </w:p>
    <w:p w:rsidR="001B030E" w:rsidRDefault="001B030E" w:rsidP="001B030E">
      <w:pPr>
        <w:spacing w:line="500" w:lineRule="exact"/>
        <w:jc w:val="center"/>
        <w:rPr>
          <w:rFonts w:ascii="黑体" w:eastAsia="黑体" w:hAnsi="黑体" w:cs="黑体"/>
          <w:sz w:val="32"/>
          <w:szCs w:val="24"/>
        </w:rPr>
      </w:pPr>
      <w:r w:rsidRPr="00E2591F"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贵州省数据知识产权领军企业验收评分标准</w:t>
      </w:r>
    </w:p>
    <w:p w:rsidR="001B030E" w:rsidRDefault="001B030E" w:rsidP="00337F0D">
      <w:pPr>
        <w:spacing w:line="380" w:lineRule="exact"/>
        <w:rPr>
          <w:rFonts w:ascii="黑体" w:eastAsia="黑体" w:hAnsi="黑体" w:cs="黑体"/>
          <w:sz w:val="32"/>
          <w:szCs w:val="24"/>
        </w:rPr>
      </w:pPr>
    </w:p>
    <w:tbl>
      <w:tblPr>
        <w:tblW w:w="14743" w:type="dxa"/>
        <w:tblInd w:w="-318" w:type="dxa"/>
        <w:tblLook w:val="04A0" w:firstRow="1" w:lastRow="0" w:firstColumn="1" w:lastColumn="0" w:noHBand="0" w:noVBand="1"/>
      </w:tblPr>
      <w:tblGrid>
        <w:gridCol w:w="852"/>
        <w:gridCol w:w="850"/>
        <w:gridCol w:w="1418"/>
        <w:gridCol w:w="10773"/>
        <w:gridCol w:w="850"/>
      </w:tblGrid>
      <w:tr w:rsidR="009E7BC8" w:rsidRPr="00E2591F" w:rsidTr="009E7BC8">
        <w:trPr>
          <w:trHeight w:val="78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91F" w:rsidRPr="00E2591F" w:rsidRDefault="00E2591F" w:rsidP="00337F0D">
            <w:pPr>
              <w:widowControl/>
              <w:spacing w:line="38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  <w:r w:rsidRPr="00E2591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>评分维度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91F" w:rsidRPr="00E2591F" w:rsidRDefault="00E2591F" w:rsidP="00337F0D">
            <w:pPr>
              <w:widowControl/>
              <w:spacing w:line="38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  <w:r w:rsidRPr="00E2591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>权重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91F" w:rsidRPr="00E2591F" w:rsidRDefault="00E2591F" w:rsidP="00337F0D">
            <w:pPr>
              <w:widowControl/>
              <w:spacing w:line="38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  <w:r w:rsidRPr="00E2591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>分值区间</w:t>
            </w:r>
          </w:p>
        </w:tc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91F" w:rsidRPr="00E2591F" w:rsidRDefault="00E2591F" w:rsidP="00337F0D">
            <w:pPr>
              <w:widowControl/>
              <w:spacing w:line="38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  <w:r w:rsidRPr="00E2591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>评价标准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91F" w:rsidRPr="00E2591F" w:rsidRDefault="00E2591F" w:rsidP="00337F0D">
            <w:pPr>
              <w:widowControl/>
              <w:spacing w:line="38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  <w:r w:rsidRPr="00E2591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>得分</w:t>
            </w:r>
          </w:p>
        </w:tc>
      </w:tr>
      <w:tr w:rsidR="009E7BC8" w:rsidRPr="00E2591F" w:rsidTr="009E7BC8">
        <w:trPr>
          <w:trHeight w:hRule="exact" w:val="1418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91F" w:rsidRPr="00E2591F" w:rsidRDefault="00E2591F" w:rsidP="00337F0D">
            <w:pPr>
              <w:widowControl/>
              <w:spacing w:line="38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E2591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任务完成情况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91F" w:rsidRPr="00E2591F" w:rsidRDefault="00E2591F" w:rsidP="00337F0D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2591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50分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91F" w:rsidRPr="00E2591F" w:rsidRDefault="00E2591F" w:rsidP="00337F0D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2591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45-50分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91F" w:rsidRPr="00E2591F" w:rsidRDefault="00E2591F" w:rsidP="00337F0D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E2591F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根据《贵州省支持知识产权高质量创造及运用计划项目（课题）任务书》要求，完成数据知识产权摸底、登记、运用、保护、宣传等工作，且各项工作成效显著。具体包括：开展数据知识产挖掘登记、应用场景、质押融资、交易转让、保护维权、宣传培训等任务目标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91F" w:rsidRPr="00E2591F" w:rsidRDefault="00E2591F" w:rsidP="00337F0D">
            <w:pPr>
              <w:widowControl/>
              <w:spacing w:line="38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E2591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E7BC8" w:rsidRPr="00E2591F" w:rsidTr="009E7BC8">
        <w:trPr>
          <w:trHeight w:hRule="exact" w:val="1418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91F" w:rsidRPr="00E2591F" w:rsidRDefault="00E2591F" w:rsidP="00337F0D">
            <w:pPr>
              <w:widowControl/>
              <w:spacing w:line="38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91F" w:rsidRPr="00E2591F" w:rsidRDefault="00E2591F" w:rsidP="00337F0D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91F" w:rsidRPr="00E2591F" w:rsidRDefault="00E2591F" w:rsidP="00337F0D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2591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40-44分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91F" w:rsidRPr="00E2591F" w:rsidRDefault="00E2591F" w:rsidP="00337F0D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E2591F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根据《贵州省支持知识产权高质量创造及运用计划项目（课题）任务书》要求，完成数据知识产权摸底、登记、运用、保护、宣传等工作，无遗漏。具体包括：开展数据知识产挖掘登记、应用场景、质押融资、交易转让、保护维权、宣传培训等任务目标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91F" w:rsidRPr="00E2591F" w:rsidRDefault="00E2591F" w:rsidP="00337F0D">
            <w:pPr>
              <w:widowControl/>
              <w:spacing w:line="38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E2591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E7BC8" w:rsidRPr="00E2591F" w:rsidTr="00337F0D">
        <w:trPr>
          <w:trHeight w:hRule="exact" w:val="1677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91F" w:rsidRPr="00E2591F" w:rsidRDefault="00E2591F" w:rsidP="00337F0D">
            <w:pPr>
              <w:widowControl/>
              <w:spacing w:line="38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91F" w:rsidRPr="00E2591F" w:rsidRDefault="00E2591F" w:rsidP="00337F0D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91F" w:rsidRPr="00E2591F" w:rsidRDefault="00E2591F" w:rsidP="00337F0D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2591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30-39分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91F" w:rsidRPr="00E2591F" w:rsidRDefault="00E2591F" w:rsidP="00337F0D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E2591F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根据《贵州省支持知识产权高质量创造及运用计划项目（课题）任务书》要求，基本完成数据知识产权摸底、登记、运用、保护、宣传等工作，能支撑数据知识产权工作有序推进。具体包括：开展数据知识产挖掘登记、应用场景、质押融资、交易转让、保护维权、宣传培训等任务目标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91F" w:rsidRPr="00E2591F" w:rsidRDefault="00E2591F" w:rsidP="00337F0D">
            <w:pPr>
              <w:widowControl/>
              <w:spacing w:line="38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E2591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9E7BC8" w:rsidRPr="00E2591F" w:rsidTr="009E7BC8">
        <w:trPr>
          <w:trHeight w:hRule="exact" w:val="1418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91F" w:rsidRPr="00E2591F" w:rsidRDefault="00E2591F" w:rsidP="00337F0D">
            <w:pPr>
              <w:widowControl/>
              <w:spacing w:line="38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91F" w:rsidRPr="00E2591F" w:rsidRDefault="00E2591F" w:rsidP="00337F0D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91F" w:rsidRPr="00E2591F" w:rsidRDefault="00E2591F" w:rsidP="00337F0D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2591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0-29分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91F" w:rsidRPr="00E2591F" w:rsidRDefault="00E2591F" w:rsidP="00337F0D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E2591F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根据《贵州省支持知识产权高质量创造及运用计划项目（课题）任务书》要求，未完成数据知识产权摸底、登记、运用、保护、宣传等工作，具体包括：开展数据知识产挖掘登记、应用场景、质押融资、交易转让、保护维权、宣传培训等任务目标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91F" w:rsidRPr="00E2591F" w:rsidRDefault="00E2591F" w:rsidP="00337F0D">
            <w:pPr>
              <w:widowControl/>
              <w:spacing w:line="38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E2591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1B030E" w:rsidRPr="00E2591F" w:rsidTr="009E7BC8">
        <w:trPr>
          <w:trHeight w:val="62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30E" w:rsidRPr="00E2591F" w:rsidRDefault="001B030E" w:rsidP="00337F0D">
            <w:pPr>
              <w:widowControl/>
              <w:spacing w:line="38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E2591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>评分维度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30E" w:rsidRPr="00E2591F" w:rsidRDefault="001B030E" w:rsidP="00337F0D">
            <w:pPr>
              <w:widowControl/>
              <w:spacing w:line="38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2591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权重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30E" w:rsidRPr="00E2591F" w:rsidRDefault="001B030E" w:rsidP="00337F0D">
            <w:pPr>
              <w:widowControl/>
              <w:spacing w:line="38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2591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分值区间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30E" w:rsidRPr="00E2591F" w:rsidRDefault="001B030E" w:rsidP="00337F0D">
            <w:pPr>
              <w:widowControl/>
              <w:spacing w:line="38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E2591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评价标准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30E" w:rsidRPr="00E2591F" w:rsidRDefault="001B030E" w:rsidP="00337F0D">
            <w:pPr>
              <w:widowControl/>
              <w:spacing w:line="38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E2591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得分</w:t>
            </w:r>
          </w:p>
        </w:tc>
      </w:tr>
      <w:tr w:rsidR="009E7BC8" w:rsidRPr="00E2591F" w:rsidTr="009E7BC8">
        <w:trPr>
          <w:trHeight w:val="52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E2591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成效与亮点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2591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2591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15-20分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E2591F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形成行业引领性创新成果，质押融资、场景应用等方面工作有突破性进展，被推荐为省级典型案例；培养专业人才充足，服务行业成效显著。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591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7BC8" w:rsidRPr="00E2591F" w:rsidTr="009E7BC8">
        <w:trPr>
          <w:trHeight w:val="462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2591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11-15分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E2591F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形成行业内有影响力的创新成果，应用场景建设较好，数据流通有实际进展，人才培养达标，具备推广价值。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591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7BC8" w:rsidRPr="00E2591F" w:rsidTr="009E7BC8">
        <w:trPr>
          <w:trHeight w:val="462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2591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6-10分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E2591F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有基本创新成果，应用场景和人才培养满足要求，能支撑企业工作开展。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591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7BC8" w:rsidRPr="00E2591F" w:rsidTr="009E7BC8">
        <w:trPr>
          <w:trHeight w:val="462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2591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0-5分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E2591F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无创新成果，应用场景或人才培养未达标，未形成有效成效。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591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7BC8" w:rsidRPr="00E2591F" w:rsidTr="009E7BC8">
        <w:trPr>
          <w:trHeight w:val="462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E2591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可持续性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2591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2591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13-15分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E2591F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建立完善的管理体系，后续计划有战略前瞻性，能持续引领行业发展。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591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7BC8" w:rsidRPr="00E2591F" w:rsidTr="009E7BC8">
        <w:trPr>
          <w:trHeight w:val="462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2591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11-12分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E2591F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建立基本管理体系，后续计划明确，具备持续发展能力。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591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7BC8" w:rsidRPr="00E2591F" w:rsidTr="009E7BC8">
        <w:trPr>
          <w:trHeight w:val="462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2591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9-10分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E2591F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有初步管理体系或后续计划，能维持企业工作开展。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591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7BC8" w:rsidRPr="00E2591F" w:rsidTr="009E7BC8">
        <w:trPr>
          <w:trHeight w:val="462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2591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0-8分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E2591F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未建立管理体系，无后续计划，无法持续开展工作。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591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7BC8" w:rsidRPr="00E2591F" w:rsidTr="009E7BC8">
        <w:trPr>
          <w:trHeight w:val="462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E2591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材料规范性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2591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2591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13-15分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E2591F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总结报告详实严谨、逻辑清晰、数据支撑充分；验收审批表填写规范；证明材料完整且有效佐证成果。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591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7BC8" w:rsidRPr="00E2591F" w:rsidTr="009E7BC8">
        <w:trPr>
          <w:trHeight w:val="462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2591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11-12分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E2591F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总结报告完整清晰；验收审批表规范；证明材料基本完整，能佐证主要成果。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591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7BC8" w:rsidRPr="00E2591F" w:rsidTr="009E7BC8">
        <w:trPr>
          <w:trHeight w:val="462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2591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9-10分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E2591F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总结报告与验收审批表符合要求；证明材料齐全，无明显缺陷。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591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7BC8" w:rsidRPr="00E2591F" w:rsidTr="009E7BC8">
        <w:trPr>
          <w:trHeight w:val="462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2591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0-8分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E2591F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材料缺失、逻辑混乱；验收审批表不规范；证明材料无效或缺失严重。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591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0CC7" w:rsidRPr="00E2591F" w:rsidTr="009E7BC8">
        <w:trPr>
          <w:trHeight w:val="651"/>
        </w:trPr>
        <w:tc>
          <w:tcPr>
            <w:tcW w:w="13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2591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30E" w:rsidRPr="00E2591F" w:rsidRDefault="001B030E" w:rsidP="00337F0D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E2591F" w:rsidRPr="00E2591F" w:rsidRDefault="00E2591F" w:rsidP="00337F0D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36"/>
          <w:szCs w:val="36"/>
        </w:rPr>
      </w:pPr>
    </w:p>
    <w:sectPr w:rsidR="00E2591F" w:rsidRPr="00E2591F" w:rsidSect="00404F07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91F"/>
    <w:rsid w:val="000D1B24"/>
    <w:rsid w:val="001066F4"/>
    <w:rsid w:val="001B030E"/>
    <w:rsid w:val="00337F0D"/>
    <w:rsid w:val="00362D93"/>
    <w:rsid w:val="003F4DFA"/>
    <w:rsid w:val="00404F07"/>
    <w:rsid w:val="005C23F1"/>
    <w:rsid w:val="005C424C"/>
    <w:rsid w:val="006F6A50"/>
    <w:rsid w:val="00856007"/>
    <w:rsid w:val="00862BE6"/>
    <w:rsid w:val="00870503"/>
    <w:rsid w:val="008A0CC7"/>
    <w:rsid w:val="008D064C"/>
    <w:rsid w:val="009E7BC8"/>
    <w:rsid w:val="00CE2DA7"/>
    <w:rsid w:val="00DF7EA5"/>
    <w:rsid w:val="00E2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8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176</Words>
  <Characters>1005</Characters>
  <Application>Microsoft Office Word</Application>
  <DocSecurity>0</DocSecurity>
  <Lines>8</Lines>
  <Paragraphs>2</Paragraphs>
  <ScaleCrop>false</ScaleCrop>
  <Company>贵州省工商行政管理局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罗婕</dc:creator>
  <cp:lastModifiedBy>罗婕</cp:lastModifiedBy>
  <cp:revision>3</cp:revision>
  <dcterms:created xsi:type="dcterms:W3CDTF">2026-01-04T06:17:00Z</dcterms:created>
  <dcterms:modified xsi:type="dcterms:W3CDTF">2026-01-04T07:22:00Z</dcterms:modified>
</cp:coreProperties>
</file>