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64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410"/>
        <w:gridCol w:w="1701"/>
        <w:gridCol w:w="2268"/>
        <w:gridCol w:w="2504"/>
      </w:tblGrid>
      <w:tr w14:paraId="105294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2" w:hRule="atLeast"/>
          <w:jc w:val="center"/>
        </w:trPr>
        <w:tc>
          <w:tcPr>
            <w:tcW w:w="761" w:type="dxa"/>
            <w:vAlign w:val="center"/>
          </w:tcPr>
          <w:p w14:paraId="2F6D2ED8">
            <w:pPr>
              <w:spacing w:before="156" w:beforeLines="50" w:after="109" w:afterLines="35" w:line="240" w:lineRule="exact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15"/>
                <w:szCs w:val="15"/>
              </w:rPr>
              <w:t>1</w:t>
            </w:r>
          </w:p>
        </w:tc>
        <w:tc>
          <w:tcPr>
            <w:tcW w:w="2410" w:type="dxa"/>
            <w:vAlign w:val="center"/>
          </w:tcPr>
          <w:p w14:paraId="022623A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18"/>
                <w:szCs w:val="18"/>
              </w:rPr>
              <w:t>医用注射泵</w:t>
            </w:r>
          </w:p>
        </w:tc>
        <w:tc>
          <w:tcPr>
            <w:tcW w:w="1701" w:type="dxa"/>
            <w:vAlign w:val="center"/>
          </w:tcPr>
          <w:p w14:paraId="3B33082B">
            <w:pPr>
              <w:pStyle w:val="15"/>
              <w:spacing w:before="71"/>
              <w:ind w:left="11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流量：</w:t>
            </w:r>
          </w:p>
          <w:p w14:paraId="60C4654B">
            <w:pPr>
              <w:pStyle w:val="15"/>
              <w:spacing w:before="71"/>
              <w:ind w:left="11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[5～1000]mL/h</w:t>
            </w:r>
          </w:p>
          <w:p w14:paraId="313B95A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pacing w:val="4"/>
                <w:sz w:val="18"/>
                <w:szCs w:val="18"/>
              </w:rPr>
            </w:pPr>
          </w:p>
          <w:p w14:paraId="693559B5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pacing w:val="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18"/>
                <w:szCs w:val="18"/>
              </w:rPr>
              <w:t>阻塞压力：</w:t>
            </w:r>
          </w:p>
          <w:p w14:paraId="03ACAC5B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>(0～200)kPa</w:t>
            </w:r>
          </w:p>
        </w:tc>
        <w:tc>
          <w:tcPr>
            <w:tcW w:w="2268" w:type="dxa"/>
            <w:vAlign w:val="center"/>
          </w:tcPr>
          <w:p w14:paraId="667BF15C">
            <w:pPr>
              <w:widowControl/>
              <w:spacing w:before="24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[5～20]mL/h：MPE:±6%</w:t>
            </w:r>
          </w:p>
          <w:p w14:paraId="0AEA5C06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[20～200]mL/h：MPE:±5%</w:t>
            </w:r>
          </w:p>
          <w:p w14:paraId="0DB54297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[200~1000]mL/h：MPE:±6%</w:t>
            </w:r>
          </w:p>
          <w:p w14:paraId="1D0CBC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阻塞报警设定值: MPE: ±13.33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 xml:space="preserve"> kPa(</w:t>
            </w: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±100mmHg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>)或阻塞报警设定值的</w:t>
            </w: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>30%，两者取大者。</w:t>
            </w:r>
          </w:p>
        </w:tc>
        <w:tc>
          <w:tcPr>
            <w:tcW w:w="2504" w:type="dxa"/>
            <w:vAlign w:val="center"/>
          </w:tcPr>
          <w:p w14:paraId="1B656630">
            <w:pPr>
              <w:pStyle w:val="15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szCs w:val="18"/>
              </w:rPr>
              <w:t>JJF</w:t>
            </w:r>
            <w:r>
              <w:rPr>
                <w:rFonts w:hint="eastAsia" w:asciiTheme="minorEastAsia" w:hAnsiTheme="minorEastAsia" w:eastAsiaTheme="minorEastAsia" w:cstheme="minorEastAsia"/>
                <w:spacing w:val="26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szCs w:val="18"/>
              </w:rPr>
              <w:t>1259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szCs w:val="18"/>
                <w:lang w:val="en-US" w:eastAsia="zh-CN"/>
              </w:rPr>
              <w:t xml:space="preserve"> </w:t>
            </w:r>
          </w:p>
          <w:p w14:paraId="3B653602">
            <w:pPr>
              <w:pStyle w:val="15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szCs w:val="18"/>
                <w:lang w:val="en-US" w:eastAsia="zh-CN"/>
              </w:rPr>
              <w:t>医用注射泵和输液泵校准规范</w:t>
            </w:r>
          </w:p>
        </w:tc>
      </w:tr>
      <w:tr w14:paraId="3DF44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8" w:hRule="atLeast"/>
          <w:jc w:val="center"/>
        </w:trPr>
        <w:tc>
          <w:tcPr>
            <w:tcW w:w="761" w:type="dxa"/>
            <w:vAlign w:val="center"/>
          </w:tcPr>
          <w:p w14:paraId="60C06062">
            <w:pPr>
              <w:spacing w:before="156" w:beforeLines="50" w:after="109" w:afterLines="35" w:line="240" w:lineRule="exact"/>
              <w:jc w:val="center"/>
              <w:rPr>
                <w:rFonts w:hint="eastAsia" w:ascii="宋体" w:hAnsi="宋体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2</w:t>
            </w:r>
          </w:p>
        </w:tc>
        <w:tc>
          <w:tcPr>
            <w:tcW w:w="2410" w:type="dxa"/>
            <w:vAlign w:val="center"/>
          </w:tcPr>
          <w:p w14:paraId="23F167CD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2"/>
                <w:sz w:val="18"/>
                <w:szCs w:val="18"/>
              </w:rPr>
              <w:t>医用输液泵</w:t>
            </w:r>
          </w:p>
        </w:tc>
        <w:tc>
          <w:tcPr>
            <w:tcW w:w="1701" w:type="dxa"/>
            <w:vAlign w:val="center"/>
          </w:tcPr>
          <w:p w14:paraId="0C438C54">
            <w:pPr>
              <w:pStyle w:val="15"/>
              <w:spacing w:before="71"/>
              <w:ind w:left="11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流量：</w:t>
            </w:r>
          </w:p>
          <w:p w14:paraId="2520D460">
            <w:pPr>
              <w:pStyle w:val="15"/>
              <w:spacing w:before="71"/>
              <w:ind w:left="112"/>
              <w:jc w:val="center"/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4"/>
                <w:sz w:val="18"/>
                <w:szCs w:val="18"/>
              </w:rPr>
              <w:t>[5～1000]mL/h</w:t>
            </w:r>
          </w:p>
          <w:p w14:paraId="71789EC9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pacing w:val="4"/>
                <w:sz w:val="18"/>
                <w:szCs w:val="18"/>
              </w:rPr>
            </w:pPr>
          </w:p>
          <w:p w14:paraId="7D2A04DF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pacing w:val="4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4"/>
                <w:sz w:val="18"/>
                <w:szCs w:val="18"/>
              </w:rPr>
              <w:t>阻塞压力：</w:t>
            </w:r>
          </w:p>
          <w:p w14:paraId="231A64D6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>(0～200)kPa</w:t>
            </w:r>
          </w:p>
        </w:tc>
        <w:tc>
          <w:tcPr>
            <w:tcW w:w="2268" w:type="dxa"/>
            <w:vAlign w:val="center"/>
          </w:tcPr>
          <w:p w14:paraId="18E58015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[5~20]mL/h：MPE:±8%</w:t>
            </w:r>
          </w:p>
          <w:p w14:paraId="078AEC31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[20～200]mL/h:MPE:±6% [200～1000]mL/h:MPE:±8%</w:t>
            </w:r>
          </w:p>
          <w:p w14:paraId="58E9A2AE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阻塞报警设定值: MPE: ±13.33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 xml:space="preserve"> kPa(</w:t>
            </w: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±100mmHg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>)或阻塞报警设定值的</w:t>
            </w:r>
            <w:r>
              <w:rPr>
                <w:rFonts w:hint="eastAsia" w:asciiTheme="minorEastAsia" w:hAnsiTheme="minorEastAsia" w:eastAsiaTheme="minorEastAsia" w:cstheme="minorEastAsia"/>
                <w:iCs/>
                <w:sz w:val="18"/>
                <w:szCs w:val="18"/>
              </w:rPr>
              <w:t>±</w:t>
            </w:r>
            <w:r>
              <w:rPr>
                <w:rFonts w:hint="eastAsia" w:asciiTheme="minorEastAsia" w:hAnsiTheme="minorEastAsia" w:eastAsiaTheme="minorEastAsia" w:cstheme="minorEastAsia"/>
                <w:spacing w:val="-5"/>
                <w:sz w:val="18"/>
                <w:szCs w:val="18"/>
              </w:rPr>
              <w:t>30%，两者取大者。</w:t>
            </w:r>
          </w:p>
        </w:tc>
        <w:tc>
          <w:tcPr>
            <w:tcW w:w="2504" w:type="dxa"/>
            <w:vAlign w:val="center"/>
          </w:tcPr>
          <w:p w14:paraId="6A83185D">
            <w:pPr>
              <w:pStyle w:val="15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szCs w:val="18"/>
              </w:rPr>
              <w:t>JJF</w:t>
            </w:r>
            <w:r>
              <w:rPr>
                <w:rFonts w:hint="eastAsia" w:asciiTheme="minorEastAsia" w:hAnsiTheme="minorEastAsia" w:eastAsiaTheme="minorEastAsia" w:cstheme="minorEastAsia"/>
                <w:spacing w:val="26"/>
                <w:sz w:val="18"/>
                <w:szCs w:val="18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szCs w:val="18"/>
              </w:rPr>
              <w:t>1259</w:t>
            </w:r>
          </w:p>
          <w:p w14:paraId="2C75693D">
            <w:pPr>
              <w:pStyle w:val="15"/>
              <w:spacing w:before="71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0"/>
                <w:sz w:val="18"/>
                <w:szCs w:val="18"/>
                <w:lang w:val="en-US" w:eastAsia="zh-CN"/>
              </w:rPr>
              <w:t>医用注射泵和输液泵校准规范</w:t>
            </w:r>
          </w:p>
        </w:tc>
      </w:tr>
      <w:tr w14:paraId="10183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19ED874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0B5C7769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/>
                <w:sz w:val="15"/>
                <w:szCs w:val="15"/>
                <w:lang w:val="en-US" w:eastAsia="zh-CN"/>
              </w:rPr>
              <w:t>以下空白</w:t>
            </w:r>
          </w:p>
        </w:tc>
        <w:tc>
          <w:tcPr>
            <w:tcW w:w="1701" w:type="dxa"/>
            <w:vAlign w:val="center"/>
          </w:tcPr>
          <w:p w14:paraId="5B3AC7BB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2A902DD6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3DDD824A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322190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7FBEE021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70AAF661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1E80A296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1A7F0D21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6972596E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64E07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5F6B78C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22423E5D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2A5D43D9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73D75AE8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36C204D5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2ADAF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64F90268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3AB72695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1B7F6AB6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3672ECF7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2A9738A7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06FCA8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5C8155C6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78E7F323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0D2D81B7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1DD25E50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1AA6C0E0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2D6D4E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7B86889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71E35B87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19CB7D70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0C578041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7DA3DF9F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6ABCFB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7D8A1543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24E20D75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2ECA67A9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064A0247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21EBF178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0E4C11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47C66EF9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19FA4E32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1CBCEFFC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3E5D5C1C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60CD2AFD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5F1E5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728151DD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289FED3D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53106DB2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1983C581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663EEC25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637478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08A52495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4D2ED60F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5B350090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7FD09C58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4B558C69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389109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168783C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27E6975B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3AD4F150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75D906A4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4A213666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22448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30BA823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10958014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0D2E62D1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30066896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3E1E3DA3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7A2AE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190FA472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37444E11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25EF38CA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2E99A44D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067B67BB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5CBBFA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2666AD9C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722BE28B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0A076987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4EA9E722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4B77239A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1DA3A7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76B324DE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44F3E808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0A0233CF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103EE9CC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60B1349E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52D84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4D20657A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4F5C7C2D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581CA857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35A155EC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314487A1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2B41CE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31771444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0F07FF80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63E877C0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032E5F4C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1C04C0D8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09BED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11FF338B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0E84E5E4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5D25078E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6BEF8FA0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682999DD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  <w:tr w14:paraId="42F5C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761" w:type="dxa"/>
            <w:vAlign w:val="center"/>
          </w:tcPr>
          <w:p w14:paraId="23C8877F">
            <w:pPr>
              <w:jc w:val="center"/>
              <w:rPr>
                <w:rFonts w:ascii="宋体" w:hAnsi="宋体"/>
                <w:sz w:val="15"/>
                <w:szCs w:val="15"/>
              </w:rPr>
            </w:pPr>
          </w:p>
        </w:tc>
        <w:tc>
          <w:tcPr>
            <w:tcW w:w="2410" w:type="dxa"/>
            <w:vAlign w:val="center"/>
          </w:tcPr>
          <w:p w14:paraId="706898AB">
            <w:pPr>
              <w:snapToGrid w:val="0"/>
              <w:spacing w:before="120" w:after="120"/>
              <w:jc w:val="center"/>
              <w:rPr>
                <w:rFonts w:hint="eastAsia"/>
                <w:color w:val="000000"/>
                <w:sz w:val="15"/>
                <w:szCs w:val="15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55E4D0A5">
            <w:pPr>
              <w:snapToGrid w:val="0"/>
              <w:spacing w:before="120" w:after="120" w:line="0" w:lineRule="atLeas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268" w:type="dxa"/>
            <w:vAlign w:val="center"/>
          </w:tcPr>
          <w:p w14:paraId="60200009">
            <w:pPr>
              <w:spacing w:line="360" w:lineRule="exact"/>
              <w:rPr>
                <w:rFonts w:ascii="宋体" w:hAnsi="宋体"/>
                <w:color w:val="000000"/>
                <w:sz w:val="15"/>
                <w:szCs w:val="15"/>
              </w:rPr>
            </w:pPr>
          </w:p>
        </w:tc>
        <w:tc>
          <w:tcPr>
            <w:tcW w:w="2504" w:type="dxa"/>
            <w:vAlign w:val="center"/>
          </w:tcPr>
          <w:p w14:paraId="4A00FBCF">
            <w:pPr>
              <w:snapToGrid w:val="0"/>
              <w:spacing w:before="120" w:after="120"/>
              <w:jc w:val="center"/>
              <w:rPr>
                <w:sz w:val="15"/>
                <w:szCs w:val="15"/>
              </w:rPr>
            </w:pPr>
          </w:p>
        </w:tc>
      </w:tr>
    </w:tbl>
    <w:p w14:paraId="4E16829A"/>
    <w:sectPr>
      <w:pgSz w:w="11906" w:h="16838"/>
      <w:pgMar w:top="3118" w:right="2268" w:bottom="28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M4NzI2MGUwZDE4OTVmNDdiY2FmYjU0NTQ0ZTk1MTEifQ=="/>
  </w:docVars>
  <w:rsids>
    <w:rsidRoot w:val="008C51F6"/>
    <w:rsid w:val="000140B3"/>
    <w:rsid w:val="000457C7"/>
    <w:rsid w:val="00052FAD"/>
    <w:rsid w:val="00097479"/>
    <w:rsid w:val="000A0BAD"/>
    <w:rsid w:val="000C7785"/>
    <w:rsid w:val="000E1710"/>
    <w:rsid w:val="000E76C1"/>
    <w:rsid w:val="001738E5"/>
    <w:rsid w:val="001D763F"/>
    <w:rsid w:val="00222D7A"/>
    <w:rsid w:val="0023396B"/>
    <w:rsid w:val="002401E4"/>
    <w:rsid w:val="002B7BED"/>
    <w:rsid w:val="00434F05"/>
    <w:rsid w:val="00455AF6"/>
    <w:rsid w:val="00487140"/>
    <w:rsid w:val="004A3BA3"/>
    <w:rsid w:val="004B4E02"/>
    <w:rsid w:val="004C088E"/>
    <w:rsid w:val="00507990"/>
    <w:rsid w:val="00520633"/>
    <w:rsid w:val="00606807"/>
    <w:rsid w:val="0069039A"/>
    <w:rsid w:val="006E0F40"/>
    <w:rsid w:val="00764ABC"/>
    <w:rsid w:val="007865D9"/>
    <w:rsid w:val="007B1660"/>
    <w:rsid w:val="007C3546"/>
    <w:rsid w:val="007E1514"/>
    <w:rsid w:val="007E6A4F"/>
    <w:rsid w:val="00871F36"/>
    <w:rsid w:val="00874F77"/>
    <w:rsid w:val="008965EA"/>
    <w:rsid w:val="008C51F6"/>
    <w:rsid w:val="008F4756"/>
    <w:rsid w:val="00932870"/>
    <w:rsid w:val="00974477"/>
    <w:rsid w:val="00982BDB"/>
    <w:rsid w:val="009A3E8E"/>
    <w:rsid w:val="009E47E6"/>
    <w:rsid w:val="00A228CE"/>
    <w:rsid w:val="00AA420A"/>
    <w:rsid w:val="00AE5608"/>
    <w:rsid w:val="00B17CC9"/>
    <w:rsid w:val="00B45ED6"/>
    <w:rsid w:val="00B97978"/>
    <w:rsid w:val="00C01846"/>
    <w:rsid w:val="00C47DA7"/>
    <w:rsid w:val="00C94C0C"/>
    <w:rsid w:val="00CB3001"/>
    <w:rsid w:val="00CD1C81"/>
    <w:rsid w:val="00CE3E6F"/>
    <w:rsid w:val="00D236E3"/>
    <w:rsid w:val="00D30B66"/>
    <w:rsid w:val="00E37693"/>
    <w:rsid w:val="00E66375"/>
    <w:rsid w:val="00EC70AC"/>
    <w:rsid w:val="00F159E9"/>
    <w:rsid w:val="00F461C9"/>
    <w:rsid w:val="00F63C15"/>
    <w:rsid w:val="00F801CC"/>
    <w:rsid w:val="01EB6EA8"/>
    <w:rsid w:val="02E93251"/>
    <w:rsid w:val="050A3931"/>
    <w:rsid w:val="060526BE"/>
    <w:rsid w:val="07AC6E6D"/>
    <w:rsid w:val="0A785C8C"/>
    <w:rsid w:val="12F03F46"/>
    <w:rsid w:val="14597B47"/>
    <w:rsid w:val="17E4657E"/>
    <w:rsid w:val="1C431C60"/>
    <w:rsid w:val="1CA11441"/>
    <w:rsid w:val="1F5633CF"/>
    <w:rsid w:val="2ABD3F5E"/>
    <w:rsid w:val="2BF329B2"/>
    <w:rsid w:val="357E5A9F"/>
    <w:rsid w:val="3F9A7E5E"/>
    <w:rsid w:val="3FA7639F"/>
    <w:rsid w:val="45D20668"/>
    <w:rsid w:val="464A50E9"/>
    <w:rsid w:val="4A36533D"/>
    <w:rsid w:val="4D304661"/>
    <w:rsid w:val="5861765D"/>
    <w:rsid w:val="5CF95315"/>
    <w:rsid w:val="5D331EDB"/>
    <w:rsid w:val="60BF49E9"/>
    <w:rsid w:val="63B43501"/>
    <w:rsid w:val="65E77E1D"/>
    <w:rsid w:val="69D06715"/>
    <w:rsid w:val="6FE0557C"/>
    <w:rsid w:val="75C35CC6"/>
    <w:rsid w:val="7688539E"/>
    <w:rsid w:val="78AE7C9F"/>
    <w:rsid w:val="78C17E9D"/>
    <w:rsid w:val="7FBDDD34"/>
    <w:rsid w:val="7FD65FA5"/>
    <w:rsid w:val="ADE211DA"/>
    <w:rsid w:val="D2FF967D"/>
    <w:rsid w:val="E7F73745"/>
    <w:rsid w:val="EF6C30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批注框文本 Char"/>
    <w:basedOn w:val="9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5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172</Words>
  <Characters>338</Characters>
  <Lines>23</Lines>
  <Paragraphs>6</Paragraphs>
  <TotalTime>0</TotalTime>
  <ScaleCrop>false</ScaleCrop>
  <LinksUpToDate>false</LinksUpToDate>
  <CharactersWithSpaces>348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2021-10-27T19:50:00Z</dcterms:created>
  <dc:creator>汪智慧</dc:creator>
  <cp:lastModifiedBy> المويجات  . </cp:lastModifiedBy>
  <cp:lastPrinted>2023-12-23T00:26:00Z</cp:lastPrinted>
  <dcterms:modified xsi:type="dcterms:W3CDTF">2026-02-11T06:54:55Z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A69C733797FE44E68DFA4F5917D87587_13</vt:lpwstr>
  </property>
  <property fmtid="{D5CDD505-2E9C-101B-9397-08002B2CF9AE}" pid="4" name="KSOTemplateDocerSaveRecord">
    <vt:lpwstr>eyJoZGlkIjoiNWM4NzI2MGUwZDE4OTVmNDdiY2FmYjU0NTQ0ZTk1MTEiLCJ1c2VySWQiOiIyNTYyODQ0MzEifQ==</vt:lpwstr>
  </property>
</Properties>
</file>