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43" w:rsidRPr="00007C43" w:rsidRDefault="00007C43" w:rsidP="00007C43">
      <w:pPr>
        <w:spacing w:line="660" w:lineRule="exact"/>
        <w:jc w:val="center"/>
        <w:rPr>
          <w:rFonts w:ascii="方正小标宋简体" w:eastAsia="方正小标宋简体" w:hAnsi="宋体" w:cs="宋体"/>
          <w:bCs/>
          <w:sz w:val="44"/>
          <w:szCs w:val="44"/>
        </w:rPr>
      </w:pPr>
      <w:bookmarkStart w:id="0" w:name="_GoBack"/>
      <w:bookmarkEnd w:id="0"/>
      <w:r w:rsidRPr="00007C43">
        <w:rPr>
          <w:rFonts w:ascii="方正小标宋简体" w:eastAsia="方正小标宋简体" w:hAnsi="宋体" w:cs="宋体" w:hint="eastAsia"/>
          <w:sz w:val="44"/>
          <w:szCs w:val="44"/>
        </w:rPr>
        <w:t>省人民政府知识产权办公会议制度办公室</w:t>
      </w:r>
      <w:r w:rsidRPr="00007C43">
        <w:rPr>
          <w:rFonts w:ascii="方正小标宋简体" w:eastAsia="方正小标宋简体" w:hAnsi="宋体" w:cs="Times New Roman" w:hint="eastAsia"/>
          <w:bCs/>
          <w:sz w:val="44"/>
          <w:szCs w:val="44"/>
        </w:rPr>
        <w:t>关于印发《2019年知识产权强省建设推进计划》的通知</w:t>
      </w:r>
    </w:p>
    <w:p w:rsidR="00007C43" w:rsidRPr="00007C43" w:rsidRDefault="00007C43" w:rsidP="00007C43">
      <w:pPr>
        <w:jc w:val="center"/>
        <w:rPr>
          <w:rFonts w:ascii="仿宋_GB2312" w:eastAsia="仿宋_GB2312" w:hAnsi="仿宋" w:cs="仿宋"/>
          <w:sz w:val="32"/>
          <w:szCs w:val="32"/>
        </w:rPr>
      </w:pPr>
      <w:r w:rsidRPr="00007C43">
        <w:rPr>
          <w:rFonts w:ascii="仿宋_GB2312" w:eastAsia="仿宋_GB2312" w:hAnsi="Calibri" w:cs="Times New Roman" w:hint="eastAsia"/>
          <w:sz w:val="32"/>
          <w:szCs w:val="32"/>
        </w:rPr>
        <w:t>黔府知办〔2019〕1号</w:t>
      </w:r>
    </w:p>
    <w:p w:rsidR="00007C43" w:rsidRPr="00007C43" w:rsidRDefault="00007C43" w:rsidP="00007C43">
      <w:pPr>
        <w:rPr>
          <w:rFonts w:ascii="仿宋_GB2312" w:eastAsia="仿宋_GB2312" w:hAnsi="仿宋" w:cs="仿宋"/>
          <w:sz w:val="32"/>
          <w:szCs w:val="32"/>
        </w:rPr>
      </w:pPr>
    </w:p>
    <w:p w:rsidR="00007C43" w:rsidRPr="00007C43" w:rsidRDefault="00007C43" w:rsidP="00007C43">
      <w:pPr>
        <w:rPr>
          <w:rFonts w:ascii="仿宋_GB2312" w:eastAsia="仿宋_GB2312" w:hAnsi="仿宋" w:cs="仿宋"/>
          <w:sz w:val="32"/>
          <w:szCs w:val="32"/>
        </w:rPr>
      </w:pPr>
      <w:r w:rsidRPr="00007C43">
        <w:rPr>
          <w:rFonts w:ascii="仿宋_GB2312" w:eastAsia="仿宋_GB2312" w:hAnsi="仿宋" w:cs="仿宋" w:hint="eastAsia"/>
          <w:sz w:val="32"/>
          <w:szCs w:val="32"/>
        </w:rPr>
        <w:t>省政府知识产权办公会议制度成员及有关单位：</w:t>
      </w:r>
    </w:p>
    <w:p w:rsidR="00007C43" w:rsidRPr="00007C43" w:rsidRDefault="00007C43" w:rsidP="00007C43">
      <w:pPr>
        <w:ind w:firstLineChars="200" w:firstLine="640"/>
        <w:rPr>
          <w:rFonts w:ascii="仿宋_GB2312" w:eastAsia="仿宋_GB2312" w:hAnsi="仿宋" w:cs="仿宋"/>
          <w:sz w:val="32"/>
          <w:szCs w:val="32"/>
        </w:rPr>
      </w:pPr>
      <w:r w:rsidRPr="00007C43">
        <w:rPr>
          <w:rFonts w:ascii="仿宋_GB2312" w:eastAsia="仿宋_GB2312" w:hAnsi="仿宋" w:cs="仿宋" w:hint="eastAsia"/>
          <w:sz w:val="32"/>
          <w:szCs w:val="32"/>
        </w:rPr>
        <w:t>为贯彻落实《</w:t>
      </w:r>
      <w:r w:rsidRPr="00007C43">
        <w:rPr>
          <w:rFonts w:ascii="仿宋_GB2312" w:eastAsia="仿宋_GB2312" w:hAnsi="仿宋" w:cs="仿宋" w:hint="eastAsia"/>
          <w:color w:val="000000"/>
          <w:sz w:val="32"/>
          <w:szCs w:val="32"/>
        </w:rPr>
        <w:t>省人民政府关于新形势下加快知识产权强省建设的实施意见</w:t>
      </w:r>
      <w:r w:rsidRPr="00007C43">
        <w:rPr>
          <w:rFonts w:ascii="仿宋_GB2312" w:eastAsia="仿宋_GB2312" w:hAnsi="仿宋" w:cs="仿宋" w:hint="eastAsia"/>
          <w:sz w:val="32"/>
          <w:szCs w:val="32"/>
        </w:rPr>
        <w:t>》</w:t>
      </w:r>
      <w:r w:rsidRPr="00007C43">
        <w:rPr>
          <w:rFonts w:ascii="仿宋_GB2312" w:eastAsia="仿宋_GB2312" w:hAnsi="仿宋" w:cs="Arial" w:hint="eastAsia"/>
          <w:color w:val="333333"/>
          <w:kern w:val="0"/>
          <w:sz w:val="32"/>
          <w:shd w:val="clear" w:color="auto" w:fill="FFFFFF"/>
        </w:rPr>
        <w:t>（黔府发〔2017〕31号）</w:t>
      </w:r>
      <w:r w:rsidRPr="00007C43">
        <w:rPr>
          <w:rFonts w:ascii="仿宋_GB2312" w:eastAsia="仿宋_GB2312" w:hAnsi="仿宋" w:cs="仿宋" w:hint="eastAsia"/>
          <w:sz w:val="32"/>
          <w:szCs w:val="32"/>
        </w:rPr>
        <w:t>相关工作要求及任务分工，结合我省实施知识产权战略的阶段性重点工作部署，经征求相关单位意见，我办制定了《2019年知识产权强省建设推进计划》。现印发给你们，请认真组织贯彻实施。</w:t>
      </w:r>
    </w:p>
    <w:p w:rsidR="00007C43" w:rsidRPr="00007C43" w:rsidRDefault="00007C43" w:rsidP="00007C43">
      <w:pPr>
        <w:ind w:firstLineChars="213" w:firstLine="682"/>
        <w:rPr>
          <w:rFonts w:ascii="仿宋_GB2312" w:eastAsia="仿宋_GB2312" w:hAnsi="仿宋" w:cs="仿宋"/>
          <w:sz w:val="32"/>
          <w:szCs w:val="32"/>
        </w:rPr>
      </w:pPr>
      <w:r w:rsidRPr="00007C43">
        <w:rPr>
          <w:rFonts w:ascii="仿宋_GB2312" w:eastAsia="仿宋_GB2312" w:hAnsi="仿宋" w:cs="仿宋" w:hint="eastAsia"/>
          <w:sz w:val="32"/>
          <w:szCs w:val="32"/>
        </w:rPr>
        <w:t>（此页无正文）</w:t>
      </w:r>
    </w:p>
    <w:p w:rsidR="00007C43" w:rsidRPr="00007C43" w:rsidRDefault="00007C43" w:rsidP="00007C43">
      <w:pPr>
        <w:ind w:firstLineChars="213" w:firstLine="682"/>
        <w:rPr>
          <w:rFonts w:ascii="仿宋_GB2312" w:eastAsia="仿宋_GB2312" w:hAnsi="仿宋" w:cs="仿宋"/>
          <w:sz w:val="32"/>
          <w:szCs w:val="32"/>
        </w:rPr>
      </w:pPr>
    </w:p>
    <w:p w:rsidR="00007C43" w:rsidRPr="00007C43" w:rsidRDefault="00007C43" w:rsidP="00007C43">
      <w:pPr>
        <w:ind w:firstLineChars="213" w:firstLine="682"/>
        <w:rPr>
          <w:rFonts w:ascii="仿宋_GB2312" w:eastAsia="仿宋_GB2312" w:hAnsi="仿宋" w:cs="仿宋"/>
          <w:sz w:val="32"/>
          <w:szCs w:val="32"/>
        </w:rPr>
      </w:pPr>
    </w:p>
    <w:p w:rsidR="00007C43" w:rsidRPr="00007C43" w:rsidRDefault="00007C43" w:rsidP="00007C43">
      <w:pPr>
        <w:ind w:firstLineChars="213" w:firstLine="682"/>
        <w:rPr>
          <w:rFonts w:ascii="仿宋_GB2312" w:eastAsia="仿宋_GB2312" w:hAnsi="仿宋" w:cs="仿宋"/>
          <w:sz w:val="32"/>
          <w:szCs w:val="32"/>
        </w:rPr>
      </w:pPr>
    </w:p>
    <w:p w:rsidR="00007C43" w:rsidRPr="00007C43" w:rsidRDefault="00007C43" w:rsidP="00007C43">
      <w:pPr>
        <w:ind w:firstLineChars="213" w:firstLine="682"/>
        <w:rPr>
          <w:rFonts w:ascii="仿宋_GB2312" w:eastAsia="仿宋_GB2312" w:hAnsi="仿宋" w:cs="仿宋"/>
          <w:sz w:val="32"/>
          <w:szCs w:val="32"/>
        </w:rPr>
      </w:pPr>
      <w:r w:rsidRPr="00007C43">
        <w:rPr>
          <w:rFonts w:ascii="仿宋_GB2312" w:eastAsia="仿宋_GB2312" w:hAnsi="仿宋" w:cs="仿宋" w:hint="eastAsia"/>
          <w:sz w:val="32"/>
          <w:szCs w:val="32"/>
        </w:rPr>
        <w:t xml:space="preserve">                       2019年4月16日</w:t>
      </w:r>
    </w:p>
    <w:p w:rsidR="00007C43" w:rsidRPr="00007C43" w:rsidRDefault="00007C43" w:rsidP="00007C43">
      <w:pPr>
        <w:spacing w:line="560" w:lineRule="exact"/>
        <w:jc w:val="center"/>
        <w:rPr>
          <w:rFonts w:ascii="方正小标宋_GBK" w:eastAsia="方正小标宋_GBK" w:hAnsi="黑体" w:cs="宋体"/>
          <w:bCs/>
          <w:color w:val="000000"/>
          <w:sz w:val="44"/>
          <w:szCs w:val="44"/>
        </w:rPr>
      </w:pPr>
      <w:r w:rsidRPr="00007C43">
        <w:rPr>
          <w:rFonts w:ascii="方正小标宋简体" w:eastAsia="方正小标宋简体" w:hAnsi="宋体" w:cs="宋体"/>
          <w:bCs/>
          <w:color w:val="000000"/>
          <w:sz w:val="44"/>
          <w:szCs w:val="44"/>
        </w:rPr>
        <w:br w:type="page"/>
      </w:r>
      <w:r w:rsidRPr="00007C43" w:rsidDel="00361DC5">
        <w:rPr>
          <w:rFonts w:ascii="方正小标宋_GBK" w:eastAsia="方正小标宋_GBK" w:hAnsi="黑体" w:cs="宋体" w:hint="eastAsia"/>
          <w:bCs/>
          <w:color w:val="000000"/>
          <w:sz w:val="44"/>
          <w:szCs w:val="44"/>
        </w:rPr>
        <w:lastRenderedPageBreak/>
        <w:t xml:space="preserve"> </w:t>
      </w:r>
    </w:p>
    <w:p w:rsidR="00007C43" w:rsidRPr="00007C43" w:rsidRDefault="00007C43" w:rsidP="00007C43">
      <w:pPr>
        <w:spacing w:line="560" w:lineRule="exact"/>
        <w:jc w:val="center"/>
        <w:rPr>
          <w:rFonts w:ascii="方正小标宋简体" w:eastAsia="方正小标宋简体" w:hAnsi="宋体" w:cs="宋体"/>
          <w:bCs/>
          <w:color w:val="000000"/>
          <w:sz w:val="44"/>
          <w:szCs w:val="44"/>
        </w:rPr>
      </w:pPr>
      <w:r w:rsidRPr="00007C43">
        <w:rPr>
          <w:rFonts w:ascii="方正小标宋简体" w:eastAsia="方正小标宋简体" w:hAnsi="宋体" w:cs="宋体" w:hint="eastAsia"/>
          <w:bCs/>
          <w:color w:val="000000"/>
          <w:sz w:val="44"/>
          <w:szCs w:val="44"/>
        </w:rPr>
        <w:t>2019年知识产权强省建设推进计划</w:t>
      </w:r>
    </w:p>
    <w:p w:rsidR="00007C43" w:rsidRPr="00007C43" w:rsidRDefault="00007C43" w:rsidP="00007C43">
      <w:pPr>
        <w:widowControl/>
        <w:spacing w:line="560" w:lineRule="exact"/>
        <w:ind w:firstLineChars="200" w:firstLine="640"/>
        <w:rPr>
          <w:rFonts w:ascii="仿宋_GB2312" w:eastAsia="仿宋_GB2312" w:hAnsi="仿宋" w:cs="仿宋"/>
          <w:color w:val="000000"/>
          <w:sz w:val="32"/>
          <w:szCs w:val="32"/>
        </w:rPr>
      </w:pPr>
    </w:p>
    <w:p w:rsidR="00007C43" w:rsidRPr="00007C43" w:rsidRDefault="00007C43" w:rsidP="00007C43">
      <w:pPr>
        <w:widowControl/>
        <w:spacing w:line="560" w:lineRule="exact"/>
        <w:ind w:firstLineChars="200" w:firstLine="640"/>
        <w:rPr>
          <w:rFonts w:ascii="仿宋_GB2312" w:eastAsia="仿宋_GB2312" w:hAnsi="仿宋" w:cs="仿宋"/>
          <w:color w:val="000000"/>
          <w:sz w:val="32"/>
          <w:szCs w:val="32"/>
        </w:rPr>
      </w:pPr>
      <w:r w:rsidRPr="00007C43">
        <w:rPr>
          <w:rFonts w:ascii="仿宋_GB2312" w:eastAsia="仿宋_GB2312" w:hAnsi="仿宋" w:cs="仿宋" w:hint="eastAsia"/>
          <w:color w:val="000000"/>
          <w:sz w:val="32"/>
          <w:szCs w:val="32"/>
        </w:rPr>
        <w:t>以习近平新时代中国特色社会主义思想为指导，全面贯彻落实党的十九大、十九届二中、三中全会精神和党中央、国务院各项决策部署，深入贯彻实施国家知识产权战略纲要，根据《省人民政府关于新形势下加快知识产权强省建设的实施意见》（黔府发〔2017〕31号），制定2019年知识产权强省建设推进计划。</w:t>
      </w:r>
    </w:p>
    <w:p w:rsidR="00007C43" w:rsidRPr="00007C43" w:rsidRDefault="00007C43" w:rsidP="00007C43">
      <w:pPr>
        <w:widowControl/>
        <w:spacing w:line="560" w:lineRule="exact"/>
        <w:ind w:firstLineChars="200" w:firstLine="640"/>
        <w:rPr>
          <w:rFonts w:ascii="黑体" w:eastAsia="黑体" w:hAnsi="黑体" w:cs="仿宋"/>
          <w:color w:val="000000"/>
          <w:sz w:val="32"/>
          <w:szCs w:val="32"/>
        </w:rPr>
      </w:pPr>
      <w:r w:rsidRPr="00007C43">
        <w:rPr>
          <w:rFonts w:ascii="黑体" w:eastAsia="黑体" w:hAnsi="黑体" w:cs="仿宋" w:hint="eastAsia"/>
          <w:bCs/>
          <w:color w:val="000000"/>
          <w:sz w:val="32"/>
          <w:szCs w:val="32"/>
        </w:rPr>
        <w:t>一、提升知识产权创造能力</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楷体_GB2312" w:eastAsia="楷体_GB2312" w:hAnsi="仿宋" w:cs="仿宋" w:hint="eastAsia"/>
          <w:color w:val="000000"/>
          <w:sz w:val="32"/>
          <w:szCs w:val="32"/>
        </w:rPr>
        <w:t>（一）发挥企业在知识产权创造中的主体作用</w:t>
      </w:r>
    </w:p>
    <w:p w:rsidR="00007C43" w:rsidRPr="00007C43" w:rsidRDefault="00007C43" w:rsidP="00007C43">
      <w:pPr>
        <w:widowControl/>
        <w:spacing w:line="560" w:lineRule="exact"/>
        <w:ind w:firstLineChars="200" w:firstLine="640"/>
        <w:rPr>
          <w:rFonts w:ascii="仿宋_GB2312" w:eastAsia="仿宋_GB2312" w:hAnsi="仿宋" w:cs="仿宋"/>
          <w:color w:val="000000"/>
          <w:sz w:val="32"/>
          <w:szCs w:val="32"/>
        </w:rPr>
      </w:pPr>
      <w:r w:rsidRPr="00007C43">
        <w:rPr>
          <w:rFonts w:ascii="仿宋_GB2312" w:eastAsia="仿宋_GB2312" w:hAnsi="仿宋" w:cs="仿宋" w:hint="eastAsia"/>
          <w:color w:val="000000"/>
          <w:sz w:val="32"/>
          <w:szCs w:val="32"/>
        </w:rPr>
        <w:t>1.完善专利信息公共服务平台，支持利用专利技术情报再创新。</w:t>
      </w:r>
      <w:r w:rsidRPr="00007C43">
        <w:rPr>
          <w:rFonts w:ascii="楷体_GB2312" w:eastAsia="楷体_GB2312" w:hAnsi="仿宋" w:cs="仿宋" w:hint="eastAsia"/>
          <w:color w:val="000000"/>
          <w:sz w:val="32"/>
          <w:szCs w:val="32"/>
        </w:rPr>
        <w:t>（</w:t>
      </w:r>
      <w:r w:rsidRPr="00007C43">
        <w:rPr>
          <w:rFonts w:ascii="楷体_GB2312" w:eastAsia="楷体_GB2312" w:hAnsi="仿宋_GB2312" w:cs="仿宋_GB2312" w:hint="eastAsia"/>
          <w:color w:val="000000"/>
          <w:sz w:val="32"/>
          <w:szCs w:val="32"/>
        </w:rPr>
        <w:t>省知识产权局）</w:t>
      </w:r>
    </w:p>
    <w:p w:rsidR="00007C43" w:rsidRPr="00007C43" w:rsidRDefault="00007C43" w:rsidP="00007C43">
      <w:pPr>
        <w:widowControl/>
        <w:spacing w:line="560" w:lineRule="exact"/>
        <w:ind w:firstLineChars="200" w:firstLine="640"/>
        <w:rPr>
          <w:rFonts w:ascii="仿宋_GB2312" w:eastAsia="仿宋_GB2312" w:hAnsi="仿宋" w:cs="仿宋"/>
          <w:color w:val="000000"/>
          <w:sz w:val="32"/>
          <w:szCs w:val="32"/>
        </w:rPr>
      </w:pPr>
      <w:r w:rsidRPr="00007C43">
        <w:rPr>
          <w:rFonts w:ascii="仿宋_GB2312" w:eastAsia="仿宋_GB2312" w:hAnsi="仿宋" w:cs="仿宋" w:hint="eastAsia"/>
          <w:color w:val="000000"/>
          <w:sz w:val="32"/>
          <w:szCs w:val="32"/>
        </w:rPr>
        <w:t>2.实施知识产权优势企业培育工程。</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3.全省每万人口发明专利拥有量达到2.9件。</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4.作品著作权登记量400件。</w:t>
      </w:r>
      <w:r w:rsidRPr="00007C43">
        <w:rPr>
          <w:rFonts w:ascii="楷体_GB2312" w:eastAsia="楷体_GB2312" w:hAnsi="仿宋" w:cs="仿宋" w:hint="eastAsia"/>
          <w:color w:val="000000"/>
          <w:sz w:val="32"/>
          <w:szCs w:val="32"/>
        </w:rPr>
        <w:t>（省新闻出版局〔省版权局〕）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5.推进地理标志产品及地理标志商标工作。</w:t>
      </w:r>
      <w:r w:rsidRPr="00007C43">
        <w:rPr>
          <w:rFonts w:ascii="楷体_GB2312" w:eastAsia="楷体_GB2312" w:hAnsi="仿宋" w:cs="仿宋" w:hint="eastAsia"/>
          <w:color w:val="000000"/>
          <w:sz w:val="32"/>
          <w:szCs w:val="32"/>
        </w:rPr>
        <w:t>（省知识产权局、省农业农村厅）</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6.企业发明专利拥有量占全省发明专利总量的比重达60%以上。</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楷体_GB2312" w:eastAsia="楷体_GB2312" w:hAnsi="仿宋" w:cs="仿宋" w:hint="eastAsia"/>
          <w:color w:val="000000"/>
          <w:sz w:val="32"/>
          <w:szCs w:val="32"/>
        </w:rPr>
        <w:t>（二）发挥高校、科研院所在知识产权创造中的重要作用</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lastRenderedPageBreak/>
        <w:t>1.鼓励和支持高校、科研院所针对全省重点和战略新兴产业开展研究和创新，获取一批具有战略储备价值和支撑产业发展的知识产权。</w:t>
      </w:r>
      <w:r w:rsidRPr="00007C43">
        <w:rPr>
          <w:rFonts w:ascii="楷体_GB2312" w:eastAsia="楷体_GB2312" w:hAnsi="仿宋" w:cs="仿宋" w:hint="eastAsia"/>
          <w:color w:val="000000"/>
          <w:sz w:val="32"/>
          <w:szCs w:val="32"/>
        </w:rPr>
        <w:t>（省教育厅、省科技厅、贵州科学院、省农科院）</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2.将知识产权创造和运用纳入到高校、科研院所职称评定指标体系。</w:t>
      </w:r>
      <w:r w:rsidRPr="00007C43">
        <w:rPr>
          <w:rFonts w:ascii="楷体_GB2312" w:eastAsia="楷体_GB2312" w:hAnsi="仿宋" w:cs="仿宋" w:hint="eastAsia"/>
          <w:color w:val="000000"/>
          <w:sz w:val="32"/>
          <w:szCs w:val="32"/>
        </w:rPr>
        <w:t>（省人力资源社会保障厅）</w:t>
      </w:r>
    </w:p>
    <w:p w:rsidR="00007C43" w:rsidRPr="00007C43" w:rsidRDefault="00007C43" w:rsidP="00007C43">
      <w:pPr>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3.</w:t>
      </w:r>
      <w:r w:rsidRPr="00007C43">
        <w:rPr>
          <w:rFonts w:ascii="仿宋_GB2312" w:eastAsia="仿宋_GB2312" w:hAnsi="仿宋" w:cs="仿宋" w:hint="eastAsia"/>
          <w:bCs/>
          <w:color w:val="000000"/>
          <w:sz w:val="32"/>
          <w:szCs w:val="32"/>
        </w:rPr>
        <w:t>指导</w:t>
      </w:r>
      <w:r w:rsidRPr="00007C43">
        <w:rPr>
          <w:rFonts w:ascii="仿宋_GB2312" w:eastAsia="仿宋_GB2312" w:hAnsi="仿宋" w:cs="仿宋" w:hint="eastAsia"/>
          <w:color w:val="000000"/>
          <w:sz w:val="32"/>
          <w:szCs w:val="32"/>
        </w:rPr>
        <w:t>高校和科研院所建立健全知识产权工作机制。</w:t>
      </w:r>
      <w:r w:rsidRPr="00007C43">
        <w:rPr>
          <w:rFonts w:ascii="楷体_GB2312" w:eastAsia="楷体_GB2312" w:hAnsi="仿宋" w:cs="仿宋" w:hint="eastAsia"/>
          <w:color w:val="000000"/>
          <w:sz w:val="32"/>
          <w:szCs w:val="32"/>
        </w:rPr>
        <w:t>（省教育厅、省科技厅、省知识产权局、贵州科学院、省农科院）</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楷体_GB2312" w:eastAsia="楷体_GB2312" w:hAnsi="仿宋" w:cs="仿宋" w:hint="eastAsia"/>
          <w:color w:val="000000"/>
          <w:sz w:val="32"/>
          <w:szCs w:val="32"/>
        </w:rPr>
        <w:t>（三）完善知识产权登记和申请注册机制</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1.落实专利优先审查政策，压缩高质量专利申请审查周期。</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2.鼓励企业商标国际注册和专利国际申请。</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3.推动商标注册便利化改革，向国家知识产权局申请增设商标注册申请受理窗口。</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4.推进计算机软件著作权快速登记工作。</w:t>
      </w:r>
      <w:r w:rsidRPr="00007C43">
        <w:rPr>
          <w:rFonts w:ascii="楷体_GB2312" w:eastAsia="楷体_GB2312" w:hAnsi="仿宋" w:cs="仿宋" w:hint="eastAsia"/>
          <w:color w:val="000000"/>
          <w:sz w:val="32"/>
          <w:szCs w:val="32"/>
        </w:rPr>
        <w:t>（省新闻出版局〔省版权局〕）</w:t>
      </w:r>
    </w:p>
    <w:p w:rsidR="00007C43" w:rsidRPr="00007C43" w:rsidRDefault="00007C43" w:rsidP="00007C43">
      <w:pPr>
        <w:widowControl/>
        <w:spacing w:line="560" w:lineRule="exact"/>
        <w:ind w:firstLineChars="200" w:firstLine="640"/>
        <w:rPr>
          <w:rFonts w:ascii="黑体" w:eastAsia="黑体" w:hAnsi="黑体" w:cs="仿宋"/>
          <w:color w:val="000000"/>
          <w:sz w:val="32"/>
          <w:szCs w:val="32"/>
        </w:rPr>
      </w:pPr>
      <w:r w:rsidRPr="00007C43">
        <w:rPr>
          <w:rFonts w:ascii="黑体" w:eastAsia="黑体" w:hAnsi="黑体" w:cs="仿宋" w:hint="eastAsia"/>
          <w:bCs/>
          <w:color w:val="000000"/>
          <w:sz w:val="32"/>
          <w:szCs w:val="32"/>
        </w:rPr>
        <w:t>二、加快知识产权转化运用</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楷体_GB2312" w:eastAsia="楷体_GB2312" w:hAnsi="仿宋" w:cs="仿宋" w:hint="eastAsia"/>
          <w:color w:val="000000"/>
          <w:sz w:val="32"/>
          <w:szCs w:val="32"/>
        </w:rPr>
        <w:t>（一）加强知识产权信息开放利用</w:t>
      </w:r>
    </w:p>
    <w:p w:rsidR="00007C43" w:rsidRPr="00007C43" w:rsidRDefault="00007C43" w:rsidP="00007C43">
      <w:pPr>
        <w:widowControl/>
        <w:spacing w:line="560" w:lineRule="exact"/>
        <w:ind w:firstLineChars="200" w:firstLine="640"/>
        <w:rPr>
          <w:rFonts w:ascii="仿宋_GB2312" w:eastAsia="仿宋_GB2312" w:hAnsi="仿宋" w:cs="仿宋"/>
          <w:color w:val="000000"/>
          <w:sz w:val="32"/>
          <w:szCs w:val="32"/>
        </w:rPr>
      </w:pPr>
      <w:r w:rsidRPr="00007C43">
        <w:rPr>
          <w:rFonts w:ascii="仿宋_GB2312" w:eastAsia="仿宋_GB2312" w:hAnsi="仿宋" w:cs="仿宋" w:hint="eastAsia"/>
          <w:color w:val="000000"/>
          <w:sz w:val="32"/>
          <w:szCs w:val="32"/>
        </w:rPr>
        <w:t>1.推进专利、商标、版权、植物新品种、地理标志等基础信息免费或低收费开放。</w:t>
      </w:r>
      <w:r w:rsidRPr="00007C43">
        <w:rPr>
          <w:rFonts w:ascii="楷体_GB2312" w:eastAsia="楷体_GB2312" w:hAnsi="仿宋" w:cs="仿宋" w:hint="eastAsia"/>
          <w:color w:val="000000"/>
          <w:sz w:val="32"/>
          <w:szCs w:val="32"/>
        </w:rPr>
        <w:t>（省知识产权局、省新闻出版局〔省版权局〕、省农业农村厅、省林业局）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2.推广运用“新一代专利信息检索分析系统”，推进专利数据资源开放共享。</w:t>
      </w:r>
      <w:r w:rsidRPr="00007C43">
        <w:rPr>
          <w:rFonts w:ascii="楷体_GB2312" w:eastAsia="楷体_GB2312" w:hAnsi="仿宋" w:cs="仿宋" w:hint="eastAsia"/>
          <w:color w:val="000000"/>
          <w:sz w:val="32"/>
          <w:szCs w:val="32"/>
        </w:rPr>
        <w:t>（省知识产权局、省大数据局）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lastRenderedPageBreak/>
        <w:t>3.围绕知识产权的热点、难点问题，启动实施一批知识产权战略研究项目。</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4.推动实施县域经济知识产权战略推进工程。</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楷体_GB2312" w:eastAsia="楷体_GB2312" w:hAnsi="仿宋" w:cs="仿宋" w:hint="eastAsia"/>
          <w:color w:val="000000"/>
          <w:sz w:val="32"/>
          <w:szCs w:val="32"/>
        </w:rPr>
        <w:t>（二）健全知识产权市场化运营机制</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1.加强对知识产权服务业的监督与管理。</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2.组织开展发明专利运营试点工作。</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3.加强知识产权转移转化能力建设。鼓励知识产权所有者采取转让、许可或者作价出资等方式转化运用知识产权。</w:t>
      </w:r>
      <w:r w:rsidRPr="00007C43">
        <w:rPr>
          <w:rFonts w:ascii="楷体_GB2312" w:eastAsia="楷体_GB2312" w:hAnsi="仿宋" w:cs="仿宋" w:hint="eastAsia"/>
          <w:color w:val="000000"/>
          <w:sz w:val="32"/>
          <w:szCs w:val="32"/>
        </w:rPr>
        <w:t>（省知识产权局、省科技厅、贵州科学院、省农科院）</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4.拓展知识产权投融资渠道，</w:t>
      </w:r>
      <w:r w:rsidRPr="00007C43">
        <w:rPr>
          <w:rFonts w:ascii="仿宋_GB2312" w:eastAsia="仿宋_GB2312" w:hAnsi="仿宋" w:cs="仿宋" w:hint="eastAsia"/>
          <w:bCs/>
          <w:color w:val="000000"/>
          <w:sz w:val="32"/>
          <w:szCs w:val="32"/>
        </w:rPr>
        <w:t>探索</w:t>
      </w:r>
      <w:r w:rsidRPr="00007C43">
        <w:rPr>
          <w:rFonts w:ascii="仿宋_GB2312" w:eastAsia="仿宋_GB2312" w:hAnsi="仿宋" w:cs="仿宋" w:hint="eastAsia"/>
          <w:color w:val="000000"/>
          <w:sz w:val="32"/>
          <w:szCs w:val="32"/>
        </w:rPr>
        <w:t>贷款、保险、财政风险补偿捆绑的知识产权质押融资新模式，扩大知识产权质押融资，支持拥有自主知识产权的企业通过资本市场融资。</w:t>
      </w:r>
      <w:r w:rsidRPr="00007C43">
        <w:rPr>
          <w:rFonts w:ascii="楷体_GB2312" w:eastAsia="楷体_GB2312" w:hAnsi="仿宋" w:cs="仿宋" w:hint="eastAsia"/>
          <w:color w:val="000000"/>
          <w:sz w:val="32"/>
          <w:szCs w:val="32"/>
        </w:rPr>
        <w:t>（省地方金融监管局、人行贵阳中心支行、贵州银保监局、贵州证监局、省知识产权局）</w:t>
      </w:r>
    </w:p>
    <w:p w:rsidR="00007C43" w:rsidRPr="00007C43" w:rsidRDefault="00007C43" w:rsidP="00007C43">
      <w:pPr>
        <w:widowControl/>
        <w:spacing w:line="560" w:lineRule="exact"/>
        <w:ind w:firstLineChars="200" w:firstLine="640"/>
        <w:rPr>
          <w:rFonts w:ascii="仿宋_GB2312" w:eastAsia="仿宋_GB2312" w:hAnsi="仿宋_GB2312" w:cs="仿宋_GB2312"/>
          <w:color w:val="000000"/>
          <w:sz w:val="32"/>
          <w:szCs w:val="32"/>
        </w:rPr>
      </w:pPr>
      <w:r w:rsidRPr="00007C43">
        <w:rPr>
          <w:rFonts w:ascii="仿宋_GB2312" w:eastAsia="仿宋_GB2312" w:hAnsi="仿宋" w:cs="仿宋" w:hint="eastAsia"/>
          <w:color w:val="000000"/>
          <w:sz w:val="32"/>
          <w:szCs w:val="32"/>
        </w:rPr>
        <w:t>5.深入开展知识产权质押融资贷款贴息补助工作，</w:t>
      </w:r>
      <w:r w:rsidRPr="00007C43">
        <w:rPr>
          <w:rFonts w:ascii="仿宋_GB2312" w:eastAsia="仿宋_GB2312" w:hAnsi="仿宋" w:cs="仿宋" w:hint="eastAsia"/>
          <w:bCs/>
          <w:color w:val="000000"/>
          <w:sz w:val="32"/>
          <w:szCs w:val="32"/>
        </w:rPr>
        <w:t>积极引导金融机构大力推行知识产权质押贷款，助推科技成果转化应用，使企业拓宽融资渠道、降低融资成本。</w:t>
      </w:r>
      <w:r w:rsidRPr="00007C43">
        <w:rPr>
          <w:rFonts w:ascii="楷体_GB2312" w:eastAsia="楷体_GB2312" w:hAnsi="仿宋" w:cs="仿宋" w:hint="eastAsia"/>
          <w:color w:val="000000"/>
          <w:sz w:val="32"/>
          <w:szCs w:val="32"/>
        </w:rPr>
        <w:t>（省知识产权局、人行贵阳中心支行、贵州银保监局、省科技厅）</w:t>
      </w:r>
    </w:p>
    <w:p w:rsidR="00007C43" w:rsidRPr="00007C43" w:rsidRDefault="00007C43" w:rsidP="00007C43">
      <w:pPr>
        <w:widowControl/>
        <w:ind w:firstLineChars="200" w:firstLine="640"/>
        <w:rPr>
          <w:rFonts w:ascii="楷体_GB2312" w:eastAsia="楷体_GB2312" w:hAnsi="仿宋" w:cs="仿宋"/>
          <w:color w:val="000000"/>
          <w:sz w:val="32"/>
          <w:szCs w:val="32"/>
        </w:rPr>
      </w:pPr>
      <w:r w:rsidRPr="00007C43">
        <w:rPr>
          <w:rFonts w:ascii="楷体_GB2312" w:eastAsia="楷体_GB2312" w:hAnsi="仿宋" w:cs="仿宋" w:hint="eastAsia"/>
          <w:color w:val="000000"/>
          <w:sz w:val="32"/>
          <w:szCs w:val="32"/>
        </w:rPr>
        <w:t>（三）加快推进知识产权提质增效</w:t>
      </w:r>
    </w:p>
    <w:p w:rsidR="00007C43" w:rsidRPr="00007C43" w:rsidRDefault="00007C43" w:rsidP="00007C43">
      <w:pPr>
        <w:widowControl/>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1.围绕战略性新兴产业和传统优势产业，开展高价值专利培育。</w:t>
      </w:r>
      <w:r w:rsidRPr="00007C43">
        <w:rPr>
          <w:rFonts w:ascii="楷体_GB2312" w:eastAsia="楷体_GB2312" w:hAnsi="仿宋" w:cs="仿宋" w:hint="eastAsia"/>
          <w:color w:val="000000"/>
          <w:sz w:val="32"/>
          <w:szCs w:val="32"/>
        </w:rPr>
        <w:t>（省知识产权局、贵州科学院、省农科院）</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2.开展知识产权密集型产业研究，提出贵州省专利商标密集型产业目录建议。</w:t>
      </w:r>
      <w:r w:rsidRPr="00007C43">
        <w:rPr>
          <w:rFonts w:ascii="楷体_GB2312" w:eastAsia="楷体_GB2312" w:hAnsi="仿宋" w:cs="仿宋" w:hint="eastAsia"/>
          <w:color w:val="000000"/>
          <w:sz w:val="32"/>
          <w:szCs w:val="32"/>
        </w:rPr>
        <w:t>（省知识产权局、省科技厅）</w:t>
      </w:r>
    </w:p>
    <w:p w:rsidR="00007C43" w:rsidRPr="00007C43" w:rsidRDefault="00007C43" w:rsidP="00007C43">
      <w:pPr>
        <w:widowControl/>
        <w:spacing w:line="560" w:lineRule="exact"/>
        <w:ind w:firstLineChars="200" w:firstLine="640"/>
        <w:rPr>
          <w:rFonts w:ascii="仿宋_GB2312" w:eastAsia="仿宋_GB2312" w:hAnsi="仿宋" w:cs="仿宋"/>
          <w:color w:val="000000"/>
          <w:sz w:val="32"/>
          <w:szCs w:val="32"/>
        </w:rPr>
      </w:pPr>
      <w:r w:rsidRPr="00007C43">
        <w:rPr>
          <w:rFonts w:ascii="仿宋_GB2312" w:eastAsia="仿宋_GB2312" w:hAnsi="仿宋" w:cs="仿宋" w:hint="eastAsia"/>
          <w:color w:val="000000"/>
          <w:sz w:val="32"/>
          <w:szCs w:val="32"/>
        </w:rPr>
        <w:t>3.实施商标品牌战略，提升我省产品品牌形象和价值。</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4.加强对非物质文化遗产、民间文艺、传统知识的开发利用,推进文化创意、设计服务与相关产业融合发展。</w:t>
      </w:r>
      <w:r w:rsidRPr="00007C43">
        <w:rPr>
          <w:rFonts w:ascii="楷体_GB2312" w:eastAsia="楷体_GB2312" w:hAnsi="仿宋" w:cs="仿宋" w:hint="eastAsia"/>
          <w:color w:val="000000"/>
          <w:sz w:val="32"/>
          <w:szCs w:val="32"/>
        </w:rPr>
        <w:t>（省文化和旅游厅、省工业和信息化厅、省民宗委、省新闻出版局〔省版权局〕）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楷体_GB2312" w:eastAsia="楷体_GB2312" w:hAnsi="仿宋" w:cs="仿宋" w:hint="eastAsia"/>
          <w:color w:val="000000"/>
          <w:sz w:val="32"/>
          <w:szCs w:val="32"/>
        </w:rPr>
        <w:t>（四）强化知识产权对大扶贫、大数据、大生态战略行动的支撑</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1.启动实施一批地理标志产业化项目，推进地理标志产业示范区建设。</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2.围绕贵州特色农产品产业, 积极引导申请地理标志，推动农村产业革命。</w:t>
      </w:r>
      <w:r w:rsidRPr="00007C43">
        <w:rPr>
          <w:rFonts w:ascii="楷体_GB2312" w:eastAsia="楷体_GB2312" w:hAnsi="仿宋" w:cs="仿宋" w:hint="eastAsia"/>
          <w:color w:val="000000"/>
          <w:sz w:val="32"/>
          <w:szCs w:val="32"/>
        </w:rPr>
        <w:t>（省农业农村厅、省知识产权局）</w:t>
      </w:r>
    </w:p>
    <w:p w:rsidR="00007C43" w:rsidRPr="00007C43" w:rsidRDefault="00007C43" w:rsidP="00007C43">
      <w:pPr>
        <w:widowControl/>
        <w:spacing w:line="560" w:lineRule="exact"/>
        <w:ind w:firstLineChars="200" w:firstLine="640"/>
        <w:rPr>
          <w:rFonts w:ascii="仿宋_GB2312" w:eastAsia="仿宋_GB2312" w:hAnsi="仿宋" w:cs="仿宋"/>
          <w:bCs/>
          <w:color w:val="000000"/>
          <w:sz w:val="32"/>
          <w:szCs w:val="32"/>
        </w:rPr>
      </w:pPr>
      <w:r w:rsidRPr="00007C43">
        <w:rPr>
          <w:rFonts w:ascii="仿宋_GB2312" w:eastAsia="仿宋_GB2312" w:hAnsi="仿宋_GB2312" w:cs="仿宋_GB2312" w:hint="eastAsia"/>
          <w:color w:val="000000"/>
          <w:sz w:val="32"/>
          <w:szCs w:val="32"/>
        </w:rPr>
        <w:t>3</w:t>
      </w:r>
      <w:r w:rsidRPr="00007C43">
        <w:rPr>
          <w:rFonts w:ascii="仿宋_GB2312" w:eastAsia="仿宋_GB2312" w:hAnsi="仿宋_GB2312" w:cs="仿宋_GB2312" w:hint="eastAsia"/>
          <w:bCs/>
          <w:color w:val="000000"/>
          <w:sz w:val="32"/>
          <w:szCs w:val="32"/>
        </w:rPr>
        <w:t>.推进大数据领域知识产权工作。</w:t>
      </w:r>
      <w:r w:rsidRPr="00007C43">
        <w:rPr>
          <w:rFonts w:ascii="楷体_GB2312" w:eastAsia="楷体_GB2312" w:hAnsi="仿宋" w:cs="仿宋" w:hint="eastAsia"/>
          <w:color w:val="000000"/>
          <w:sz w:val="32"/>
          <w:szCs w:val="32"/>
        </w:rPr>
        <w:t>（省大数据局、省知识产权局、省新闻出版局</w:t>
      </w:r>
      <w:r w:rsidRPr="00007C43">
        <w:rPr>
          <w:rFonts w:ascii="仿宋_GB2312" w:eastAsia="仿宋_GB2312" w:hAnsi="仿宋" w:cs="Arial" w:hint="eastAsia"/>
          <w:color w:val="333333"/>
          <w:kern w:val="0"/>
          <w:sz w:val="32"/>
          <w:shd w:val="clear" w:color="auto" w:fill="FFFFFF"/>
        </w:rPr>
        <w:t>〔</w:t>
      </w:r>
      <w:r w:rsidRPr="00007C43">
        <w:rPr>
          <w:rFonts w:ascii="楷体_GB2312" w:eastAsia="楷体_GB2312" w:hAnsi="仿宋" w:cs="仿宋" w:hint="eastAsia"/>
          <w:color w:val="000000"/>
          <w:sz w:val="32"/>
          <w:szCs w:val="32"/>
        </w:rPr>
        <w:t>省版权局</w:t>
      </w:r>
      <w:r w:rsidRPr="00007C43">
        <w:rPr>
          <w:rFonts w:ascii="仿宋_GB2312" w:eastAsia="仿宋_GB2312" w:hAnsi="仿宋" w:cs="Arial" w:hint="eastAsia"/>
          <w:color w:val="333333"/>
          <w:kern w:val="0"/>
          <w:sz w:val="32"/>
          <w:shd w:val="clear" w:color="auto" w:fill="FFFFFF"/>
        </w:rPr>
        <w:t>〕</w:t>
      </w:r>
      <w:r w:rsidRPr="00007C43">
        <w:rPr>
          <w:rFonts w:ascii="楷体_GB2312" w:eastAsia="楷体_GB2312" w:hAnsi="仿宋" w:cs="仿宋" w:hint="eastAsia"/>
          <w:color w:val="000000"/>
          <w:sz w:val="32"/>
          <w:szCs w:val="32"/>
        </w:rPr>
        <w:t>）</w:t>
      </w:r>
    </w:p>
    <w:p w:rsidR="00007C43" w:rsidRPr="00007C43" w:rsidRDefault="00007C43" w:rsidP="00007C43">
      <w:pPr>
        <w:widowControl/>
        <w:spacing w:line="560" w:lineRule="exact"/>
        <w:ind w:firstLineChars="200" w:firstLine="640"/>
        <w:rPr>
          <w:rFonts w:ascii="黑体" w:eastAsia="黑体" w:hAnsi="黑体" w:cs="仿宋"/>
          <w:bCs/>
          <w:color w:val="000000"/>
          <w:sz w:val="32"/>
          <w:szCs w:val="32"/>
        </w:rPr>
      </w:pPr>
      <w:r w:rsidRPr="00007C43">
        <w:rPr>
          <w:rFonts w:ascii="黑体" w:eastAsia="黑体" w:hAnsi="黑体" w:cs="仿宋" w:hint="eastAsia"/>
          <w:bCs/>
          <w:color w:val="000000"/>
          <w:sz w:val="32"/>
          <w:szCs w:val="32"/>
        </w:rPr>
        <w:t>三、加强知识产权保护</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楷体_GB2312" w:eastAsia="楷体_GB2312" w:hAnsi="仿宋" w:cs="仿宋" w:hint="eastAsia"/>
          <w:color w:val="000000"/>
          <w:sz w:val="32"/>
          <w:szCs w:val="32"/>
        </w:rPr>
        <w:t>（一）加大对知识产权侵权行为的惩治力度</w:t>
      </w:r>
    </w:p>
    <w:p w:rsidR="00007C43" w:rsidRPr="00007C43" w:rsidRDefault="00007C43" w:rsidP="00007C43">
      <w:pPr>
        <w:widowControl/>
        <w:spacing w:line="560" w:lineRule="exact"/>
        <w:ind w:firstLineChars="200" w:firstLine="640"/>
        <w:rPr>
          <w:rFonts w:ascii="仿宋_GB2312" w:eastAsia="仿宋_GB2312" w:hAnsi="仿宋" w:cs="仿宋"/>
          <w:color w:val="000000"/>
          <w:sz w:val="32"/>
          <w:szCs w:val="32"/>
        </w:rPr>
      </w:pPr>
      <w:r w:rsidRPr="00007C43">
        <w:rPr>
          <w:rFonts w:ascii="仿宋_GB2312" w:eastAsia="仿宋_GB2312" w:hAnsi="仿宋" w:cs="仿宋" w:hint="eastAsia"/>
          <w:color w:val="000000"/>
          <w:sz w:val="32"/>
          <w:szCs w:val="32"/>
        </w:rPr>
        <w:t>1.加强知识产权行政执法，深入开展打击侵犯知识产权和制售假冒伪劣商品工作，加大展会和电子商务领域知识产权执法。</w:t>
      </w:r>
      <w:r w:rsidRPr="00007C43">
        <w:rPr>
          <w:rFonts w:ascii="楷体_GB2312" w:eastAsia="楷体_GB2312" w:hAnsi="仿宋" w:cs="仿宋" w:hint="eastAsia"/>
          <w:color w:val="000000"/>
          <w:sz w:val="32"/>
          <w:szCs w:val="32"/>
        </w:rPr>
        <w:t>（省市场监管局</w:t>
      </w:r>
      <w:r w:rsidRPr="00007C43">
        <w:rPr>
          <w:rFonts w:ascii="楷体_GB2312" w:eastAsia="楷体_GB2312" w:hAnsi="仿宋_GB2312" w:cs="仿宋_GB2312" w:hint="eastAsia"/>
          <w:color w:val="000000"/>
          <w:sz w:val="32"/>
          <w:szCs w:val="32"/>
        </w:rPr>
        <w:t>、省商务厅、省公安厅、省新闻出版局〔省版权局〕、贵阳海关）</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2.推进知识产权行政执法与刑事司法有机衔接,完善信息共享、案情通</w:t>
      </w:r>
      <w:bookmarkStart w:id="1" w:name="page6"/>
      <w:bookmarkEnd w:id="1"/>
      <w:r w:rsidRPr="00007C43">
        <w:rPr>
          <w:rFonts w:ascii="仿宋_GB2312" w:eastAsia="仿宋_GB2312" w:hAnsi="仿宋" w:cs="仿宋" w:hint="eastAsia"/>
          <w:color w:val="000000"/>
          <w:sz w:val="32"/>
          <w:szCs w:val="32"/>
        </w:rPr>
        <w:t>报、案件移送、沟通协调机制。</w:t>
      </w:r>
      <w:r w:rsidRPr="00007C43">
        <w:rPr>
          <w:rFonts w:ascii="楷体_GB2312" w:eastAsia="楷体_GB2312" w:hAnsi="仿宋" w:cs="仿宋" w:hint="eastAsia"/>
          <w:color w:val="000000"/>
          <w:sz w:val="32"/>
          <w:szCs w:val="32"/>
        </w:rPr>
        <w:t>（省检察院、省公安厅、省市场监管局、省农业农村厅、省林业局、省新闻出版局〔省版权局〕、贵阳海关）</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3.通过对知识产权案件审理，贯彻落实知识产权侵权惩罚性赔偿制度。</w:t>
      </w:r>
      <w:r w:rsidRPr="00007C43">
        <w:rPr>
          <w:rFonts w:ascii="楷体_GB2312" w:eastAsia="楷体_GB2312" w:hAnsi="仿宋" w:cs="仿宋" w:hint="eastAsia"/>
          <w:color w:val="000000"/>
          <w:sz w:val="32"/>
          <w:szCs w:val="32"/>
        </w:rPr>
        <w:t>（省法院）</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4.发布贵州省知识产权保护和发展状况白皮书。</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楷体_GB2312" w:eastAsia="楷体_GB2312" w:hAnsi="黑体" w:cs="仿宋"/>
          <w:color w:val="000000"/>
          <w:sz w:val="32"/>
          <w:szCs w:val="32"/>
        </w:rPr>
      </w:pPr>
      <w:r w:rsidRPr="00007C43">
        <w:rPr>
          <w:rFonts w:ascii="楷体_GB2312" w:eastAsia="楷体_GB2312" w:hAnsi="黑体" w:cs="仿宋" w:hint="eastAsia"/>
          <w:color w:val="000000"/>
          <w:sz w:val="32"/>
          <w:szCs w:val="32"/>
        </w:rPr>
        <w:t>（二）建立健全知识产权保护预警防范机制</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1.将相关单位推送的知识产权侵权的行政处罚信息在国家企业信用信息公示系统</w:t>
      </w:r>
      <w:r w:rsidRPr="00007C43">
        <w:rPr>
          <w:rFonts w:ascii="仿宋_GB2312" w:eastAsia="仿宋_GB2312" w:hAnsi="仿宋" w:cs="仿宋" w:hint="eastAsia"/>
          <w:bCs/>
          <w:color w:val="000000"/>
          <w:sz w:val="32"/>
          <w:szCs w:val="32"/>
        </w:rPr>
        <w:t>和信用中国（贵州）网站</w:t>
      </w:r>
      <w:r w:rsidRPr="00007C43">
        <w:rPr>
          <w:rFonts w:ascii="仿宋_GB2312" w:eastAsia="仿宋_GB2312" w:hAnsi="仿宋" w:cs="仿宋" w:hint="eastAsia"/>
          <w:color w:val="000000"/>
          <w:sz w:val="32"/>
          <w:szCs w:val="32"/>
        </w:rPr>
        <w:t>进行公示，形成对知识产权失信行为的协同监管和联合惩戒。</w:t>
      </w:r>
      <w:r w:rsidRPr="00007C43">
        <w:rPr>
          <w:rFonts w:ascii="楷体_GB2312" w:eastAsia="楷体_GB2312" w:hAnsi="仿宋" w:cs="仿宋" w:hint="eastAsia"/>
          <w:color w:val="000000"/>
          <w:sz w:val="32"/>
          <w:szCs w:val="32"/>
        </w:rPr>
        <w:t>（省市场监管局、省发展改革委）</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2.针对高新技术产业、战略性新兴产业发展动向，探索开展知识产权预警研究,为产业创新和发展提供依据。</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3.加强知识产权维权与举报投诉体系建设。</w:t>
      </w:r>
      <w:r w:rsidRPr="00007C43">
        <w:rPr>
          <w:rFonts w:ascii="楷体_GB2312" w:eastAsia="楷体_GB2312" w:hAnsi="仿宋" w:cs="仿宋" w:hint="eastAsia"/>
          <w:color w:val="000000"/>
          <w:sz w:val="32"/>
          <w:szCs w:val="32"/>
        </w:rPr>
        <w:t>（省市场监管局）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4.支持律师事务所、公证机构积极参与知识产权维权援助法律服务工作。</w:t>
      </w:r>
      <w:r w:rsidRPr="00007C43">
        <w:rPr>
          <w:rFonts w:ascii="楷体_GB2312" w:eastAsia="楷体_GB2312" w:hAnsi="仿宋" w:cs="仿宋" w:hint="eastAsia"/>
          <w:color w:val="000000"/>
          <w:sz w:val="32"/>
          <w:szCs w:val="32"/>
        </w:rPr>
        <w:t>（省司法厅）</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5.</w:t>
      </w:r>
      <w:r w:rsidRPr="00007C43">
        <w:rPr>
          <w:rFonts w:ascii="仿宋_GB2312" w:eastAsia="仿宋_GB2312" w:hAnsi="仿宋" w:cs="仿宋" w:hint="eastAsia"/>
          <w:bCs/>
          <w:color w:val="000000"/>
          <w:sz w:val="32"/>
          <w:szCs w:val="32"/>
        </w:rPr>
        <w:t>积极申报民族、民间工艺品知识产权保护中心，推动开展快速审查、快速确权、快速维权于一体的综合服务。</w:t>
      </w:r>
      <w:r w:rsidRPr="00007C43">
        <w:rPr>
          <w:rFonts w:ascii="楷体_GB2312" w:eastAsia="楷体_GB2312" w:hAnsi="仿宋" w:cs="仿宋" w:hint="eastAsia"/>
          <w:color w:val="000000"/>
          <w:sz w:val="32"/>
          <w:szCs w:val="32"/>
        </w:rPr>
        <w:t>（省知识产权局）</w:t>
      </w:r>
    </w:p>
    <w:p w:rsidR="00007C43" w:rsidRPr="00007C43" w:rsidRDefault="00007C43" w:rsidP="00007C43">
      <w:pPr>
        <w:widowControl/>
        <w:spacing w:line="560" w:lineRule="exact"/>
        <w:ind w:firstLineChars="200" w:firstLine="640"/>
        <w:rPr>
          <w:rFonts w:ascii="黑体" w:eastAsia="黑体" w:hAnsi="黑体" w:cs="仿宋"/>
          <w:color w:val="000000"/>
          <w:sz w:val="32"/>
          <w:szCs w:val="32"/>
        </w:rPr>
      </w:pPr>
      <w:r w:rsidRPr="00007C43">
        <w:rPr>
          <w:rFonts w:ascii="黑体" w:eastAsia="黑体" w:hAnsi="黑体" w:cs="仿宋" w:hint="eastAsia"/>
          <w:bCs/>
          <w:color w:val="000000"/>
          <w:sz w:val="32"/>
          <w:szCs w:val="32"/>
        </w:rPr>
        <w:t>四、加大政策支持力度</w:t>
      </w:r>
    </w:p>
    <w:p w:rsidR="00007C43" w:rsidRPr="00007C43" w:rsidRDefault="00007C43" w:rsidP="00007C43">
      <w:pPr>
        <w:widowControl/>
        <w:spacing w:line="560" w:lineRule="exact"/>
        <w:ind w:firstLineChars="200" w:firstLine="640"/>
        <w:rPr>
          <w:rFonts w:ascii="仿宋" w:eastAsia="仿宋" w:hAnsi="仿宋" w:cs="仿宋"/>
          <w:color w:val="000000"/>
          <w:sz w:val="32"/>
          <w:szCs w:val="32"/>
        </w:rPr>
      </w:pPr>
      <w:r w:rsidRPr="00007C43">
        <w:rPr>
          <w:rFonts w:ascii="楷体_GB2312" w:eastAsia="楷体_GB2312" w:hAnsi="仿宋" w:cs="仿宋" w:hint="eastAsia"/>
          <w:color w:val="000000"/>
          <w:sz w:val="32"/>
          <w:szCs w:val="32"/>
        </w:rPr>
        <w:t>（一）完善对知识产权创造和运用的奖励扶助措施</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1.落实研发费用税前加计扣除政策，对符合条件的知识产权费用按规定实行加计扣除。</w:t>
      </w:r>
      <w:r w:rsidRPr="00007C43">
        <w:rPr>
          <w:rFonts w:ascii="楷体_GB2312" w:eastAsia="楷体_GB2312" w:hAnsi="仿宋" w:cs="仿宋" w:hint="eastAsia"/>
          <w:color w:val="000000"/>
          <w:sz w:val="32"/>
          <w:szCs w:val="32"/>
        </w:rPr>
        <w:t>（省税务局）</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2.开展贵州省</w:t>
      </w:r>
      <w:r w:rsidRPr="00007C43">
        <w:rPr>
          <w:rFonts w:ascii="仿宋_GB2312" w:eastAsia="仿宋_GB2312" w:hAnsi="仿宋" w:cs="仿宋" w:hint="eastAsia"/>
          <w:bCs/>
          <w:color w:val="000000"/>
          <w:sz w:val="32"/>
          <w:szCs w:val="32"/>
        </w:rPr>
        <w:t>专利奖</w:t>
      </w:r>
      <w:r w:rsidRPr="00007C43">
        <w:rPr>
          <w:rFonts w:ascii="仿宋_GB2312" w:eastAsia="仿宋_GB2312" w:hAnsi="仿宋" w:cs="仿宋" w:hint="eastAsia"/>
          <w:color w:val="000000"/>
          <w:sz w:val="32"/>
          <w:szCs w:val="32"/>
        </w:rPr>
        <w:t>的表彰奖励工作。</w:t>
      </w:r>
      <w:r w:rsidRPr="00007C43">
        <w:rPr>
          <w:rFonts w:ascii="楷体_GB2312" w:eastAsia="楷体_GB2312" w:hAnsi="仿宋" w:cs="仿宋" w:hint="eastAsia"/>
          <w:color w:val="000000"/>
          <w:sz w:val="32"/>
          <w:szCs w:val="32"/>
        </w:rPr>
        <w:t>（省知识产权局、省财政厅）</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楷体_GB2312" w:eastAsia="楷体_GB2312" w:hAnsi="仿宋" w:cs="仿宋" w:hint="eastAsia"/>
          <w:color w:val="000000"/>
          <w:sz w:val="32"/>
          <w:szCs w:val="32"/>
        </w:rPr>
        <w:t>（二）加强知识产权的统筹与宣传</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1.完善知识产权战略实施统筹协调机制。</w:t>
      </w:r>
      <w:r w:rsidRPr="00007C43">
        <w:rPr>
          <w:rFonts w:ascii="楷体_GB2312" w:eastAsia="楷体_GB2312" w:hAnsi="仿宋" w:cs="仿宋" w:hint="eastAsia"/>
          <w:color w:val="000000"/>
          <w:sz w:val="32"/>
          <w:szCs w:val="32"/>
        </w:rPr>
        <w:t>（省人民政府知识产权办公会议制度各成员单位）</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r w:rsidRPr="00007C43">
        <w:rPr>
          <w:rFonts w:ascii="仿宋_GB2312" w:eastAsia="仿宋_GB2312" w:hAnsi="仿宋" w:cs="仿宋" w:hint="eastAsia"/>
          <w:color w:val="000000"/>
          <w:sz w:val="32"/>
          <w:szCs w:val="32"/>
        </w:rPr>
        <w:t>2.开展知识产权宣传、培训。</w:t>
      </w:r>
      <w:r w:rsidRPr="00007C43">
        <w:rPr>
          <w:rFonts w:ascii="楷体_GB2312" w:eastAsia="楷体_GB2312" w:hAnsi="仿宋" w:cs="仿宋" w:hint="eastAsia"/>
          <w:color w:val="000000"/>
          <w:sz w:val="32"/>
          <w:szCs w:val="32"/>
        </w:rPr>
        <w:t>（省人民政府知识产权办公会议制度各成员单位）</w:t>
      </w: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p>
    <w:p w:rsidR="00007C43" w:rsidRPr="00007C43" w:rsidRDefault="00007C43" w:rsidP="00007C43">
      <w:pPr>
        <w:widowControl/>
        <w:spacing w:line="560" w:lineRule="exact"/>
        <w:ind w:firstLineChars="200" w:firstLine="640"/>
        <w:rPr>
          <w:rFonts w:ascii="楷体_GB2312" w:eastAsia="楷体_GB2312" w:hAnsi="仿宋" w:cs="仿宋"/>
          <w:color w:val="000000"/>
          <w:sz w:val="32"/>
          <w:szCs w:val="32"/>
        </w:rPr>
      </w:pPr>
    </w:p>
    <w:p w:rsidR="00007C43" w:rsidRPr="00007C43" w:rsidRDefault="00007C43" w:rsidP="00007C43">
      <w:pPr>
        <w:widowControl/>
        <w:spacing w:line="600" w:lineRule="exact"/>
        <w:jc w:val="center"/>
        <w:rPr>
          <w:rFonts w:ascii="Calibri" w:eastAsia="仿宋_GB2312" w:hAnsi="Calibri" w:cs="仿宋_GB2312"/>
          <w:bCs/>
          <w:color w:val="000000"/>
          <w:sz w:val="32"/>
          <w:szCs w:val="32"/>
        </w:rPr>
      </w:pPr>
    </w:p>
    <w:p w:rsidR="00CA18FB" w:rsidRDefault="00CA18FB"/>
    <w:sectPr w:rsidR="00CA18FB" w:rsidSect="00CF328C">
      <w:footerReference w:type="even" r:id="rId7"/>
      <w:footerReference w:type="default" r:id="rId8"/>
      <w:pgSz w:w="11906" w:h="16838" w:code="9"/>
      <w:pgMar w:top="2098" w:right="1474" w:bottom="1985" w:left="1588" w:header="851" w:footer="1588"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CA" w:rsidRDefault="00CD5A73">
      <w:r>
        <w:separator/>
      </w:r>
    </w:p>
  </w:endnote>
  <w:endnote w:type="continuationSeparator" w:id="0">
    <w:p w:rsidR="00E760CA" w:rsidRDefault="00CD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AF" w:rsidRDefault="00007C43" w:rsidP="00CF328C">
    <w:pPr>
      <w:pStyle w:val="a3"/>
      <w:ind w:firstLineChars="100" w:firstLine="280"/>
    </w:pPr>
    <w:r w:rsidRPr="00903489">
      <w:rPr>
        <w:rFonts w:ascii="宋体" w:hAnsi="宋体" w:hint="eastAsia"/>
        <w:sz w:val="28"/>
        <w:szCs w:val="28"/>
      </w:rPr>
      <w:t>－</w:t>
    </w:r>
    <w:r w:rsidRPr="00903489">
      <w:rPr>
        <w:rFonts w:ascii="宋体" w:hAnsi="宋体"/>
        <w:sz w:val="28"/>
        <w:szCs w:val="28"/>
      </w:rPr>
      <w:fldChar w:fldCharType="begin"/>
    </w:r>
    <w:r w:rsidRPr="00903489">
      <w:rPr>
        <w:rFonts w:ascii="宋体" w:hAnsi="宋体"/>
        <w:sz w:val="28"/>
        <w:szCs w:val="28"/>
      </w:rPr>
      <w:instrText>PAGE   \* MERGEFORMAT</w:instrText>
    </w:r>
    <w:r w:rsidRPr="00903489">
      <w:rPr>
        <w:rFonts w:ascii="宋体" w:hAnsi="宋体"/>
        <w:sz w:val="28"/>
        <w:szCs w:val="28"/>
      </w:rPr>
      <w:fldChar w:fldCharType="separate"/>
    </w:r>
    <w:r w:rsidRPr="00FE7025">
      <w:rPr>
        <w:rFonts w:ascii="宋体" w:hAnsi="宋体"/>
        <w:noProof/>
        <w:sz w:val="28"/>
        <w:szCs w:val="28"/>
        <w:lang w:val="zh-CN"/>
      </w:rPr>
      <w:t>6</w:t>
    </w:r>
    <w:r w:rsidRPr="00903489">
      <w:rPr>
        <w:rFonts w:ascii="宋体" w:hAnsi="宋体"/>
        <w:sz w:val="28"/>
        <w:szCs w:val="28"/>
      </w:rPr>
      <w:fldChar w:fldCharType="end"/>
    </w:r>
    <w:r w:rsidRPr="00903489">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8C" w:rsidRDefault="00007C43" w:rsidP="00CF328C">
    <w:pPr>
      <w:pStyle w:val="a3"/>
      <w:wordWrap w:val="0"/>
      <w:ind w:firstLineChars="100" w:firstLine="280"/>
      <w:jc w:val="right"/>
    </w:pPr>
    <w:r w:rsidRPr="00903489">
      <w:rPr>
        <w:rFonts w:ascii="宋体" w:hAnsi="宋体" w:hint="eastAsia"/>
        <w:sz w:val="28"/>
        <w:szCs w:val="28"/>
      </w:rPr>
      <w:t>－</w:t>
    </w:r>
    <w:r w:rsidRPr="00903489">
      <w:rPr>
        <w:rFonts w:ascii="宋体" w:hAnsi="宋体"/>
        <w:sz w:val="28"/>
        <w:szCs w:val="28"/>
      </w:rPr>
      <w:fldChar w:fldCharType="begin"/>
    </w:r>
    <w:r w:rsidRPr="00903489">
      <w:rPr>
        <w:rFonts w:ascii="宋体" w:hAnsi="宋体"/>
        <w:sz w:val="28"/>
        <w:szCs w:val="28"/>
      </w:rPr>
      <w:instrText>PAGE   \* MERGEFORMAT</w:instrText>
    </w:r>
    <w:r w:rsidRPr="00903489">
      <w:rPr>
        <w:rFonts w:ascii="宋体" w:hAnsi="宋体"/>
        <w:sz w:val="28"/>
        <w:szCs w:val="28"/>
      </w:rPr>
      <w:fldChar w:fldCharType="separate"/>
    </w:r>
    <w:r w:rsidR="00C92210" w:rsidRPr="00C92210">
      <w:rPr>
        <w:rFonts w:ascii="宋体" w:hAnsi="宋体"/>
        <w:noProof/>
        <w:sz w:val="28"/>
        <w:szCs w:val="28"/>
        <w:lang w:val="zh-CN"/>
      </w:rPr>
      <w:t>1</w:t>
    </w:r>
    <w:r w:rsidRPr="00903489">
      <w:rPr>
        <w:rFonts w:ascii="宋体" w:hAnsi="宋体"/>
        <w:sz w:val="28"/>
        <w:szCs w:val="28"/>
      </w:rPr>
      <w:fldChar w:fldCharType="end"/>
    </w:r>
    <w:r w:rsidRPr="00903489">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CA" w:rsidRDefault="00CD5A73">
      <w:r>
        <w:separator/>
      </w:r>
    </w:p>
  </w:footnote>
  <w:footnote w:type="continuationSeparator" w:id="0">
    <w:p w:rsidR="00E760CA" w:rsidRDefault="00CD5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43"/>
    <w:rsid w:val="00007C43"/>
    <w:rsid w:val="00434A22"/>
    <w:rsid w:val="00C92210"/>
    <w:rsid w:val="00CA18FB"/>
    <w:rsid w:val="00CD5A73"/>
    <w:rsid w:val="00E7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07C43"/>
    <w:pPr>
      <w:tabs>
        <w:tab w:val="center" w:pos="4153"/>
        <w:tab w:val="right" w:pos="8306"/>
      </w:tabs>
      <w:snapToGrid w:val="0"/>
      <w:jc w:val="left"/>
    </w:pPr>
    <w:rPr>
      <w:rFonts w:ascii="Calibri" w:eastAsia="宋体" w:hAnsi="Calibri" w:cs="Times New Roman"/>
      <w:sz w:val="18"/>
      <w:szCs w:val="18"/>
      <w:lang w:val="x-none" w:eastAsia="x-none"/>
    </w:rPr>
  </w:style>
  <w:style w:type="character" w:customStyle="1" w:styleId="Char">
    <w:name w:val="页脚 Char"/>
    <w:basedOn w:val="a0"/>
    <w:link w:val="a3"/>
    <w:uiPriority w:val="99"/>
    <w:rsid w:val="00007C43"/>
    <w:rPr>
      <w:rFonts w:ascii="Calibri" w:eastAsia="宋体" w:hAnsi="Calibri"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07C43"/>
    <w:pPr>
      <w:tabs>
        <w:tab w:val="center" w:pos="4153"/>
        <w:tab w:val="right" w:pos="8306"/>
      </w:tabs>
      <w:snapToGrid w:val="0"/>
      <w:jc w:val="left"/>
    </w:pPr>
    <w:rPr>
      <w:rFonts w:ascii="Calibri" w:eastAsia="宋体" w:hAnsi="Calibri" w:cs="Times New Roman"/>
      <w:sz w:val="18"/>
      <w:szCs w:val="18"/>
      <w:lang w:val="x-none" w:eastAsia="x-none"/>
    </w:rPr>
  </w:style>
  <w:style w:type="character" w:customStyle="1" w:styleId="Char">
    <w:name w:val="页脚 Char"/>
    <w:basedOn w:val="a0"/>
    <w:link w:val="a3"/>
    <w:uiPriority w:val="99"/>
    <w:rsid w:val="00007C43"/>
    <w:rPr>
      <w:rFonts w:ascii="Calibri" w:eastAsia="宋体" w:hAnsi="Calibr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2393</Characters>
  <Application>Microsoft Office Word</Application>
  <DocSecurity>0</DocSecurity>
  <Lines>19</Lines>
  <Paragraphs>5</Paragraphs>
  <ScaleCrop>false</ScaleCrop>
  <Company>贵州省工商行政管理局</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杨蔚</dc:creator>
  <cp:lastModifiedBy>常娟</cp:lastModifiedBy>
  <cp:revision>2</cp:revision>
  <dcterms:created xsi:type="dcterms:W3CDTF">2019-08-27T02:48:00Z</dcterms:created>
  <dcterms:modified xsi:type="dcterms:W3CDTF">2019-08-27T02:48:00Z</dcterms:modified>
</cp:coreProperties>
</file>