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left"/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附件1</w:t>
      </w:r>
    </w:p>
    <w:p>
      <w:pPr>
        <w:widowControl/>
        <w:snapToGrid w:val="0"/>
        <w:spacing w:line="480" w:lineRule="atLeast"/>
        <w:jc w:val="center"/>
        <w:rPr>
          <w:rFonts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方正小标宋简体" w:hAnsi="方正小标宋_GBK" w:eastAsia="方正小标宋简体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b w:val="0"/>
          <w:bCs/>
          <w:kern w:val="0"/>
          <w:sz w:val="44"/>
          <w:szCs w:val="44"/>
          <w:lang w:val="en"/>
        </w:rPr>
        <w:t>2</w:t>
      </w:r>
      <w:r>
        <w:rPr>
          <w:rFonts w:hint="eastAsia" w:ascii="方正小标宋简体" w:hAnsi="方正小标宋_GBK" w:eastAsia="方正小标宋简体" w:cs="方正小标宋_GBK"/>
          <w:b w:val="0"/>
          <w:bCs/>
          <w:kern w:val="0"/>
          <w:sz w:val="44"/>
          <w:szCs w:val="44"/>
        </w:rPr>
        <w:t>年贵州省县域经济知识产权战略推进</w:t>
      </w:r>
    </w:p>
    <w:p>
      <w:pPr>
        <w:widowControl/>
        <w:snapToGrid w:val="0"/>
        <w:spacing w:line="480" w:lineRule="atLeast"/>
        <w:jc w:val="center"/>
        <w:rPr>
          <w:rFonts w:hint="eastAsia" w:ascii="方正小标宋简体" w:hAnsi="方正小标宋_GBK" w:eastAsia="方正小标宋简体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kern w:val="0"/>
          <w:sz w:val="44"/>
          <w:szCs w:val="44"/>
        </w:rPr>
        <w:t>工程项目资助名单</w:t>
      </w:r>
    </w:p>
    <w:tbl>
      <w:tblPr>
        <w:tblStyle w:val="2"/>
        <w:tblpPr w:leftFromText="180" w:rightFromText="180" w:vertAnchor="text" w:horzAnchor="page" w:tblpXSpec="center" w:tblpY="383"/>
        <w:tblOverlap w:val="never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967"/>
        <w:gridCol w:w="3137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tblHeader/>
          <w:jc w:val="center"/>
        </w:trPr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967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县域名称</w:t>
            </w:r>
          </w:p>
        </w:tc>
        <w:tc>
          <w:tcPr>
            <w:tcW w:w="3137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项目实施单位</w:t>
            </w:r>
          </w:p>
        </w:tc>
        <w:tc>
          <w:tcPr>
            <w:tcW w:w="2004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所在市(州)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习水县人民政府</w:t>
            </w:r>
          </w:p>
        </w:tc>
        <w:tc>
          <w:tcPr>
            <w:tcW w:w="3137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习水县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市场监管局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遵义市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正安县人民政府</w:t>
            </w:r>
          </w:p>
        </w:tc>
        <w:tc>
          <w:tcPr>
            <w:tcW w:w="3137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正安县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市场监管局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遵义市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六盘水市水城区</w:t>
            </w: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人民政府</w:t>
            </w:r>
          </w:p>
        </w:tc>
        <w:tc>
          <w:tcPr>
            <w:tcW w:w="313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六盘水市水城区</w:t>
            </w: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市场监管局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六盘水市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大方县人民政府</w:t>
            </w:r>
          </w:p>
        </w:tc>
        <w:tc>
          <w:tcPr>
            <w:tcW w:w="3137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大方县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市场监管局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思南县人民政府</w:t>
            </w:r>
          </w:p>
        </w:tc>
        <w:tc>
          <w:tcPr>
            <w:tcW w:w="3137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思南县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市场监管局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铜仁市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镇远县人民政府</w:t>
            </w:r>
          </w:p>
        </w:tc>
        <w:tc>
          <w:tcPr>
            <w:tcW w:w="3137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镇远县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市场监管局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黔东南州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台江县人民政府</w:t>
            </w:r>
          </w:p>
        </w:tc>
        <w:tc>
          <w:tcPr>
            <w:tcW w:w="3137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台江县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市场监管局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黔东南州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惠水县人民政府</w:t>
            </w:r>
          </w:p>
        </w:tc>
        <w:tc>
          <w:tcPr>
            <w:tcW w:w="3137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惠水县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市场监管局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黔南州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三都水族自治县</w:t>
            </w: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人民政府</w:t>
            </w:r>
          </w:p>
        </w:tc>
        <w:tc>
          <w:tcPr>
            <w:tcW w:w="3137" w:type="dxa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三都水族自治县</w:t>
            </w: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市场监管局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黔南州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32895479"/>
    <w:rsid w:val="3289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2022-06-22T07:18:00Z</dcterms:created>
  <dc:creator>zjl</dc:creator>
  <cp:lastModifiedBy>zjl</cp:lastModifiedBy>
  <dcterms:modified xsi:type="dcterms:W3CDTF">2022-06-22T07:19:10Z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5CF8A001AA994FDFBE2D89D945A35777</vt:lpwstr>
  </property>
</Properties>
</file>