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ajorEastAsia" w:hAnsiTheme="majorEastAsia" w:eastAsiaTheme="majorEastAsia" w:cstheme="majorEastAsia"/>
          <w:spacing w:val="-6"/>
          <w:kern w:val="0"/>
          <w:sz w:val="32"/>
          <w:szCs w:val="32"/>
          <w:lang w:val="en-US" w:eastAsia="zh-CN"/>
        </w:rPr>
      </w:pPr>
      <w:r>
        <w:rPr>
          <w:rFonts w:hint="eastAsia" w:asciiTheme="majorEastAsia" w:hAnsiTheme="majorEastAsia" w:eastAsiaTheme="majorEastAsia" w:cstheme="majorEastAsia"/>
          <w:spacing w:val="-6"/>
          <w:kern w:val="0"/>
          <w:sz w:val="32"/>
          <w:szCs w:val="32"/>
          <w:lang w:val="en-US" w:eastAsia="zh-CN"/>
        </w:rPr>
        <w:t>附件3</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ajorEastAsia" w:hAnsiTheme="majorEastAsia" w:eastAsiaTheme="majorEastAsia" w:cstheme="majorEastAsia"/>
          <w:spacing w:val="-6"/>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地理标志产品产业化促进项目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申报指南</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44"/>
          <w:szCs w:val="44"/>
        </w:rPr>
      </w:pP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一、项目名称</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地理标志产品产业化促进项目</w:t>
      </w:r>
      <w:r>
        <w:rPr>
          <w:rFonts w:hint="eastAsia" w:ascii="仿宋_GB2312" w:hAnsi="仿宋_GB2312" w:eastAsia="仿宋_GB2312" w:cs="仿宋_GB2312"/>
          <w:color w:val="auto"/>
          <w:sz w:val="32"/>
          <w:szCs w:val="32"/>
          <w:lang w:eastAsia="zh-CN"/>
        </w:rPr>
        <w:t>。</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二、项目总体目标</w:t>
      </w:r>
    </w:p>
    <w:p>
      <w:pPr>
        <w:pStyle w:val="5"/>
        <w:keepNext w:val="0"/>
        <w:keepLines w:val="0"/>
        <w:widowControl/>
        <w:suppressLineNumbers w:val="0"/>
        <w:ind w:left="0" w:firstLine="640"/>
        <w:rPr>
          <w:color w:val="auto"/>
          <w:sz w:val="32"/>
          <w:szCs w:val="32"/>
        </w:rPr>
      </w:pPr>
      <w:r>
        <w:rPr>
          <w:rFonts w:hint="eastAsia" w:ascii="仿宋_GB2312" w:hAnsi="仿宋_GB2312" w:eastAsia="仿宋_GB2312" w:cs="仿宋_GB2312"/>
          <w:color w:val="auto"/>
          <w:sz w:val="32"/>
          <w:szCs w:val="32"/>
          <w:lang w:eastAsia="zh-CN"/>
        </w:rPr>
        <w:t>深入实施《知识产权强国建设纲要（2021-2035年）》提出的“推动地理标志与特色产业发展、生态文明建设、历史文化传承以及乡村振兴有机融合，提升地理标志品牌影响力和产品附加值”，以及《“十四五”国家知识产权保护和运用规划》提出的“健全地理标志产业发展利益联结机制，发挥龙头企业带动作用，吸引更多市场主体参与地理标志产业融合发展”决策部署。以全省地理标志“产业发展上水平、品牌塑造显成效、活动转化见实效”为目标，</w:t>
      </w:r>
      <w:r>
        <w:rPr>
          <w:rFonts w:hint="eastAsia" w:ascii="仿宋_GB2312" w:hAnsi="仿宋_GB2312" w:eastAsia="仿宋_GB2312" w:cs="仿宋_GB2312"/>
          <w:color w:val="auto"/>
          <w:sz w:val="32"/>
          <w:szCs w:val="32"/>
          <w:lang w:val="en-US" w:eastAsia="zh-CN"/>
        </w:rPr>
        <w:t>围绕服务地方经济，开展产业和区域地理标志产品综合展示交易，举办地理标志品牌推介、产品产销对接等线下线上活动，积极推进地理标志产业发展，</w:t>
      </w:r>
      <w:r>
        <w:rPr>
          <w:rFonts w:hint="eastAsia" w:ascii="仿宋_GB2312" w:hAnsi="仿宋_GB2312" w:eastAsia="仿宋_GB2312" w:cs="仿宋_GB2312"/>
          <w:color w:val="auto"/>
          <w:sz w:val="32"/>
          <w:szCs w:val="32"/>
          <w:lang w:eastAsia="zh-CN"/>
        </w:rPr>
        <w:t>探索地理标志“产品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品牌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文化”贵州发展路径。</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三、项目申报条件</w:t>
      </w:r>
    </w:p>
    <w:p>
      <w:pPr>
        <w:ind w:firstLine="640" w:firstLineChars="200"/>
        <w:rPr>
          <w:rFonts w:hint="default" w:ascii="黑体" w:hAnsi="黑体" w:eastAsia="黑体"/>
          <w:color w:val="auto"/>
          <w:sz w:val="32"/>
          <w:szCs w:val="32"/>
          <w:lang w:val="en-US"/>
        </w:rPr>
      </w:pPr>
      <w:r>
        <w:rPr>
          <w:rFonts w:hint="eastAsia" w:ascii="楷体_GB2312" w:hAnsi="楷体_GB2312" w:eastAsia="楷体_GB2312" w:cs="楷体_GB2312"/>
          <w:color w:val="auto"/>
          <w:sz w:val="32"/>
          <w:szCs w:val="32"/>
        </w:rPr>
        <w:t>（一）主体条件</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val="en-US" w:eastAsia="zh-CN"/>
        </w:rPr>
        <w:t>境内登记注册，具有独立法人资格的企事业单位和研究机构，提供知识产权服务的社会团体组织等。</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（二）基本条件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1.地理标志权利人所在地人民政府高度重视，制定并实施推动地理标志产品产业发展的规划、政策及相关管理办法，属于地方特色的主导产业，有较大的产业规模。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2.申报单位无地理标志、商标相关假冒、侵权等违法行为，相关地理标志、商标权属关系清晰，无权属争议纠纷。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3.申报单位知识产权制度优势明显，有较好的工作基础和条件，开展品牌培育、专利转化、知识产权（专利、商标、地理标志）质押融资、维权鉴定等相关工作。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4.申报单位应当具备相关技术能力和人才队伍，具有较为丰富的地理标志工作经验。</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任务条件</w:t>
      </w:r>
    </w:p>
    <w:p>
      <w:pPr>
        <w:pStyle w:val="5"/>
        <w:keepNext w:val="0"/>
        <w:keepLines w:val="0"/>
        <w:pageBreakBefore w:val="0"/>
        <w:widowControl/>
        <w:suppressLineNumbers w:val="0"/>
        <w:kinsoku/>
        <w:wordWrap/>
        <w:overflowPunct/>
        <w:topLinePunct w:val="0"/>
        <w:autoSpaceDE/>
        <w:autoSpaceDN/>
        <w:bidi w:val="0"/>
        <w:adjustRightInd/>
        <w:snapToGrid/>
        <w:ind w:left="0" w:firstLine="618"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pacing w:val="-6"/>
          <w:kern w:val="0"/>
          <w:sz w:val="32"/>
          <w:szCs w:val="32"/>
          <w:lang w:val="en-US" w:eastAsia="zh-CN"/>
        </w:rPr>
        <w:t>1.</w:t>
      </w:r>
      <w:r>
        <w:rPr>
          <w:rFonts w:hint="eastAsia" w:ascii="仿宋_GB2312" w:hAnsi="仿宋_GB2312" w:eastAsia="仿宋_GB2312" w:cs="仿宋_GB2312"/>
          <w:color w:val="auto"/>
          <w:sz w:val="32"/>
          <w:szCs w:val="32"/>
          <w:lang w:val="en-US" w:eastAsia="zh-CN"/>
        </w:rPr>
        <w:t>推进地理标志提质强基。完善地理标志相关管理制度；建立健全“政府+行业协会+龙头企业+市场主体”地理标志协同工作体系；构建地理标志产业化促进发展联合体，加强信息互通、技术共享、品牌共建机制。</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大力推进地理标志品牌建设。制定实施知识产权发展战略，构建与品牌建设相结合的企业知识产权合规管理体系；加大地理标志必要标准的制定及实施指导，保障地理标志产品质量和品质；通过网络直播、短视频等群众喜闻乐见方式，加强地理标志品牌宣传推广；建立或运用线上电商平台，推进地理标志产品“黔货出山”“黔货出海”；举办参与地理标志品牌推介会或展示交易会，加速地理标志品牌价值提升。</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大力推进地理标志产业强链。围绕地理标志产业链开展关键核心技术专利导航，助力解决种源、种植及加工等技术难题，培育高价值专利；根据区域产业特点和实际需求，综合发挥专利在助推技术攻关、前瞻布局方面的独特作用；推进“地理标志+”发展模式，促进地理标志与旅游、文创等关联产业相融互促；组织专家深入基层传授地理标志专业知识，带动新技术、新人才、新理念等向农业农村流动；建立政府主导、校企联合、产业带动的地理标志人才培养机制，提升从业人员技能。</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以上申报条件应在提交的《贵州省地理标志产品产业化促进项目资助申报表》（模板附后）中得到充分体现，并需提供相应的印证资料作为项目评审时的重要参考依据。用</w:t>
      </w:r>
      <w:r>
        <w:rPr>
          <w:rFonts w:hint="eastAsia" w:ascii="仿宋_GB2312" w:hAnsi="仿宋_GB2312" w:eastAsia="仿宋_GB2312" w:cs="仿宋_GB2312"/>
          <w:color w:val="auto"/>
          <w:sz w:val="32"/>
          <w:szCs w:val="32"/>
          <w:lang w:val="en-US" w:eastAsia="zh-CN"/>
        </w:rPr>
        <w:t>A4版面</w:t>
      </w:r>
      <w:r>
        <w:rPr>
          <w:rFonts w:hint="eastAsia" w:ascii="仿宋_GB2312" w:hAnsi="仿宋_GB2312" w:eastAsia="仿宋_GB2312" w:cs="仿宋_GB2312"/>
          <w:color w:val="auto"/>
          <w:sz w:val="32"/>
          <w:szCs w:val="32"/>
          <w:lang w:eastAsia="zh-CN"/>
        </w:rPr>
        <w:t>胶装成册的项目申报材料总厚度不得超过</w:t>
      </w:r>
      <w:r>
        <w:rPr>
          <w:rFonts w:hint="eastAsia" w:ascii="仿宋_GB2312" w:hAnsi="仿宋_GB2312" w:eastAsia="仿宋_GB2312" w:cs="仿宋_GB2312"/>
          <w:color w:val="auto"/>
          <w:sz w:val="32"/>
          <w:szCs w:val="32"/>
          <w:lang w:val="en-US" w:eastAsia="zh-CN"/>
        </w:rPr>
        <w:t>200张</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四、</w:t>
      </w:r>
      <w:r>
        <w:rPr>
          <w:rFonts w:hint="eastAsia" w:ascii="黑体" w:hAnsi="黑体" w:eastAsia="黑体"/>
          <w:color w:val="auto"/>
          <w:sz w:val="32"/>
          <w:szCs w:val="32"/>
          <w:lang w:eastAsia="zh-CN"/>
        </w:rPr>
        <w:t>项目推荐</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申报项目资料需报</w:t>
      </w:r>
      <w:r>
        <w:rPr>
          <w:rFonts w:hint="eastAsia" w:ascii="仿宋_GB2312" w:hAnsi="仿宋_GB2312" w:eastAsia="仿宋_GB2312" w:cs="仿宋_GB2312"/>
          <w:color w:val="auto"/>
          <w:sz w:val="32"/>
          <w:szCs w:val="32"/>
          <w:lang w:eastAsia="zh-CN"/>
        </w:rPr>
        <w:t>所在市（州）知识产权局进行初审，并在市（州）规定的推荐名额上限内择优向省知识产权局进行推荐，原则上，各市（州）最多只可推荐</w:t>
      </w:r>
      <w:r>
        <w:rPr>
          <w:rFonts w:hint="eastAsia" w:ascii="仿宋_GB2312" w:hAnsi="仿宋_GB2312" w:eastAsia="仿宋_GB2312" w:cs="仿宋_GB2312"/>
          <w:color w:val="auto"/>
          <w:sz w:val="32"/>
          <w:szCs w:val="32"/>
          <w:lang w:val="en-US" w:eastAsia="zh-CN"/>
        </w:rPr>
        <w:t>1个。</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支持方式</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省知识产权局组织专家进行评审，择优确定</w:t>
      </w:r>
      <w:r>
        <w:rPr>
          <w:rFonts w:hint="eastAsia" w:ascii="仿宋_GB2312" w:hAnsi="仿宋_GB2312" w:eastAsia="仿宋_GB2312" w:cs="仿宋_GB2312"/>
          <w:color w:val="auto"/>
          <w:sz w:val="32"/>
          <w:szCs w:val="32"/>
          <w:lang w:val="en-US" w:eastAsia="zh-CN"/>
        </w:rPr>
        <w:t>2025年贵州省</w:t>
      </w:r>
      <w:r>
        <w:rPr>
          <w:rFonts w:hint="eastAsia" w:ascii="仿宋_GB2312" w:hAnsi="仿宋_GB2312" w:eastAsia="仿宋_GB2312" w:cs="仿宋_GB2312"/>
          <w:color w:val="auto"/>
          <w:sz w:val="32"/>
          <w:szCs w:val="32"/>
        </w:rPr>
        <w:t>地理标志产品产业化促进项目</w:t>
      </w:r>
      <w:bookmarkStart w:id="0" w:name="_GoBack"/>
      <w:bookmarkEnd w:id="0"/>
      <w:r>
        <w:rPr>
          <w:rFonts w:hint="eastAsia" w:ascii="仿宋_GB2312" w:hAnsi="仿宋_GB2312" w:eastAsia="仿宋_GB2312" w:cs="仿宋_GB2312"/>
          <w:color w:val="auto"/>
          <w:sz w:val="32"/>
          <w:szCs w:val="32"/>
          <w:lang w:val="en-US" w:eastAsia="zh-CN"/>
        </w:rPr>
        <w:t>资助对象。</w:t>
      </w:r>
      <w:r>
        <w:rPr>
          <w:rFonts w:ascii="仿宋_GB2312" w:hAnsi="仿宋_GB2312" w:eastAsia="仿宋_GB2312" w:cs="仿宋_GB2312"/>
          <w:color w:val="auto"/>
          <w:sz w:val="32"/>
          <w:szCs w:val="32"/>
        </w:rPr>
        <w:t>获得资助</w:t>
      </w:r>
      <w:r>
        <w:rPr>
          <w:rFonts w:hint="eastAsia" w:ascii="仿宋_GB2312" w:hAnsi="仿宋_GB2312" w:eastAsia="仿宋_GB2312" w:cs="仿宋_GB2312"/>
          <w:color w:val="auto"/>
          <w:sz w:val="32"/>
          <w:szCs w:val="32"/>
          <w:lang w:eastAsia="zh-CN"/>
        </w:rPr>
        <w:t>的项目，省知识产权局给予</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万元知识产权经费资助，并将下达项目任务书进行跟踪落实。项目实施期为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年，期满，项目实施单位将接受省局对项目实施情况及绩效指标完成情况的考核验收，并</w:t>
      </w:r>
      <w:r>
        <w:rPr>
          <w:rFonts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资助经费开支</w:t>
      </w:r>
      <w:r>
        <w:rPr>
          <w:rFonts w:ascii="仿宋_GB2312" w:hAnsi="仿宋_GB2312" w:eastAsia="仿宋_GB2312" w:cs="仿宋_GB2312"/>
          <w:color w:val="auto"/>
          <w:sz w:val="32"/>
          <w:szCs w:val="32"/>
        </w:rPr>
        <w:t>的专项审计报告</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br w:type="page"/>
      </w:r>
    </w:p>
    <w:p>
      <w:pPr>
        <w:spacing w:line="220" w:lineRule="atLeast"/>
        <w:ind w:right="-82" w:rightChars="-39"/>
        <w:jc w:val="both"/>
        <w:rPr>
          <w:rFonts w:hint="eastAsia" w:ascii="楷体_GB2312" w:hAnsi="楷体_GB2312" w:eastAsia="楷体_GB2312" w:cs="楷体_GB2312"/>
          <w:color w:val="000000"/>
          <w:sz w:val="32"/>
          <w:szCs w:val="32"/>
          <w:highlight w:val="none"/>
          <w:lang w:val="en-US" w:eastAsia="zh-CN"/>
        </w:rPr>
      </w:pPr>
    </w:p>
    <w:p>
      <w:pPr>
        <w:spacing w:line="220" w:lineRule="atLeast"/>
        <w:ind w:right="-82" w:rightChars="-39"/>
        <w:jc w:val="both"/>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val="en-US" w:eastAsia="zh-CN"/>
        </w:rPr>
        <w:t xml:space="preserve">                                     </w:t>
      </w:r>
    </w:p>
    <w:p>
      <w:pPr>
        <w:spacing w:line="220" w:lineRule="atLeast"/>
        <w:ind w:right="-82" w:rightChars="-39"/>
        <w:jc w:val="center"/>
        <w:rPr>
          <w:rFonts w:hint="eastAsia" w:ascii="楷体_GB2312" w:hAnsi="楷体_GB2312" w:eastAsia="楷体_GB2312" w:cs="楷体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贵州省地理标志产品产业化促进项目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rPr>
        <w:t>申</w:t>
      </w:r>
      <w:r>
        <w:rPr>
          <w:rFonts w:hint="eastAsia" w:ascii="方正小标宋_GBK" w:hAnsi="方正小标宋_GBK" w:eastAsia="方正小标宋_GBK" w:cs="方正小标宋_GBK"/>
          <w:color w:val="000000"/>
          <w:sz w:val="44"/>
          <w:szCs w:val="44"/>
          <w:highlight w:val="none"/>
          <w:lang w:eastAsia="zh-CN"/>
        </w:rPr>
        <w:t>报书</w:t>
      </w:r>
    </w:p>
    <w:p>
      <w:pPr>
        <w:rPr>
          <w:rFonts w:ascii="仿宋_GB2312" w:hAnsi="Times New Roman" w:eastAsia="仿宋_GB2312" w:cs="Times New Roman"/>
          <w:color w:val="000000"/>
          <w:sz w:val="28"/>
          <w:szCs w:val="28"/>
          <w:highlight w:val="none"/>
        </w:rPr>
      </w:pPr>
    </w:p>
    <w:p>
      <w:pPr>
        <w:rPr>
          <w:rFonts w:ascii="仿宋_GB2312" w:hAnsi="Times New Roman" w:eastAsia="仿宋_GB2312" w:cs="Times New Roman"/>
          <w:color w:val="000000"/>
          <w:sz w:val="28"/>
          <w:szCs w:val="28"/>
          <w:highlight w:val="none"/>
        </w:rPr>
      </w:pPr>
    </w:p>
    <w:p>
      <w:pPr>
        <w:rPr>
          <w:rFonts w:ascii="仿宋_GB2312" w:hAnsi="Times New Roman" w:eastAsia="仿宋_GB2312" w:cs="Times New Roman"/>
          <w:color w:val="000000"/>
          <w:sz w:val="28"/>
          <w:szCs w:val="28"/>
          <w:highlight w:val="none"/>
        </w:rPr>
      </w:pPr>
    </w:p>
    <w:p>
      <w:pPr>
        <w:rPr>
          <w:rFonts w:ascii="仿宋_GB2312" w:hAnsi="Times New Roman" w:eastAsia="仿宋_GB2312" w:cs="Times New Roman"/>
          <w:color w:val="000000"/>
          <w:sz w:val="28"/>
          <w:szCs w:val="28"/>
          <w:highlight w:val="none"/>
        </w:rPr>
      </w:pPr>
    </w:p>
    <w:p>
      <w:pPr>
        <w:spacing w:line="700" w:lineRule="exact"/>
        <w:ind w:left="0" w:leftChars="0" w:firstLine="0" w:firstLineChars="0"/>
        <w:jc w:val="left"/>
        <w:rPr>
          <w:rFonts w:hint="eastAsia"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项目名称：</w:t>
      </w:r>
      <w:r>
        <w:rPr>
          <w:rFonts w:hint="eastAsia" w:ascii="仿宋_GB2312" w:hAnsi="仿宋_GB2312" w:eastAsia="仿宋_GB2312" w:cs="仿宋_GB2312"/>
          <w:color w:val="000000"/>
          <w:sz w:val="32"/>
          <w:szCs w:val="32"/>
          <w:highlight w:val="none"/>
          <w:u w:val="single"/>
          <w:lang w:val="en-US" w:eastAsia="zh-CN"/>
        </w:rPr>
        <w:t xml:space="preserve">                                </w:t>
      </w:r>
    </w:p>
    <w:p>
      <w:pPr>
        <w:spacing w:line="700" w:lineRule="exact"/>
        <w:ind w:left="0" w:leftChars="0"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（盖章）</w:t>
      </w:r>
    </w:p>
    <w:p>
      <w:pPr>
        <w:spacing w:line="700" w:lineRule="exact"/>
        <w:ind w:left="0" w:leftChars="0" w:firstLine="0" w:firstLineChars="0"/>
        <w:rPr>
          <w:rFonts w:ascii="Times New Roman" w:hAnsi="Times New Roman" w:eastAsia="仿宋_GB2312" w:cs="Times New Roman"/>
          <w:bCs/>
          <w:sz w:val="32"/>
          <w:szCs w:val="32"/>
        </w:rPr>
      </w:pPr>
      <w:r>
        <w:rPr>
          <w:rFonts w:hint="eastAsia" w:ascii="仿宋_GB2312" w:hAnsi="仿宋_GB2312" w:eastAsia="仿宋_GB2312" w:cs="仿宋_GB2312"/>
          <w:color w:val="000000"/>
          <w:sz w:val="32"/>
          <w:szCs w:val="32"/>
          <w:highlight w:val="none"/>
        </w:rPr>
        <w:t>申报日期：</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日</w:t>
      </w:r>
    </w:p>
    <w:p>
      <w:pPr>
        <w:ind w:left="0" w:leftChars="0" w:firstLine="0" w:firstLineChars="0"/>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楷体_GB2312" w:cs="Times New Roman"/>
          <w:bCs/>
          <w:sz w:val="32"/>
          <w:szCs w:val="32"/>
          <w:lang w:eastAsia="zh-CN"/>
        </w:rPr>
        <w:t>贵州</w:t>
      </w:r>
      <w:r>
        <w:rPr>
          <w:rFonts w:ascii="Times New Roman" w:hAnsi="Times New Roman" w:eastAsia="楷体_GB2312" w:cs="Times New Roman"/>
          <w:bCs/>
          <w:sz w:val="32"/>
          <w:szCs w:val="32"/>
        </w:rPr>
        <w:t>省知识产权局</w:t>
      </w:r>
      <w:r>
        <w:rPr>
          <w:rFonts w:hint="eastAsia" w:ascii="Times New Roman" w:hAnsi="Times New Roman" w:eastAsia="楷体_GB2312" w:cs="Times New Roman"/>
          <w:bCs/>
          <w:sz w:val="32"/>
          <w:szCs w:val="32"/>
          <w:lang w:val="en-US" w:eastAsia="zh-CN"/>
        </w:rPr>
        <w:t xml:space="preserve"> 制</w:t>
      </w:r>
    </w:p>
    <w:p>
      <w:pP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w:t>
      </w:r>
      <w:r>
        <w:rPr>
          <w:rFonts w:hint="eastAsia" w:ascii="Times New Roman" w:hAnsi="Times New Roman" w:eastAsia="方正小标宋简体" w:cs="Times New Roman"/>
          <w:sz w:val="44"/>
          <w:szCs w:val="44"/>
          <w:lang w:eastAsia="zh-CN"/>
        </w:rPr>
        <w:t>报</w:t>
      </w:r>
      <w:r>
        <w:rPr>
          <w:rFonts w:ascii="Times New Roman" w:hAnsi="Times New Roman" w:eastAsia="方正小标宋简体" w:cs="Times New Roman"/>
          <w:sz w:val="44"/>
          <w:szCs w:val="44"/>
        </w:rPr>
        <w:t>说明</w:t>
      </w:r>
    </w:p>
    <w:p>
      <w:pPr>
        <w:adjustRightInd w:val="0"/>
        <w:snapToGrid w:val="0"/>
        <w:spacing w:line="600" w:lineRule="exact"/>
        <w:rPr>
          <w:rFonts w:ascii="Times New Roman" w:hAnsi="Times New Roman" w:eastAsia="仿宋_GB2312" w:cs="Times New Roman"/>
          <w:sz w:val="32"/>
        </w:rPr>
      </w:pP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本申报书适用于2025年贵州省地理标志产品产业化促进项目的申报工作。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二、申报单位</w:t>
      </w:r>
      <w:r>
        <w:rPr>
          <w:rFonts w:hint="eastAsia" w:ascii="Times New Roman" w:hAnsi="Times New Roman" w:eastAsia="仿宋_GB2312" w:cs="Times New Roman"/>
          <w:sz w:val="32"/>
          <w:szCs w:val="32"/>
          <w:lang w:eastAsia="zh-CN"/>
        </w:rPr>
        <w:t>需</w:t>
      </w:r>
      <w:r>
        <w:rPr>
          <w:rFonts w:ascii="Times New Roman" w:hAnsi="Times New Roman" w:eastAsia="仿宋_GB2312" w:cs="Times New Roman"/>
          <w:sz w:val="32"/>
          <w:szCs w:val="32"/>
        </w:rPr>
        <w:t>对本申</w:t>
      </w:r>
      <w:r>
        <w:rPr>
          <w:rFonts w:hint="eastAsia" w:ascii="Times New Roman" w:hAnsi="Times New Roman" w:eastAsia="仿宋_GB2312" w:cs="Times New Roman"/>
          <w:sz w:val="32"/>
          <w:szCs w:val="32"/>
          <w:lang w:eastAsia="zh-CN"/>
        </w:rPr>
        <w:t>报书各项内容</w:t>
      </w:r>
      <w:r>
        <w:rPr>
          <w:rFonts w:ascii="Times New Roman" w:hAnsi="Times New Roman" w:eastAsia="仿宋_GB2312" w:cs="Times New Roman"/>
          <w:sz w:val="32"/>
          <w:szCs w:val="32"/>
        </w:rPr>
        <w:t>以及所附材料的合法性、真实性、准确性负责</w:t>
      </w:r>
      <w:r>
        <w:rPr>
          <w:rFonts w:hint="eastAsia" w:ascii="Times New Roman" w:hAnsi="Times New Roman" w:eastAsia="仿宋_GB2312" w:cs="Times New Roman"/>
          <w:sz w:val="32"/>
          <w:szCs w:val="32"/>
          <w:lang w:eastAsia="zh-CN"/>
        </w:rPr>
        <w:t>，如有涉密内容，请自行做好脱密处理</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w:t>
      </w:r>
      <w:r>
        <w:rPr>
          <w:rFonts w:hint="eastAsia" w:ascii="Times New Roman" w:hAnsi="Times New Roman" w:eastAsia="仿宋_GB2312" w:cs="Times New Roman"/>
          <w:sz w:val="32"/>
          <w:szCs w:val="32"/>
          <w:lang w:eastAsia="zh-CN"/>
        </w:rPr>
        <w:t>报</w:t>
      </w:r>
      <w:r>
        <w:rPr>
          <w:rFonts w:ascii="Times New Roman" w:hAnsi="Times New Roman" w:eastAsia="仿宋_GB2312" w:cs="Times New Roman"/>
          <w:sz w:val="32"/>
          <w:szCs w:val="32"/>
        </w:rPr>
        <w:t>书规格为A4纸，各栏不够填写时，请自行加页。申报书宜双面打印，并于左侧装订成册，一式2份（加盖公章）。提交同时，须同时提交电子件（可编辑版word及盖章扫描PDF版）。</w:t>
      </w: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仿宋_GB2312" w:cs="Times New Roman"/>
          <w:sz w:val="32"/>
          <w:szCs w:val="32"/>
        </w:rPr>
      </w:pPr>
      <w:r>
        <w:rPr>
          <w:rFonts w:ascii="Times New Roman" w:hAnsi="Times New Roman" w:eastAsia="方正黑体简体" w:cs="Times New Roman"/>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noWrap w:val="0"/>
            <w:vAlign w:val="center"/>
          </w:tcPr>
          <w:p>
            <w:pPr>
              <w:rPr>
                <w:rFonts w:ascii="Times New Roman" w:hAnsi="Times New Roman" w:eastAsia="仿宋_GB2312" w:cs="Times New Roman"/>
                <w:sz w:val="32"/>
                <w:szCs w:val="32"/>
              </w:rPr>
            </w:pPr>
          </w:p>
        </w:tc>
        <w:tc>
          <w:tcPr>
            <w:tcW w:w="850" w:type="dxa"/>
            <w:vMerge w:val="restart"/>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1178"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noWrap w:val="0"/>
            <w:vAlign w:val="center"/>
          </w:tcPr>
          <w:p>
            <w:pPr>
              <w:spacing w:line="500" w:lineRule="exact"/>
              <w:rPr>
                <w:rFonts w:ascii="Times New Roman" w:hAnsi="Times New Roman" w:eastAsia="仿宋_GB2312" w:cs="Times New Roman"/>
                <w:sz w:val="32"/>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 w:val="32"/>
                <w:szCs w:val="30"/>
              </w:rPr>
              <w:t>；可另附页</w:t>
            </w:r>
            <w:r>
              <w:rPr>
                <w:rFonts w:hint="eastAsia" w:ascii="Times New Roman" w:hAnsi="Times New Roman" w:eastAsia="楷体_GB2312" w:cs="Times New Roman"/>
                <w:sz w:val="32"/>
                <w:szCs w:val="30"/>
              </w:rPr>
              <w:t>，下同</w:t>
            </w:r>
            <w:r>
              <w:rPr>
                <w:rFonts w:ascii="Times New Roman" w:hAnsi="Times New Roman" w:eastAsia="楷体_GB2312" w:cs="Times New Roman"/>
                <w:sz w:val="30"/>
                <w:szCs w:val="30"/>
              </w:rPr>
              <w:t>。）</w:t>
            </w:r>
          </w:p>
          <w:p>
            <w:pPr>
              <w:rPr>
                <w:rFonts w:ascii="Times New Roman" w:hAnsi="Times New Roman" w:eastAsia="仿宋_GB2312" w:cs="Times New Roman"/>
                <w:sz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rPr>
            </w:pPr>
          </w:p>
          <w:p>
            <w:pPr>
              <w:rPr>
                <w:rFonts w:ascii="Times New Roman" w:hAnsi="Times New Roman" w:eastAsia="仿宋_GB2312" w:cs="Times New Roman"/>
                <w:sz w:val="32"/>
                <w:szCs w:val="32"/>
              </w:rPr>
            </w:pPr>
          </w:p>
        </w:tc>
      </w:tr>
    </w:tbl>
    <w:p>
      <w:pPr>
        <w:widowControl w:val="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eastAsia="仿宋_GB2312" w:cs="Times New Roman"/>
                <w:sz w:val="32"/>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eastAsia="仿宋_GB2312" w:cs="Times New Roman"/>
                <w:sz w:val="32"/>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s="Times New Roman"/>
                <w:sz w:val="32"/>
              </w:rPr>
            </w:pPr>
          </w:p>
        </w:tc>
        <w:tc>
          <w:tcPr>
            <w:tcW w:w="3813" w:type="dxa"/>
            <w:tcBorders>
              <w:top w:val="single" w:color="000000" w:sz="6" w:space="0"/>
              <w:left w:val="single" w:color="000000" w:sz="6" w:space="0"/>
              <w:bottom w:val="single" w:color="000000" w:sz="6" w:space="0"/>
              <w:right w:val="single" w:color="000000" w:sz="6" w:space="0"/>
            </w:tcBorders>
            <w:noWrap w:val="0"/>
            <w:vAlign w:val="top"/>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（介绍项目的目标任务、工作内容，推进措施及实施方式等。可另附页，下同。）</w:t>
            </w:r>
          </w:p>
          <w:p>
            <w:pPr>
              <w:spacing w:line="500" w:lineRule="exact"/>
              <w:rPr>
                <w:rFonts w:ascii="Times New Roman" w:hAnsi="Times New Roman" w:eastAsia="楷体_GB2312" w:cs="Times New Roman"/>
                <w:sz w:val="32"/>
                <w:szCs w:val="30"/>
              </w:rPr>
            </w:pPr>
          </w:p>
          <w:p>
            <w:pPr>
              <w:spacing w:line="500" w:lineRule="exact"/>
              <w:rPr>
                <w:rFonts w:ascii="Times New Roman" w:hAnsi="Times New Roman" w:eastAsia="楷体_GB2312" w:cs="Times New Roman"/>
                <w:sz w:val="32"/>
                <w:szCs w:val="30"/>
              </w:rPr>
            </w:pPr>
          </w:p>
          <w:p>
            <w:pPr>
              <w:widowControl w:val="0"/>
              <w:ind w:firstLine="630"/>
              <w:jc w:val="both"/>
              <w:rPr>
                <w:rFonts w:ascii="Times New Roman" w:hAnsi="Times New Roman" w:eastAsia="楷体_GB2312" w:cs="Times New Roman"/>
                <w:kern w:val="2"/>
                <w:sz w:val="32"/>
                <w:szCs w:val="30"/>
                <w:lang w:val="en-US" w:eastAsia="zh-CN" w:bidi="ar-SA"/>
              </w:rPr>
            </w:pPr>
          </w:p>
          <w:p>
            <w:pPr>
              <w:rPr>
                <w:rFonts w:ascii="Times New Roman" w:hAnsi="Times New Roman" w:eastAsia="楷体_GB2312" w:cs="Times New Roman"/>
                <w:sz w:val="32"/>
                <w:szCs w:val="30"/>
              </w:rPr>
            </w:pPr>
          </w:p>
          <w:p>
            <w:pPr>
              <w:widowControl w:val="0"/>
              <w:ind w:firstLine="630"/>
              <w:jc w:val="both"/>
              <w:rPr>
                <w:rFonts w:ascii="Times New Roman" w:hAnsi="Times New Roman" w:eastAsia="黑体" w:cs="Times New Roman"/>
                <w:kern w:val="2"/>
                <w:sz w:val="32"/>
                <w:szCs w:val="24"/>
                <w:lang w:val="en-US" w:eastAsia="zh-CN" w:bidi="ar-SA"/>
              </w:rPr>
            </w:pPr>
          </w:p>
          <w:p>
            <w:pPr>
              <w:spacing w:line="500" w:lineRule="exact"/>
              <w:rPr>
                <w:rFonts w:ascii="Times New Roman" w:hAnsi="Times New Roman" w:eastAsia="楷体_GB2312" w:cs="Times New Roman"/>
                <w:sz w:val="32"/>
                <w:szCs w:val="30"/>
              </w:rPr>
            </w:pPr>
          </w:p>
        </w:tc>
        <w:tc>
          <w:tcPr>
            <w:tcW w:w="3814" w:type="dxa"/>
            <w:tcBorders>
              <w:top w:val="single" w:color="000000" w:sz="6" w:space="0"/>
              <w:left w:val="single" w:color="000000" w:sz="6" w:space="0"/>
              <w:bottom w:val="single" w:color="000000" w:sz="6" w:space="0"/>
              <w:right w:val="single" w:color="000000" w:sz="6" w:space="0"/>
            </w:tcBorders>
            <w:noWrap w:val="0"/>
            <w:vAlign w:val="top"/>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（按照工作量和支出标准形式，逐个任务做好资金测算</w:t>
            </w:r>
            <w:r>
              <w:rPr>
                <w:rFonts w:hint="eastAsia" w:ascii="Times New Roman" w:hAnsi="Times New Roman" w:eastAsia="楷体_GB2312" w:cs="Times New Roman"/>
                <w:sz w:val="32"/>
                <w:szCs w:val="30"/>
              </w:rPr>
              <w:t>，下同</w:t>
            </w:r>
            <w:r>
              <w:rPr>
                <w:rFonts w:ascii="Times New Roman" w:hAnsi="Times New Roman" w:eastAsia="楷体_GB2312" w:cs="Times New Roman"/>
                <w:sz w:val="32"/>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479"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（介绍申请本项目所具备的工作基础、制度规范，相关经验和优势资源，项目团队、智力支持、信息化设施等相关条件，推进项目顺利实施的保障性举措</w:t>
            </w:r>
            <w:r>
              <w:rPr>
                <w:rFonts w:hint="eastAsia" w:ascii="Times New Roman" w:hAnsi="Times New Roman" w:eastAsia="楷体_GB2312" w:cs="Times New Roman"/>
                <w:sz w:val="32"/>
                <w:szCs w:val="30"/>
                <w:lang w:eastAsia="zh-CN"/>
              </w:rPr>
              <w:t>以及近</w:t>
            </w:r>
            <w:r>
              <w:rPr>
                <w:rFonts w:hint="eastAsia" w:ascii="Times New Roman" w:hAnsi="Times New Roman" w:eastAsia="楷体_GB2312" w:cs="Times New Roman"/>
                <w:sz w:val="32"/>
                <w:szCs w:val="30"/>
                <w:lang w:val="en-US" w:eastAsia="zh-CN"/>
              </w:rPr>
              <w:t>2年来推进相关工作情况</w:t>
            </w:r>
            <w:r>
              <w:rPr>
                <w:rFonts w:ascii="Times New Roman" w:hAnsi="Times New Roman" w:eastAsia="楷体_GB2312" w:cs="Times New Roman"/>
                <w:sz w:val="32"/>
                <w:szCs w:val="30"/>
              </w:rPr>
              <w:t>等。）</w:t>
            </w:r>
          </w:p>
          <w:p>
            <w:pPr>
              <w:keepNext/>
              <w:keepLines/>
              <w:widowControl w:val="0"/>
              <w:adjustRightInd w:val="0"/>
              <w:snapToGrid w:val="0"/>
              <w:spacing w:before="0" w:after="0" w:line="576" w:lineRule="auto"/>
              <w:jc w:val="both"/>
              <w:outlineLvl w:val="0"/>
              <w:rPr>
                <w:rFonts w:ascii="Times New Roman" w:hAnsi="Times New Roman" w:eastAsia="仿宋_GB2312" w:cs="Times New Roman"/>
                <w:b/>
                <w:kern w:val="44"/>
                <w:sz w:val="44"/>
                <w:szCs w:val="24"/>
                <w:lang w:val="en-US" w:eastAsia="zh-CN" w:bidi="ar-SA"/>
              </w:rPr>
            </w:pPr>
          </w:p>
          <w:p>
            <w:pPr>
              <w:rPr>
                <w:rFonts w:ascii="Times New Roman" w:hAnsi="Times New Roman" w:eastAsia="仿宋_GB2312" w:cs="Times New Roman"/>
                <w:sz w:val="32"/>
              </w:rPr>
            </w:pPr>
          </w:p>
          <w:p>
            <w:pPr>
              <w:keepNext/>
              <w:keepLines/>
              <w:widowControl w:val="0"/>
              <w:spacing w:before="0" w:after="0" w:line="576" w:lineRule="auto"/>
              <w:jc w:val="both"/>
              <w:outlineLvl w:val="0"/>
              <w:rPr>
                <w:rFonts w:ascii="Times New Roman" w:hAnsi="Times New Roman" w:eastAsia="仿宋_GB2312" w:cs="Times New Roman"/>
                <w:b/>
                <w:kern w:val="44"/>
                <w:sz w:val="44"/>
                <w:szCs w:val="24"/>
                <w:lang w:val="en-US" w:eastAsia="zh-CN" w:bidi="ar-SA"/>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 w:val="32"/>
                <w:szCs w:val="30"/>
              </w:rPr>
            </w:pPr>
          </w:p>
          <w:p>
            <w:pPr>
              <w:adjustRightInd w:val="0"/>
              <w:snapToGrid w:val="0"/>
              <w:rPr>
                <w:rFonts w:ascii="Times New Roman" w:hAnsi="Times New Roman" w:eastAsia="楷体_GB2312" w:cs="Times New Roman"/>
                <w:sz w:val="32"/>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adjustRightInd w:val="0"/>
              <w:snapToGrid w:val="0"/>
              <w:rPr>
                <w:rFonts w:ascii="Times New Roman" w:hAnsi="Times New Roman" w:eastAsia="楷体_GB2312"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（项目实施的预期成果形式、可考核指标等。）</w:t>
            </w:r>
          </w:p>
          <w:p>
            <w:pPr>
              <w:spacing w:line="500" w:lineRule="exact"/>
              <w:rPr>
                <w:rFonts w:ascii="Times New Roman" w:hAnsi="Times New Roman" w:eastAsia="楷体_GB2312" w:cs="Times New Roman"/>
                <w:sz w:val="32"/>
                <w:szCs w:val="30"/>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rPr>
            </w:pPr>
          </w:p>
          <w:p>
            <w:pPr>
              <w:rPr>
                <w:rFonts w:ascii="Times New Roman" w:hAnsi="Times New Roman" w:eastAsia="仿宋_GB2312" w:cs="Times New Roman"/>
                <w:sz w:val="32"/>
              </w:rPr>
            </w:pPr>
          </w:p>
        </w:tc>
      </w:tr>
    </w:tbl>
    <w:p>
      <w:pPr>
        <w:rPr>
          <w:rFonts w:ascii="Times New Roman" w:hAnsi="Times New Roman" w:eastAsia="黑体" w:cs="Times New Roman"/>
          <w:kern w:val="2"/>
          <w:sz w:val="32"/>
          <w:szCs w:val="24"/>
          <w:lang w:val="en-US" w:eastAsia="zh-CN" w:bidi="ar-SA"/>
        </w:rPr>
      </w:pPr>
      <w:r>
        <w:rPr>
          <w:rFonts w:ascii="Times New Roman" w:hAnsi="Times New Roman" w:eastAsia="黑体" w:cs="Times New Roman"/>
          <w:kern w:val="2"/>
          <w:sz w:val="32"/>
          <w:szCs w:val="24"/>
          <w:lang w:val="en-US" w:eastAsia="zh-CN" w:bidi="ar-SA"/>
        </w:rPr>
        <w:br w:type="page"/>
      </w:r>
    </w:p>
    <w:p>
      <w:pPr>
        <w:widowControl w:val="0"/>
        <w:jc w:val="both"/>
        <w:rPr>
          <w:rFonts w:ascii="Times New Roman" w:hAnsi="Times New Roman" w:eastAsia="黑体" w:cs="Times New Roman"/>
          <w:kern w:val="2"/>
          <w:sz w:val="32"/>
          <w:szCs w:val="24"/>
          <w:lang w:val="en-US" w:eastAsia="zh-CN" w:bidi="ar-SA"/>
        </w:rPr>
      </w:pPr>
      <w:r>
        <w:rPr>
          <w:rFonts w:ascii="Times New Roman" w:hAnsi="Times New Roman" w:eastAsia="黑体" w:cs="Times New Roman"/>
          <w:kern w:val="2"/>
          <w:sz w:val="32"/>
          <w:szCs w:val="24"/>
          <w:lang w:val="en-US" w:eastAsia="zh-CN" w:bidi="ar-SA"/>
        </w:rPr>
        <w:t>三、项目工作团队</w:t>
      </w:r>
      <w:r>
        <w:rPr>
          <w:rFonts w:ascii="Times New Roman" w:hAnsi="Times New Roman" w:eastAsia="仿宋_GB2312" w:cs="Times New Roman"/>
          <w:kern w:val="2"/>
          <w:sz w:val="32"/>
          <w:szCs w:val="24"/>
          <w:lang w:val="en-US" w:eastAsia="zh-CN" w:bidi="ar-SA"/>
        </w:rPr>
        <w:t>（可据工作需求而增加空格）</w:t>
      </w:r>
    </w:p>
    <w:tbl>
      <w:tblPr>
        <w:tblStyle w:val="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251"/>
        <w:gridCol w:w="1269"/>
        <w:gridCol w:w="106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430"/>
        <w:gridCol w:w="1611"/>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071" w:type="dxa"/>
            <w:noWrap w:val="0"/>
            <w:vAlign w:val="center"/>
          </w:tcPr>
          <w:p>
            <w:pPr>
              <w:adjustRightInd w:val="0"/>
              <w:spacing w:line="400" w:lineRule="exact"/>
              <w:jc w:val="center"/>
              <w:textAlignment w:val="baseline"/>
              <w:rPr>
                <w:rFonts w:hint="eastAsia" w:ascii="黑体" w:hAnsi="Calibri" w:eastAsia="黑体" w:cs="Times New Roman"/>
                <w:kern w:val="0"/>
                <w:sz w:val="28"/>
                <w:szCs w:val="28"/>
                <w:lang w:eastAsia="zh-CN"/>
              </w:rPr>
            </w:pPr>
            <w:r>
              <w:rPr>
                <w:rFonts w:hint="eastAsia" w:ascii="黑体" w:hAnsi="Calibri" w:eastAsia="黑体" w:cs="Times New Roman"/>
                <w:kern w:val="0"/>
                <w:sz w:val="28"/>
                <w:szCs w:val="28"/>
                <w:lang w:eastAsia="zh-CN"/>
              </w:rPr>
              <w:t>申报单位</w:t>
            </w:r>
          </w:p>
          <w:p>
            <w:pPr>
              <w:adjustRightInd w:val="0"/>
              <w:spacing w:line="400" w:lineRule="exact"/>
              <w:jc w:val="center"/>
              <w:textAlignment w:val="baseline"/>
              <w:rPr>
                <w:rFonts w:hint="eastAsia" w:ascii="黑体" w:hAnsi="Calibri" w:eastAsia="黑体" w:cs="Times New Roman"/>
                <w:kern w:val="0"/>
                <w:sz w:val="28"/>
                <w:szCs w:val="28"/>
                <w:lang w:eastAsia="zh-CN"/>
              </w:rPr>
            </w:pPr>
            <w:r>
              <w:rPr>
                <w:rFonts w:hint="eastAsia" w:ascii="黑体" w:hAnsi="Calibri" w:eastAsia="黑体" w:cs="Times New Roman"/>
                <w:kern w:val="0"/>
                <w:sz w:val="28"/>
                <w:szCs w:val="28"/>
                <w:lang w:eastAsia="zh-CN"/>
              </w:rPr>
              <w:t>盖章</w:t>
            </w:r>
          </w:p>
        </w:tc>
        <w:tc>
          <w:tcPr>
            <w:tcW w:w="2430" w:type="dxa"/>
            <w:noWrap w:val="0"/>
            <w:vAlign w:val="top"/>
          </w:tcPr>
          <w:p>
            <w:pPr>
              <w:adjustRightInd w:val="0"/>
              <w:spacing w:line="400" w:lineRule="exact"/>
              <w:textAlignment w:val="baseline"/>
              <w:rPr>
                <w:rFonts w:hint="eastAsia" w:ascii="楷体_GB2312" w:hAnsi="楷体_GB2312" w:eastAsia="楷体_GB2312" w:cs="楷体_GB2312"/>
                <w:kern w:val="0"/>
                <w:sz w:val="28"/>
                <w:szCs w:val="28"/>
              </w:rPr>
            </w:pPr>
          </w:p>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签字：    </w:t>
            </w:r>
          </w:p>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（公章）     </w:t>
            </w:r>
          </w:p>
          <w:p>
            <w:pPr>
              <w:adjustRightInd w:val="0"/>
              <w:spacing w:line="400" w:lineRule="exact"/>
              <w:jc w:val="right"/>
              <w:textAlignment w:val="baseline"/>
              <w:rPr>
                <w:rFonts w:ascii="仿宋_GB2312" w:hAnsi="宋体" w:eastAsia="仿宋_GB2312" w:cs="宋体"/>
                <w:kern w:val="0"/>
                <w:sz w:val="32"/>
                <w:szCs w:val="32"/>
              </w:rPr>
            </w:pP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 日</w:t>
            </w:r>
          </w:p>
        </w:tc>
        <w:tc>
          <w:tcPr>
            <w:tcW w:w="1611" w:type="dxa"/>
            <w:noWrap w:val="0"/>
            <w:vAlign w:val="center"/>
          </w:tcPr>
          <w:p>
            <w:pPr>
              <w:adjustRightInd w:val="0"/>
              <w:spacing w:line="400" w:lineRule="exact"/>
              <w:jc w:val="center"/>
              <w:textAlignment w:val="baseline"/>
              <w:rPr>
                <w:rFonts w:hint="eastAsia" w:ascii="黑体" w:hAnsi="Calibri" w:eastAsia="黑体" w:cs="Times New Roman"/>
                <w:kern w:val="0"/>
                <w:sz w:val="28"/>
                <w:szCs w:val="28"/>
                <w:lang w:eastAsia="zh-CN"/>
              </w:rPr>
            </w:pPr>
            <w:r>
              <w:rPr>
                <w:rFonts w:hint="eastAsia" w:ascii="黑体" w:hAnsi="Calibri" w:eastAsia="黑体" w:cs="Times New Roman"/>
                <w:kern w:val="0"/>
                <w:sz w:val="28"/>
                <w:szCs w:val="28"/>
                <w:lang w:eastAsia="zh-CN"/>
              </w:rPr>
              <w:t>联合申报单位盖章</w:t>
            </w:r>
          </w:p>
          <w:p>
            <w:pPr>
              <w:adjustRightInd w:val="0"/>
              <w:spacing w:line="400" w:lineRule="exact"/>
              <w:jc w:val="center"/>
              <w:textAlignment w:val="baseline"/>
              <w:rPr>
                <w:rFonts w:hint="eastAsia" w:ascii="黑体" w:hAnsi="Calibri" w:eastAsia="黑体" w:cs="Times New Roman"/>
                <w:kern w:val="0"/>
                <w:sz w:val="28"/>
                <w:szCs w:val="28"/>
                <w:lang w:eastAsia="zh-CN"/>
              </w:rPr>
            </w:pPr>
            <w:r>
              <w:rPr>
                <w:rFonts w:hint="eastAsia" w:ascii="黑体" w:hAnsi="Calibri" w:eastAsia="黑体" w:cs="Times New Roman"/>
                <w:kern w:val="0"/>
                <w:sz w:val="28"/>
                <w:szCs w:val="28"/>
                <w:lang w:eastAsia="zh-CN"/>
              </w:rPr>
              <w:t>（如有）</w:t>
            </w:r>
          </w:p>
        </w:tc>
        <w:tc>
          <w:tcPr>
            <w:tcW w:w="2933" w:type="dxa"/>
            <w:noWrap w:val="0"/>
            <w:vAlign w:val="top"/>
          </w:tcPr>
          <w:p>
            <w:pPr>
              <w:adjustRightInd w:val="0"/>
              <w:spacing w:line="400" w:lineRule="exact"/>
              <w:textAlignment w:val="baseline"/>
              <w:rPr>
                <w:rFonts w:hint="eastAsia" w:ascii="楷体_GB2312" w:hAnsi="楷体_GB2312" w:eastAsia="楷体_GB2312" w:cs="楷体_GB2312"/>
                <w:kern w:val="0"/>
                <w:sz w:val="28"/>
                <w:szCs w:val="28"/>
              </w:rPr>
            </w:pPr>
          </w:p>
          <w:p>
            <w:pPr>
              <w:adjustRightInd w:val="0"/>
              <w:spacing w:line="400" w:lineRule="exact"/>
              <w:ind w:firstLine="280" w:firstLineChars="100"/>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签字：    </w:t>
            </w:r>
          </w:p>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（公章）     </w:t>
            </w:r>
          </w:p>
          <w:p>
            <w:pPr>
              <w:adjustRightInd w:val="0"/>
              <w:spacing w:line="400" w:lineRule="exact"/>
              <w:jc w:val="center"/>
              <w:textAlignment w:val="baseline"/>
              <w:rPr>
                <w:rFonts w:hint="eastAsia" w:ascii="黑体" w:hAnsi="Calibri" w:eastAsia="黑体" w:cs="Times New Roman"/>
                <w:kern w:val="0"/>
                <w:sz w:val="28"/>
                <w:szCs w:val="28"/>
              </w:rPr>
            </w:pPr>
            <w:r>
              <w:rPr>
                <w:rFonts w:hint="eastAsia" w:ascii="楷体_GB2312" w:hAnsi="楷体_GB2312" w:eastAsia="楷体_GB2312" w:cs="楷体_GB2312"/>
                <w:kern w:val="0"/>
                <w:sz w:val="28"/>
                <w:szCs w:val="28"/>
              </w:rPr>
              <w:t>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071" w:type="dxa"/>
            <w:noWrap w:val="0"/>
            <w:vAlign w:val="center"/>
          </w:tcPr>
          <w:p>
            <w:pPr>
              <w:adjustRightInd w:val="0"/>
              <w:spacing w:line="400" w:lineRule="exact"/>
              <w:jc w:val="both"/>
              <w:textAlignment w:val="baseline"/>
              <w:rPr>
                <w:rFonts w:hint="eastAsia" w:ascii="黑体" w:hAnsi="Calibri" w:eastAsia="黑体" w:cs="Times New Roman"/>
                <w:kern w:val="0"/>
                <w:sz w:val="28"/>
                <w:szCs w:val="28"/>
              </w:rPr>
            </w:pPr>
            <w:r>
              <w:rPr>
                <w:rFonts w:hint="eastAsia" w:ascii="黑体" w:hAnsi="Calibri" w:eastAsia="黑体" w:cs="Times New Roman"/>
                <w:kern w:val="0"/>
                <w:sz w:val="28"/>
                <w:szCs w:val="28"/>
              </w:rPr>
              <w:t>申报县</w:t>
            </w:r>
            <w:r>
              <w:rPr>
                <w:rFonts w:hint="eastAsia" w:ascii="黑体" w:hAnsi="Calibri" w:eastAsia="黑体" w:cs="Times New Roman"/>
                <w:kern w:val="0"/>
                <w:sz w:val="28"/>
                <w:szCs w:val="28"/>
                <w:lang w:eastAsia="zh-CN"/>
              </w:rPr>
              <w:t>、市</w:t>
            </w:r>
            <w:r>
              <w:rPr>
                <w:rFonts w:hint="eastAsia" w:ascii="黑体" w:hAnsi="Calibri" w:eastAsia="黑体" w:cs="Times New Roman"/>
                <w:kern w:val="0"/>
                <w:sz w:val="28"/>
                <w:szCs w:val="28"/>
              </w:rPr>
              <w:t>（区）</w:t>
            </w:r>
          </w:p>
          <w:p>
            <w:pPr>
              <w:adjustRightInd w:val="0"/>
              <w:spacing w:line="400" w:lineRule="exact"/>
              <w:jc w:val="center"/>
              <w:textAlignment w:val="baseline"/>
              <w:rPr>
                <w:rFonts w:hint="eastAsia" w:ascii="黑体" w:hAnsi="Calibri" w:eastAsia="黑体" w:cs="Times New Roman"/>
                <w:kern w:val="0"/>
                <w:sz w:val="28"/>
                <w:szCs w:val="28"/>
              </w:rPr>
            </w:pPr>
            <w:r>
              <w:rPr>
                <w:rFonts w:hint="eastAsia" w:ascii="黑体" w:hAnsi="Calibri" w:eastAsia="黑体" w:cs="Times New Roman"/>
                <w:kern w:val="0"/>
                <w:sz w:val="28"/>
                <w:szCs w:val="28"/>
              </w:rPr>
              <w:t>知识产权管理部门</w:t>
            </w:r>
            <w:r>
              <w:rPr>
                <w:rFonts w:hint="eastAsia" w:ascii="黑体" w:hAnsi="Calibri" w:eastAsia="黑体" w:cs="Times New Roman"/>
                <w:kern w:val="0"/>
                <w:sz w:val="28"/>
                <w:szCs w:val="28"/>
                <w:lang w:eastAsia="zh-CN"/>
              </w:rPr>
              <w:t>推荐意见</w:t>
            </w:r>
          </w:p>
        </w:tc>
        <w:tc>
          <w:tcPr>
            <w:tcW w:w="6974" w:type="dxa"/>
            <w:gridSpan w:val="3"/>
            <w:noWrap w:val="0"/>
            <w:vAlign w:val="top"/>
          </w:tcPr>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p>
          <w:p>
            <w:pPr>
              <w:adjustRightInd w:val="0"/>
              <w:spacing w:line="400" w:lineRule="exact"/>
              <w:ind w:firstLine="3640" w:firstLineChars="1300"/>
              <w:textAlignment w:val="baseline"/>
              <w:rPr>
                <w:rFonts w:hint="eastAsia" w:ascii="楷体_GB2312" w:hAnsi="楷体_GB2312" w:eastAsia="楷体_GB2312" w:cs="楷体_GB2312"/>
                <w:kern w:val="0"/>
                <w:sz w:val="28"/>
                <w:szCs w:val="28"/>
              </w:rPr>
            </w:pPr>
          </w:p>
          <w:p>
            <w:pPr>
              <w:adjustRightInd w:val="0"/>
              <w:spacing w:line="400" w:lineRule="exact"/>
              <w:ind w:firstLine="3640" w:firstLineChars="1300"/>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签字（公章）：         </w:t>
            </w:r>
          </w:p>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 年 月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p>
          <w:p>
            <w:pPr>
              <w:adjustRightInd w:val="0"/>
              <w:spacing w:line="400" w:lineRule="exact"/>
              <w:textAlignment w:val="baseline"/>
              <w:rPr>
                <w:rFonts w:hint="eastAsia" w:ascii="楷体_GB2312" w:hAnsi="楷体_GB2312" w:eastAsia="楷体_GB2312" w:cs="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2071" w:type="dxa"/>
            <w:noWrap w:val="0"/>
            <w:vAlign w:val="center"/>
          </w:tcPr>
          <w:p>
            <w:pPr>
              <w:adjustRightInd w:val="0"/>
              <w:spacing w:line="400" w:lineRule="exact"/>
              <w:jc w:val="center"/>
              <w:textAlignment w:val="baseline"/>
              <w:rPr>
                <w:rFonts w:hint="eastAsia" w:ascii="黑体" w:hAnsi="Calibri" w:eastAsia="黑体" w:cs="Times New Roman"/>
                <w:kern w:val="0"/>
                <w:sz w:val="28"/>
                <w:szCs w:val="28"/>
              </w:rPr>
            </w:pPr>
            <w:r>
              <w:rPr>
                <w:rFonts w:hint="eastAsia" w:ascii="黑体" w:hAnsi="Calibri" w:eastAsia="黑体" w:cs="Times New Roman"/>
                <w:kern w:val="0"/>
                <w:sz w:val="28"/>
                <w:szCs w:val="28"/>
              </w:rPr>
              <w:t>市</w:t>
            </w:r>
            <w:r>
              <w:rPr>
                <w:rFonts w:hint="eastAsia" w:ascii="黑体" w:hAnsi="Calibri" w:eastAsia="黑体" w:cs="Times New Roman"/>
                <w:kern w:val="0"/>
                <w:sz w:val="28"/>
                <w:szCs w:val="28"/>
                <w:lang w:eastAsia="zh-CN"/>
              </w:rPr>
              <w:t>、州</w:t>
            </w:r>
            <w:r>
              <w:rPr>
                <w:rFonts w:hint="eastAsia" w:ascii="黑体" w:hAnsi="Calibri" w:eastAsia="黑体" w:cs="Times New Roman"/>
                <w:kern w:val="0"/>
                <w:sz w:val="28"/>
                <w:szCs w:val="28"/>
              </w:rPr>
              <w:t>知识产权管理部门</w:t>
            </w:r>
            <w:r>
              <w:rPr>
                <w:rFonts w:hint="eastAsia" w:ascii="黑体" w:hAnsi="Calibri" w:eastAsia="黑体" w:cs="Times New Roman"/>
                <w:kern w:val="0"/>
                <w:sz w:val="28"/>
                <w:szCs w:val="28"/>
                <w:lang w:eastAsia="zh-CN"/>
              </w:rPr>
              <w:t>审核推荐</w:t>
            </w:r>
            <w:r>
              <w:rPr>
                <w:rFonts w:hint="eastAsia" w:ascii="黑体" w:hAnsi="Calibri" w:eastAsia="黑体" w:cs="Times New Roman"/>
                <w:kern w:val="0"/>
                <w:sz w:val="28"/>
                <w:szCs w:val="28"/>
              </w:rPr>
              <w:t>意见</w:t>
            </w:r>
          </w:p>
        </w:tc>
        <w:tc>
          <w:tcPr>
            <w:tcW w:w="6974" w:type="dxa"/>
            <w:gridSpan w:val="3"/>
            <w:noWrap w:val="0"/>
            <w:vAlign w:val="top"/>
          </w:tcPr>
          <w:p>
            <w:pPr>
              <w:widowControl w:val="0"/>
              <w:spacing w:after="120"/>
              <w:jc w:val="both"/>
              <w:rPr>
                <w:rFonts w:ascii="Times New Roman" w:hAnsi="Times New Roman" w:eastAsia="宋体" w:cs="Times New Roman"/>
                <w:kern w:val="2"/>
                <w:sz w:val="21"/>
                <w:szCs w:val="24"/>
                <w:lang w:val="en-US" w:eastAsia="zh-CN" w:bidi="ar-SA"/>
              </w:rPr>
            </w:pPr>
          </w:p>
          <w:p>
            <w:pPr>
              <w:widowControl w:val="0"/>
              <w:spacing w:after="120"/>
              <w:jc w:val="both"/>
              <w:rPr>
                <w:rFonts w:ascii="Times New Roman" w:hAnsi="Times New Roman" w:eastAsia="宋体" w:cs="Times New Roman"/>
                <w:kern w:val="2"/>
                <w:sz w:val="21"/>
                <w:szCs w:val="24"/>
                <w:lang w:val="en-US" w:eastAsia="zh-CN" w:bidi="ar-SA"/>
              </w:rPr>
            </w:pPr>
          </w:p>
          <w:p>
            <w:pPr>
              <w:widowControl w:val="0"/>
              <w:spacing w:after="120"/>
              <w:jc w:val="both"/>
              <w:rPr>
                <w:rFonts w:ascii="Times New Roman" w:hAnsi="Times New Roman" w:eastAsia="宋体" w:cs="Times New Roman"/>
                <w:kern w:val="2"/>
                <w:sz w:val="21"/>
                <w:szCs w:val="24"/>
                <w:lang w:val="en-US" w:eastAsia="zh-CN" w:bidi="ar-SA"/>
              </w:rPr>
            </w:pPr>
          </w:p>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仿宋_GB2312" w:hAnsi="宋体" w:eastAsia="仿宋_GB2312" w:cs="宋体"/>
                <w:kern w:val="0"/>
                <w:sz w:val="32"/>
                <w:szCs w:val="32"/>
                <w:lang w:val="en-US" w:eastAsia="zh-CN"/>
              </w:rPr>
              <w:t xml:space="preserve">                     </w:t>
            </w:r>
            <w:r>
              <w:rPr>
                <w:rFonts w:hint="eastAsia" w:ascii="楷体_GB2312" w:hAnsi="楷体_GB2312" w:eastAsia="楷体_GB2312" w:cs="楷体_GB2312"/>
                <w:kern w:val="0"/>
                <w:sz w:val="28"/>
                <w:szCs w:val="28"/>
              </w:rPr>
              <w:t xml:space="preserve">签字（公章）：         </w:t>
            </w:r>
          </w:p>
          <w:p>
            <w:pPr>
              <w:adjustRightInd w:val="0"/>
              <w:spacing w:line="400" w:lineRule="exac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 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 日</w:t>
            </w:r>
          </w:p>
        </w:tc>
      </w:tr>
    </w:tbl>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简体">
    <w:altName w:val="方正黑体_GBK"/>
    <w:panose1 w:val="02010601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3"/>
    <w:rsid w:val="00124319"/>
    <w:rsid w:val="0016520E"/>
    <w:rsid w:val="001F48CA"/>
    <w:rsid w:val="0020406F"/>
    <w:rsid w:val="002434A5"/>
    <w:rsid w:val="002D3B52"/>
    <w:rsid w:val="00350AA0"/>
    <w:rsid w:val="0035107A"/>
    <w:rsid w:val="003E34AC"/>
    <w:rsid w:val="00425917"/>
    <w:rsid w:val="00481513"/>
    <w:rsid w:val="00503E15"/>
    <w:rsid w:val="0053514B"/>
    <w:rsid w:val="005A2528"/>
    <w:rsid w:val="005D0FD5"/>
    <w:rsid w:val="00622B77"/>
    <w:rsid w:val="006B071B"/>
    <w:rsid w:val="006B2653"/>
    <w:rsid w:val="006E591F"/>
    <w:rsid w:val="006F2044"/>
    <w:rsid w:val="00717BC6"/>
    <w:rsid w:val="00783EBD"/>
    <w:rsid w:val="007A0BD3"/>
    <w:rsid w:val="00815ADC"/>
    <w:rsid w:val="00842768"/>
    <w:rsid w:val="008F47EF"/>
    <w:rsid w:val="009140D1"/>
    <w:rsid w:val="00940E9D"/>
    <w:rsid w:val="00963FF5"/>
    <w:rsid w:val="009B34C1"/>
    <w:rsid w:val="00A0394C"/>
    <w:rsid w:val="00B56450"/>
    <w:rsid w:val="00BB3C16"/>
    <w:rsid w:val="00C0691D"/>
    <w:rsid w:val="00D03BBA"/>
    <w:rsid w:val="00E72C36"/>
    <w:rsid w:val="00E738B2"/>
    <w:rsid w:val="00F4725F"/>
    <w:rsid w:val="00F84E47"/>
    <w:rsid w:val="00FD5CB4"/>
    <w:rsid w:val="00FD6C1C"/>
    <w:rsid w:val="00FE2669"/>
    <w:rsid w:val="1FF37C46"/>
    <w:rsid w:val="2FFED798"/>
    <w:rsid w:val="3DD8E5C9"/>
    <w:rsid w:val="3FDE39BA"/>
    <w:rsid w:val="47FBDB54"/>
    <w:rsid w:val="4F7F78E3"/>
    <w:rsid w:val="4FFFB3DD"/>
    <w:rsid w:val="57AEF8E5"/>
    <w:rsid w:val="649F0F61"/>
    <w:rsid w:val="6DDB80FF"/>
    <w:rsid w:val="6EFB0D90"/>
    <w:rsid w:val="6FDE9BAE"/>
    <w:rsid w:val="75DF5259"/>
    <w:rsid w:val="77AFCCD0"/>
    <w:rsid w:val="77DD71CA"/>
    <w:rsid w:val="79E3B21E"/>
    <w:rsid w:val="7DFD012D"/>
    <w:rsid w:val="7E75617B"/>
    <w:rsid w:val="7FABD86F"/>
    <w:rsid w:val="973DCC72"/>
    <w:rsid w:val="AEFF1F3F"/>
    <w:rsid w:val="B56B37F2"/>
    <w:rsid w:val="B77FB2AD"/>
    <w:rsid w:val="BEF62293"/>
    <w:rsid w:val="BEF71390"/>
    <w:rsid w:val="BFF6E48A"/>
    <w:rsid w:val="CD3D1604"/>
    <w:rsid w:val="D9FBB202"/>
    <w:rsid w:val="DDF6A284"/>
    <w:rsid w:val="DF7101A0"/>
    <w:rsid w:val="DF7DFEDC"/>
    <w:rsid w:val="DFB54F95"/>
    <w:rsid w:val="DFD601FC"/>
    <w:rsid w:val="F47C8DE9"/>
    <w:rsid w:val="F9F7B45E"/>
    <w:rsid w:val="FBDBAA41"/>
    <w:rsid w:val="FCBF1268"/>
    <w:rsid w:val="FE3DC7EF"/>
    <w:rsid w:val="FE7F5233"/>
    <w:rsid w:val="FF6F5543"/>
    <w:rsid w:val="FFB77AB7"/>
    <w:rsid w:val="FFBCF7C5"/>
    <w:rsid w:val="FFDFA288"/>
    <w:rsid w:val="FFE9F090"/>
    <w:rsid w:val="FFF6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unhideWhenUsed/>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181</Characters>
  <Lines>1</Lines>
  <Paragraphs>1</Paragraphs>
  <TotalTime>7</TotalTime>
  <ScaleCrop>false</ScaleCrop>
  <LinksUpToDate>false</LinksUpToDate>
  <CharactersWithSpaces>211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2025-01-06T07:40:00Z</dcterms:created>
  <dc:creator>王曰洪</dc:creator>
  <cp:lastModifiedBy>ysgz</cp:lastModifiedBy>
  <cp:lastPrinted>2025-01-10T00:30:00Z</cp:lastPrinted>
  <dcterms:modified xsi:type="dcterms:W3CDTF">2025-01-15T09:07:39Z</dcterms:modified>
  <dc:title>2025年知识产权运用促进重点项目申报指南（框架结构）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