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B8" w:rsidRPr="00A113B8" w:rsidRDefault="00A113B8" w:rsidP="00A113B8">
      <w:pPr>
        <w:rPr>
          <w:rFonts w:ascii="黑体" w:eastAsia="黑体" w:hAnsi="黑体"/>
          <w:sz w:val="32"/>
          <w:szCs w:val="32"/>
        </w:rPr>
      </w:pPr>
      <w:r w:rsidRPr="00A113B8">
        <w:rPr>
          <w:rFonts w:ascii="黑体" w:eastAsia="黑体" w:hAnsi="黑体" w:hint="eastAsia"/>
          <w:sz w:val="32"/>
          <w:szCs w:val="32"/>
        </w:rPr>
        <w:t>附件：</w:t>
      </w:r>
    </w:p>
    <w:p w:rsidR="00673ABB" w:rsidRDefault="002B1F8F" w:rsidP="00A113B8">
      <w:pPr>
        <w:jc w:val="center"/>
        <w:rPr>
          <w:rFonts w:ascii="方正小标宋简体" w:eastAsia="方正小标宋简体"/>
          <w:sz w:val="36"/>
          <w:szCs w:val="36"/>
        </w:rPr>
      </w:pPr>
      <w:r w:rsidRPr="00A113B8">
        <w:rPr>
          <w:rFonts w:ascii="方正小标宋简体" w:eastAsia="方正小标宋简体" w:hint="eastAsia"/>
          <w:sz w:val="36"/>
          <w:szCs w:val="36"/>
        </w:rPr>
        <w:t>2020年贵州省第一批地方标准复审结论汇总表</w:t>
      </w:r>
    </w:p>
    <w:p w:rsidR="0053616F" w:rsidRDefault="0053616F" w:rsidP="00A113B8">
      <w:pPr>
        <w:jc w:val="center"/>
        <w:rPr>
          <w:rFonts w:ascii="方正小标宋简体" w:eastAsia="方正小标宋简体"/>
          <w:sz w:val="36"/>
          <w:szCs w:val="36"/>
        </w:rPr>
      </w:pPr>
      <w:r w:rsidRPr="00DE2FD4">
        <w:rPr>
          <w:rFonts w:ascii="黑体" w:eastAsia="黑体" w:hAnsi="黑体" w:hint="eastAsia"/>
          <w:sz w:val="28"/>
          <w:szCs w:val="28"/>
        </w:rPr>
        <w:t>表1 继续</w:t>
      </w:r>
      <w:r w:rsidRPr="00DE2FD4">
        <w:rPr>
          <w:rFonts w:ascii="黑体" w:eastAsia="黑体" w:hAnsi="黑体"/>
          <w:sz w:val="28"/>
          <w:szCs w:val="28"/>
        </w:rPr>
        <w:t>有效</w:t>
      </w:r>
      <w:r w:rsidR="00353D65">
        <w:rPr>
          <w:rFonts w:ascii="黑体" w:eastAsia="黑体" w:hAnsi="黑体"/>
          <w:sz w:val="28"/>
          <w:szCs w:val="28"/>
        </w:rPr>
        <w:t>地方</w:t>
      </w:r>
      <w:r w:rsidRPr="00DE2FD4">
        <w:rPr>
          <w:rFonts w:ascii="黑体" w:eastAsia="黑体" w:hAnsi="黑体" w:hint="eastAsia"/>
          <w:sz w:val="28"/>
          <w:szCs w:val="28"/>
        </w:rPr>
        <w:t>标准</w:t>
      </w:r>
      <w:r w:rsidR="008D4B30">
        <w:rPr>
          <w:rFonts w:ascii="黑体" w:eastAsia="黑体" w:hAnsi="黑体" w:hint="eastAsia"/>
          <w:sz w:val="28"/>
          <w:szCs w:val="28"/>
        </w:rPr>
        <w:t>49</w:t>
      </w:r>
      <w:r w:rsidRPr="00DE2FD4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2196"/>
        <w:gridCol w:w="3543"/>
        <w:gridCol w:w="1418"/>
      </w:tblGrid>
      <w:tr w:rsidR="00C31745" w:rsidRPr="00C31745" w:rsidTr="00B9302F">
        <w:trPr>
          <w:trHeight w:val="51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标准号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标准名称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复审结论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294-2007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主要造林树种</w:t>
            </w:r>
            <w:bookmarkStart w:id="0" w:name="_GoBack"/>
            <w:bookmarkEnd w:id="0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苗木质量等级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406-1996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黔北黑猪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414-1997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贵州白山羊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476-2004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水稻超高产栽培技术规范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530-2007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贵州下司犬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536-2008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杂交水稻强化栽培技术规范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646-2010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贵州省茶馆业服务基本要求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647-2010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贵州省茶馆星级评定基本要求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745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676-2010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废弃烟梗（烟末）气化技术规程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A2188A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693-2010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贵州省旅游客运服务规范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A2188A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699-2010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易燃易爆</w:t>
            </w: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场所消防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安全管理规程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A2188A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700-2010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8A" w:rsidRPr="00C31745" w:rsidRDefault="00A2188A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电气火灾监控系统设计、安装及验收技术规程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8A" w:rsidRPr="00C31745" w:rsidRDefault="00A2188A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30" w:rsidRPr="008D4B30" w:rsidRDefault="008D4B30" w:rsidP="00B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D4B30">
              <w:rPr>
                <w:rFonts w:ascii="宋体" w:eastAsia="宋体" w:hAnsi="宋体" w:cs="宋体" w:hint="eastAsia"/>
                <w:kern w:val="0"/>
                <w:sz w:val="22"/>
              </w:rPr>
              <w:t>DB52/T 701-2011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30" w:rsidRPr="008D4B30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D4B30">
              <w:rPr>
                <w:rFonts w:ascii="宋体" w:eastAsia="宋体" w:hAnsi="宋体" w:cs="宋体" w:hint="eastAsia"/>
                <w:kern w:val="0"/>
                <w:sz w:val="22"/>
              </w:rPr>
              <w:t>蒸</w:t>
            </w:r>
            <w:proofErr w:type="gramStart"/>
            <w:r w:rsidRPr="008D4B30">
              <w:rPr>
                <w:rFonts w:ascii="宋体" w:eastAsia="宋体" w:hAnsi="宋体" w:cs="宋体" w:hint="eastAsia"/>
                <w:kern w:val="0"/>
                <w:sz w:val="22"/>
              </w:rPr>
              <w:t>压磷渣</w:t>
            </w:r>
            <w:proofErr w:type="gramEnd"/>
            <w:r w:rsidRPr="008D4B30">
              <w:rPr>
                <w:rFonts w:ascii="宋体" w:eastAsia="宋体" w:hAnsi="宋体" w:cs="宋体" w:hint="eastAsia"/>
                <w:kern w:val="0"/>
                <w:sz w:val="22"/>
              </w:rPr>
              <w:t>硅酸盐砖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702-2011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703-2011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704-2011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705-2011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706-2011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707-2011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708-2011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杉木单株立木地上部分二元生物量表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709-2011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人工马尾松单株立木地上部分二元生物量表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710-2011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711-2011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720-2011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全坝外掺氧化镁混凝土拱坝技术规范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721-2011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马尾松次生用材林经营技术规程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722-2011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白栎次生薪炭林经营技术规程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723-2011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光皮桦次生用材林经营技术规程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732-2011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贵州省节能发电调度火电机组煤耗在线监测系统技术规范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736-2011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威宁</w:t>
            </w: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球茎草芦种子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生产技术规程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754-2012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构树栽培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755-2012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贵州省气候评价规范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758-2012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磷渣混凝土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小型空心砌块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762-2012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763-2012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764-2012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765-2012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云南松单株立木地上二元生物量表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766-2012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</w:t>
            </w: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松相对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767-2012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768-2012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769-2012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770-2012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华山松单株立木地上一元生物量表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771-2012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</w:t>
            </w: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松相对</w:t>
            </w:r>
            <w:proofErr w:type="gramEnd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772-2012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773-2012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柏木二元立木材积表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30" w:rsidRPr="00605FAF" w:rsidRDefault="008D4B30" w:rsidP="00B930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05FAF">
              <w:rPr>
                <w:rFonts w:ascii="宋体" w:eastAsia="宋体" w:hAnsi="宋体" w:cs="宋体" w:hint="eastAsia"/>
                <w:kern w:val="0"/>
                <w:sz w:val="22"/>
              </w:rPr>
              <w:t>DB52/T 774-2012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30" w:rsidRPr="00605FAF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05FAF">
              <w:rPr>
                <w:rFonts w:ascii="宋体" w:eastAsia="宋体" w:hAnsi="宋体" w:cs="宋体" w:hint="eastAsia"/>
                <w:kern w:val="0"/>
                <w:sz w:val="22"/>
              </w:rPr>
              <w:t>柏木二元立木材积生长率表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775-2012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柏木单株立木地上二元生物量表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776-2012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782-2012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烟叶 叶柄打叶 工艺规范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8D4B30" w:rsidRPr="00C31745" w:rsidTr="00B9302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785-2012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30" w:rsidRPr="00C31745" w:rsidRDefault="008D4B30" w:rsidP="00B9302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长顺绿壳蛋鸡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30" w:rsidRPr="00C31745" w:rsidRDefault="008D4B30" w:rsidP="00B93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</w:tbl>
    <w:p w:rsidR="004F7AA3" w:rsidRDefault="004F7AA3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AE4BBE" w:rsidRPr="00A67D70" w:rsidRDefault="00AE4BBE" w:rsidP="00AE4BBE">
      <w:pPr>
        <w:jc w:val="center"/>
        <w:rPr>
          <w:rFonts w:ascii="黑体" w:eastAsia="黑体" w:hAnsi="黑体"/>
          <w:sz w:val="28"/>
          <w:szCs w:val="28"/>
        </w:rPr>
      </w:pPr>
      <w:r w:rsidRPr="00A67D70">
        <w:rPr>
          <w:rFonts w:ascii="黑体" w:eastAsia="黑体" w:hAnsi="黑体" w:hint="eastAsia"/>
          <w:sz w:val="28"/>
          <w:szCs w:val="28"/>
        </w:rPr>
        <w:lastRenderedPageBreak/>
        <w:t>表2</w:t>
      </w:r>
      <w:r w:rsidRPr="00A67D70">
        <w:rPr>
          <w:rFonts w:ascii="黑体" w:eastAsia="黑体" w:hAnsi="黑体"/>
          <w:sz w:val="28"/>
          <w:szCs w:val="28"/>
        </w:rPr>
        <w:t xml:space="preserve"> </w:t>
      </w:r>
      <w:r w:rsidRPr="00A67D70">
        <w:rPr>
          <w:rFonts w:ascii="黑体" w:eastAsia="黑体" w:hAnsi="黑体" w:hint="eastAsia"/>
          <w:sz w:val="28"/>
          <w:szCs w:val="28"/>
        </w:rPr>
        <w:t>修订</w:t>
      </w:r>
      <w:r w:rsidR="00353D65">
        <w:rPr>
          <w:rFonts w:ascii="黑体" w:eastAsia="黑体" w:hAnsi="黑体" w:hint="eastAsia"/>
          <w:sz w:val="28"/>
          <w:szCs w:val="28"/>
        </w:rPr>
        <w:t>地方</w:t>
      </w:r>
      <w:r w:rsidRPr="00A67D70">
        <w:rPr>
          <w:rFonts w:ascii="黑体" w:eastAsia="黑体" w:hAnsi="黑体" w:hint="eastAsia"/>
          <w:sz w:val="28"/>
          <w:szCs w:val="28"/>
        </w:rPr>
        <w:t>标准</w:t>
      </w:r>
      <w:r w:rsidR="00F77D77">
        <w:rPr>
          <w:rFonts w:ascii="黑体" w:eastAsia="黑体" w:hAnsi="黑体" w:hint="eastAsia"/>
          <w:sz w:val="28"/>
          <w:szCs w:val="28"/>
        </w:rPr>
        <w:t>13</w:t>
      </w:r>
      <w:r w:rsidR="00A2188A">
        <w:rPr>
          <w:rFonts w:ascii="黑体" w:eastAsia="黑体" w:hAnsi="黑体" w:hint="eastAsia"/>
          <w:sz w:val="28"/>
          <w:szCs w:val="28"/>
        </w:rPr>
        <w:t>8</w:t>
      </w:r>
      <w:r w:rsidRPr="00A67D70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9981" w:type="dxa"/>
        <w:jc w:val="center"/>
        <w:tblInd w:w="93" w:type="dxa"/>
        <w:tblLook w:val="04A0" w:firstRow="1" w:lastRow="0" w:firstColumn="1" w:lastColumn="0" w:noHBand="0" w:noVBand="1"/>
      </w:tblPr>
      <w:tblGrid>
        <w:gridCol w:w="800"/>
        <w:gridCol w:w="2500"/>
        <w:gridCol w:w="2980"/>
        <w:gridCol w:w="1180"/>
        <w:gridCol w:w="2521"/>
      </w:tblGrid>
      <w:tr w:rsidR="001948E7" w:rsidRPr="001948E7" w:rsidTr="001A6D28">
        <w:trPr>
          <w:trHeight w:val="285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牵头修订单位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107-1991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竹乡鸡(品种）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293-1991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天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桂黑番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鸭(品种）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427-2000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油菜桔杆还田技术规范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430-2001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贵州省水稻早育稀植栽培技术规范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435-2002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贵州省耕地地力等级划分标准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436-2002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贵州省名优茶审评规范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省食品工业协会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445-2003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贵州省紧凑型玉米栽培技术规范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448-2003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贵州小叶苦丁茶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省茶科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401-2004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贵州黑山羊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451-2004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竹乡乌骨鸡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28-2004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标准制、修订程序的规定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省标准化院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397—2005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纹桔病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479-2005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贵州省稻秆潜蝇监测技术规范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480-2005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稻曲病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485-2005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贵州省中低产田土类型划分及改良技术规范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499-2006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脱毒马铃薯栽培技术规程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503-2007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山羊人工授精技术操作规程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505-2007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贵州省暴雨灾害预警标准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省气象台、省气候中心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506-2007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毛竹实生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苗质量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遵义市林业科学研究所、贵州省林业调查规划院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529-2007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农区鼠害综合治理技术规范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539-2008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WR-1B火箭作业操作规范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贵州省人工影响天气办公室</w:t>
            </w:r>
          </w:p>
        </w:tc>
      </w:tr>
      <w:tr w:rsidR="001948E7" w:rsidRPr="001948E7" w:rsidTr="001A6D28">
        <w:trPr>
          <w:trHeight w:val="135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556-2009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贵州省旅游气象舒适度标准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贵州省山地环境气候研究所、贵州省气象服务中心、贵州省气象学会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563-2009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芭蕉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芋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贵州大学农学院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565-2009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贵州省冰雹灾害等级标准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贵州省气象台、贵州省人工影响天气办公室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577-2009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贵州省耕地施肥分区技术规范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583-2009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可乐猪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省畜牧技术推广站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594-2010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甘薯脱毒试管苗生产技术规程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贵州省生物技术研究所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596-2010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南酸枣育苗技术规程及苗木质量分级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黔南州林业科学研究所、贵州省林业调查规划院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598-2010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冬作马铃薯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599-2010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稻草包芯栽培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606-2010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贵州西部地区马铃薯抗旱保墒栽培技术规程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607-2010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马铃薯霜冻防控技术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608-2010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马铃薯地下害虫综合防治技术规程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610-2010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火龙果容器育苗技术规程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省果树科学研究所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611-2010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贵州喀斯特山区火龙果生产技术规程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省果树科学研究所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高羊茅种子生产技术规程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多花黑麦草原种生产技术规程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黔草2号苇状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羊茅种子生产技术规程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615-2010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黔草2号苇状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羊茅牧草生产技术规程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黔引普那菊苣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黔引普那菊苣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牧草生产技术规程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619-2010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贵州茶叶全程清洁化生产技术规范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省茶科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620-2010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贵州茶叶产品信息溯源管理指南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省茶科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623-2010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贵州茶树良种短穗扦插繁育技术规程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626-2010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贵州高产优质茶园栽培技术规程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627-2010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贵州低产茶园改造技术规程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628-2010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贵州茶园机械化采摘技术规范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贵州茶叶加工技术要求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大宗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卷曲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形茶加工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635-2010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直条形毛峰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扁形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贵州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针茶加工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珠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形茶加工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639-2010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贵州红茶 工夫红茶加工技术规程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640-2010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贵州红茶 红碎茶加工技术规程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643-2010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贵州茶青市场建设与管理基本要求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644-2010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贵州绿茶销售管理指南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A6D28">
        <w:trPr>
          <w:trHeight w:val="16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652-2010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贵州省凝冻灾害气象等级标准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贵州省气候中心、贵州省大气探测技术与保障中心、贵州省气象台、贵阳市工气象局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654-2010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K326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657-2010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贵烟4号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658-2010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韭菜坪2号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661-2010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贵州省烤烟漂浮育苗技术规程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烤烟生产 肥料使用准则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贵州省烤烟实物样品制作规程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贵州省烤烟实物标样仿制审定规程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671-2010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非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烟物质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控制技术规程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打叶烟叶 质量要求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原烟纯化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加工质量控制规程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675-2010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贵州省打叶复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烤质量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检验规程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出口烟叶打叶复烤工艺规程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679-2010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贵州省标准化烟叶站（点）建设规范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681-2010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烤烟集约化生产管理通则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烤烟育苗工场建设及管理规范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683-2010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烤烟烘烤工场建设及管理规范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专业物资配送队伍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685-2010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专业育苗队伍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专业机耕队伍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687-2010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专业植保队伍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专业采收队伍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689-2010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专业烘烤队伍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690-2010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专业分级队伍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694-2010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社会单位消防安全管理规程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695-2010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农村消防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696-2010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社区消防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698-2010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仓储物流单位消防安全管理规程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烤烟有机肥有氧堆积发酵技术规程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726-2011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贵州省节能发电调度煤耗在线监测系统比对试验导则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贵州电网有限责任公司电力科学研究院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728-2011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重大建设项目气候可行性论证技术规范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贵州省气候中心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739-2012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农田高山姬鼠监测技术规范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740-2012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农舍褐家鼠监测技术规范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742-2012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火电厂汽轮机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组运行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寿命管理技术导则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贵州电网有限责任公司电力科学研究院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748-2012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黄褐毛忍冬栽培技术规程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黔南州林业科学研究所、贵州省林业调查规划院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749-2012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箭筈豌豆旱地留种技术规程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753-2012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高脚鸡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A6D28">
        <w:trPr>
          <w:trHeight w:val="10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756-2012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贵州省道路交通气象服务规范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贵州省气象服务中心、贵州省大气探测技术与保障中心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777-2012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大块煤样的制备方法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省煤炭产品质量监督检验院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778-2012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大块煤样的采取方法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省煤炭产品质量监督检验院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780-2012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贵州省白酒工业旅游示范点评定规范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贵州省产品质量检验检测院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781-2012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烟叶 打叶复烤质量控制评价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783-2012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茶园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赤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星病监测与无害化治理技术规程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贵州省农药检定管理所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784-2012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茶假眼小绿叶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蝉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监测与无害化治理技术规程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贵州省农药检定管理所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786-2012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香炉山鸡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凯里市畜牧兽医局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417-1997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贵州省池塘培育鲤鱼种技术规范（100kg/667㎡）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贵州省水产科学研究所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431-2001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贵州省水稻两用核不育系育性标准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CC2F50"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贵州省水稻两用核不育系生态鉴定中心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441-2002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椪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454-2004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余庆苦丁茶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余庆县农业农村局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464-2004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山药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CC2F50"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贵州省果树蔬菜工作站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482-2005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果蔗黔糖3号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春秋植高产优质栽培技术规程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省亚热带作物科学研究所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483-2005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糖料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甘蔗黔糖4号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高产优质栽培技术规程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省亚热带作物科学研究所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484-2005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瑶浴服务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从江神瑶保健品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488.3-2005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菜豆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CC2F50"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贵州省果树蔬菜工作站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488.6-2005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青花菜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CC2F50"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贵州省果树蔬菜工作站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488.7-2005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莴笋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CC2F50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贵州省果树蔬菜工作站</w:t>
            </w:r>
            <w:r w:rsidR="001948E7"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532-2015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地理标志产品 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石阡苔茶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石阡县茶业协会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541-2014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黎平香禾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糯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黎平县农业农村局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548-2008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稻茬油菜免耕移栽栽培技术规程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553301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贵州省农业技术推广总站</w:t>
            </w:r>
            <w:r w:rsidR="001948E7"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555-2009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水稻免耕移栽生产技术规程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553301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贵州大学农学院</w:t>
            </w:r>
            <w:r w:rsidR="001948E7"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562-2009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马铃薯稻田免耕稻草全程覆盖栽培技术规程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CC2F50" w:rsidRPr="00CC2F5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贵州大学农学院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572-2009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钙镁磷肥单位产品能源消耗限额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584-2009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江口萝卜猪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贵州省畜禽遗传资源管理站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469-2011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地理标志产品 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梵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净山翠峰茶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印江自治县农业农村局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712-2011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贵州小叶苦丁茶培育技术规程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贵州省林业调查规划院</w:t>
            </w:r>
          </w:p>
        </w:tc>
      </w:tr>
      <w:tr w:rsidR="005F7E02" w:rsidRPr="005F7E02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5F7E02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F7E0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5F7E02" w:rsidRDefault="001948E7" w:rsidP="001A6D2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F7E0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DB52/T 714-2011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5F7E02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F7E0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红阳猕猴桃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5F7E02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F7E0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5F7E02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F7E0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719-2011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水蕨菜仿生栽培技术规程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724-2011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杂交水稻五五精确定量栽培技术规范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贵州省水稻研究所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727-2011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清镇酥李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729-2011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水稻旱育</w:t>
            </w: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分厢丢秧栽培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余庆县农业技术推广站</w:t>
            </w:r>
          </w:p>
        </w:tc>
      </w:tr>
      <w:tr w:rsidR="001948E7" w:rsidRPr="001948E7" w:rsidTr="001A6D28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731-2011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百宜黑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贵州省畜禽遗传资源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lastRenderedPageBreak/>
              <w:t>管理站、贵州省畜牧兽医研究所、贵州百宜山实业有限公司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733-2011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贵州省节能发电调度脱硫远程实时监测系统建设技术规范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A6D28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737-2011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匀</w:t>
            </w:r>
            <w:proofErr w:type="gramEnd"/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香型白酒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都匀市酒厂有限责任公司、贵州省产品质量监督检验院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玉米地轮（套）作光叶苕子生产技术规程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752-2012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贵州省稻茬免耕油菜田杂草化学防除技术规程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贵州省植物保护研究所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黔东南苗族银饰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761-2012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黔东南苗族刺绣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787-2012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油菜免耕直播套种绿肥栽培技术规程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  <w:r w:rsidR="00553301" w:rsidRPr="0055330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贵州省油料研究所</w:t>
            </w:r>
          </w:p>
        </w:tc>
      </w:tr>
      <w:tr w:rsidR="001948E7" w:rsidRPr="001948E7" w:rsidTr="001A6D28">
        <w:trPr>
          <w:trHeight w:val="5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788-2012 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A6D2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油菜隐性核不育两系杂交种父本中心式制种技术规程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E3081D" w:rsidP="001A6D2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E3081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贵州省油料研究所</w:t>
            </w:r>
          </w:p>
        </w:tc>
      </w:tr>
      <w:tr w:rsidR="00A2188A" w:rsidRPr="00A2188A" w:rsidTr="001A6D28">
        <w:trPr>
          <w:trHeight w:val="5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8A" w:rsidRPr="00C31745" w:rsidRDefault="00A2188A" w:rsidP="003A16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8A" w:rsidRPr="00A2188A" w:rsidRDefault="00A2188A" w:rsidP="00A218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18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DB52/T 656-2010 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8A" w:rsidRPr="00A2188A" w:rsidRDefault="00A2188A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18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烤烟品种 贵烟201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8A" w:rsidRPr="00C31745" w:rsidRDefault="00A2188A" w:rsidP="00A218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188A">
              <w:rPr>
                <w:rFonts w:ascii="宋体" w:eastAsia="宋体" w:hAnsi="宋体" w:cs="宋体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8A" w:rsidRPr="00C31745" w:rsidRDefault="00A2188A" w:rsidP="001A6D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18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中国烟草总公司贵州省公司</w:t>
            </w:r>
          </w:p>
        </w:tc>
      </w:tr>
    </w:tbl>
    <w:p w:rsidR="00E63233" w:rsidRPr="00A2188A" w:rsidRDefault="00E63233" w:rsidP="00A2188A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E63233" w:rsidRDefault="00E63233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E63233" w:rsidRPr="00985F51" w:rsidRDefault="00E63233" w:rsidP="00E63233">
      <w:pPr>
        <w:spacing w:beforeLines="50" w:before="156"/>
        <w:jc w:val="center"/>
        <w:rPr>
          <w:rFonts w:ascii="黑体" w:eastAsia="黑体" w:hAnsi="黑体"/>
          <w:sz w:val="28"/>
          <w:szCs w:val="28"/>
        </w:rPr>
      </w:pPr>
      <w:r w:rsidRPr="00985F51">
        <w:rPr>
          <w:rFonts w:ascii="黑体" w:eastAsia="黑体" w:hAnsi="黑体" w:hint="eastAsia"/>
          <w:sz w:val="28"/>
          <w:szCs w:val="28"/>
        </w:rPr>
        <w:lastRenderedPageBreak/>
        <w:t>表3 废止</w:t>
      </w:r>
      <w:r w:rsidR="00353D65">
        <w:rPr>
          <w:rFonts w:ascii="黑体" w:eastAsia="黑体" w:hAnsi="黑体" w:hint="eastAsia"/>
          <w:sz w:val="28"/>
          <w:szCs w:val="28"/>
        </w:rPr>
        <w:t>地方</w:t>
      </w:r>
      <w:r w:rsidRPr="00985F51">
        <w:rPr>
          <w:rFonts w:ascii="黑体" w:eastAsia="黑体" w:hAnsi="黑体" w:hint="eastAsia"/>
          <w:sz w:val="28"/>
          <w:szCs w:val="28"/>
        </w:rPr>
        <w:t>标准</w:t>
      </w:r>
      <w:r w:rsidR="00B91E81">
        <w:rPr>
          <w:rFonts w:ascii="黑体" w:eastAsia="黑体" w:hAnsi="黑体" w:hint="eastAsia"/>
          <w:sz w:val="28"/>
          <w:szCs w:val="28"/>
        </w:rPr>
        <w:t>39</w:t>
      </w:r>
      <w:r w:rsidRPr="00985F51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060"/>
        <w:gridCol w:w="2740"/>
        <w:gridCol w:w="3260"/>
        <w:gridCol w:w="2140"/>
      </w:tblGrid>
      <w:tr w:rsidR="00B64EAE" w:rsidRPr="00B64EAE" w:rsidTr="00B64EAE">
        <w:trPr>
          <w:trHeight w:val="285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复审结论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327-1991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杂交玉米种子生产技术操作规程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462-2004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优质辣椒干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8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465-2004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贵州省优质油菜品种——</w:t>
            </w: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杂选一号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杂交油菜制种技术规程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466-2004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贵州省乡村旅舍等级评定与管理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467-2004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杂选一号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杂交油菜栽培技术规程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488.1-2005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辣椒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500-2006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贵州省雨量观测规范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533.1-2007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农家乐 第1部分 经营管理规范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546-2008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贵州省火力发电企业节能降耗考核及评分标准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570-2009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贵州省民族村寨旅游设施与服务规范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581-2009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安顺蜡染制品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597-2010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“黔芋1号”高产栽培技术规程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马铃薯商品</w:t>
            </w: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薯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储藏技术规程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601-2010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马铃薯设施栽培技术规程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602-2010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“费乌瑞它”高产栽培技术规程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603-2010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</w:t>
            </w: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脱毒种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“黔芋1号”马铃薯</w:t>
            </w: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脱毒种薯生产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“会-2”高产栽培技术规程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648-2010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贵州茶叶包装通用技术规范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物业服务规范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653-2010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烟叶产地环境质量条件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烤烟品种 南江3号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烤烟品种 金海1号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贵州特色烤烟生产技术基本要求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664-2010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烤烟生产 农药合理适用准则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烤烟散叶堆积烘烤技术规程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666-2010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烤烟散叶堆积烘烤工艺规程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烟叶农药残留、重金属控制指标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烤烟样品室建设规范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691-2010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专业交售队伍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>DB52/T 745-2012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>火灾报警信息显示及疏散指示系统技术规范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747-2012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>黄褐毛忍冬育苗技术规程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9C5D5B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5D5B">
              <w:rPr>
                <w:rFonts w:ascii="宋体" w:eastAsia="宋体" w:hAnsi="宋体" w:cs="宋体" w:hint="eastAsia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429-2000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贵州省机关档案管理工作标准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571-2009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喀斯特(KST);地区灌木护坡施工技术规范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茶叶冲泡品饮指南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470-2011（代替DB52 470-2005）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梵</w:t>
            </w:r>
            <w:proofErr w:type="gramEnd"/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净山绿茶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715-2011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红阳猕猴桃生产技术规程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751-2012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地理标志产品 剑河钩藤生产技术规程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630B39" w:rsidRPr="00630B39" w:rsidTr="00630B39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580-2009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kern w:val="0"/>
                <w:sz w:val="22"/>
              </w:rPr>
              <w:t>香根草生态防护施工技术规范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</w:tbl>
    <w:p w:rsidR="00C31745" w:rsidRPr="00A113B8" w:rsidRDefault="00C31745" w:rsidP="00A113B8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C31745" w:rsidRPr="00A1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4E" w:rsidRDefault="003D5D4E" w:rsidP="00FB212A">
      <w:r>
        <w:separator/>
      </w:r>
    </w:p>
  </w:endnote>
  <w:endnote w:type="continuationSeparator" w:id="0">
    <w:p w:rsidR="003D5D4E" w:rsidRDefault="003D5D4E" w:rsidP="00FB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4E" w:rsidRDefault="003D5D4E" w:rsidP="00FB212A">
      <w:r>
        <w:separator/>
      </w:r>
    </w:p>
  </w:footnote>
  <w:footnote w:type="continuationSeparator" w:id="0">
    <w:p w:rsidR="003D5D4E" w:rsidRDefault="003D5D4E" w:rsidP="00FB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F"/>
    <w:rsid w:val="001948E7"/>
    <w:rsid w:val="001A6D28"/>
    <w:rsid w:val="002024F9"/>
    <w:rsid w:val="002B1F8F"/>
    <w:rsid w:val="002E17A7"/>
    <w:rsid w:val="00353D65"/>
    <w:rsid w:val="003D5D4E"/>
    <w:rsid w:val="004513DB"/>
    <w:rsid w:val="004571F0"/>
    <w:rsid w:val="004B7EED"/>
    <w:rsid w:val="004F7AA3"/>
    <w:rsid w:val="0053616F"/>
    <w:rsid w:val="00553301"/>
    <w:rsid w:val="005F7E02"/>
    <w:rsid w:val="00605FAF"/>
    <w:rsid w:val="006121C8"/>
    <w:rsid w:val="00630B39"/>
    <w:rsid w:val="00673ABB"/>
    <w:rsid w:val="00714A6D"/>
    <w:rsid w:val="007A1503"/>
    <w:rsid w:val="008D2C3F"/>
    <w:rsid w:val="008D4B30"/>
    <w:rsid w:val="009C5D5B"/>
    <w:rsid w:val="00A113B8"/>
    <w:rsid w:val="00A2188A"/>
    <w:rsid w:val="00AE4BBE"/>
    <w:rsid w:val="00B64EAE"/>
    <w:rsid w:val="00B91E81"/>
    <w:rsid w:val="00B9302F"/>
    <w:rsid w:val="00BF78EC"/>
    <w:rsid w:val="00C31745"/>
    <w:rsid w:val="00CC2F50"/>
    <w:rsid w:val="00CF309A"/>
    <w:rsid w:val="00D963C9"/>
    <w:rsid w:val="00E3081D"/>
    <w:rsid w:val="00E31438"/>
    <w:rsid w:val="00E63233"/>
    <w:rsid w:val="00F77D77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8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8E7"/>
    <w:rPr>
      <w:color w:val="800080"/>
      <w:u w:val="single"/>
    </w:rPr>
  </w:style>
  <w:style w:type="paragraph" w:customStyle="1" w:styleId="font5">
    <w:name w:val="font5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8E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B2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21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2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212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212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B212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B212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B212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B212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B212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B2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8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8E7"/>
    <w:rPr>
      <w:color w:val="800080"/>
      <w:u w:val="single"/>
    </w:rPr>
  </w:style>
  <w:style w:type="paragraph" w:customStyle="1" w:styleId="font5">
    <w:name w:val="font5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8E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B2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21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2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212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212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B212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B212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B212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B212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B212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B2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1517</Words>
  <Characters>8652</Characters>
  <Application>Microsoft Office Word</Application>
  <DocSecurity>0</DocSecurity>
  <Lines>72</Lines>
  <Paragraphs>20</Paragraphs>
  <ScaleCrop>false</ScaleCrop>
  <Company>MicroSoft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2020-08-18T06:21:00Z</cp:lastPrinted>
  <dcterms:created xsi:type="dcterms:W3CDTF">2020-08-25T03:16:00Z</dcterms:created>
  <dcterms:modified xsi:type="dcterms:W3CDTF">2020-08-25T07:08:00Z</dcterms:modified>
</cp:coreProperties>
</file>