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62" w:rsidRDefault="00011489" w:rsidP="007404D0">
      <w:pPr>
        <w:jc w:val="center"/>
        <w:rPr>
          <w:rFonts w:ascii="方正小标宋简体" w:eastAsia="方正小标宋简体"/>
          <w:sz w:val="44"/>
          <w:szCs w:val="44"/>
        </w:rPr>
      </w:pPr>
      <w:r w:rsidRPr="00011489">
        <w:rPr>
          <w:rFonts w:ascii="方正小标宋简体" w:eastAsia="方正小标宋简体" w:hint="eastAsia"/>
          <w:sz w:val="44"/>
          <w:szCs w:val="44"/>
        </w:rPr>
        <w:t>贵州省市场监督管理局关于批准发布《水利水电工程</w:t>
      </w:r>
      <w:r w:rsidR="005E76D1">
        <w:rPr>
          <w:rFonts w:ascii="方正小标宋简体" w:eastAsia="方正小标宋简体" w:hint="eastAsia"/>
          <w:sz w:val="44"/>
          <w:szCs w:val="44"/>
        </w:rPr>
        <w:t>隧洞施工</w:t>
      </w:r>
      <w:r w:rsidRPr="00011489">
        <w:rPr>
          <w:rFonts w:ascii="方正小标宋简体" w:eastAsia="方正小标宋简体" w:hint="eastAsia"/>
          <w:sz w:val="44"/>
          <w:szCs w:val="44"/>
        </w:rPr>
        <w:t>超前地质预报技术规程》等</w:t>
      </w:r>
      <w:r w:rsidR="00532593">
        <w:rPr>
          <w:rFonts w:ascii="方正小标宋简体" w:eastAsia="方正小标宋简体" w:hint="eastAsia"/>
          <w:sz w:val="44"/>
          <w:szCs w:val="44"/>
        </w:rPr>
        <w:t>30</w:t>
      </w:r>
      <w:r w:rsidRPr="00011489">
        <w:rPr>
          <w:rFonts w:ascii="方正小标宋简体" w:eastAsia="方正小标宋简体" w:hint="eastAsia"/>
          <w:sz w:val="44"/>
          <w:szCs w:val="44"/>
        </w:rPr>
        <w:t>项贵州省地方标准</w:t>
      </w:r>
      <w:r w:rsidR="00C61362">
        <w:rPr>
          <w:rFonts w:ascii="方正小标宋简体" w:eastAsia="方正小标宋简体" w:hint="eastAsia"/>
          <w:sz w:val="44"/>
          <w:szCs w:val="44"/>
        </w:rPr>
        <w:t>和1项贵州省</w:t>
      </w:r>
    </w:p>
    <w:p w:rsidR="009A007F" w:rsidRPr="00011489" w:rsidRDefault="00C61362" w:rsidP="007404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地方标准修改单</w:t>
      </w:r>
      <w:r w:rsidR="00011489" w:rsidRPr="00011489">
        <w:rPr>
          <w:rFonts w:ascii="方正小标宋简体" w:eastAsia="方正小标宋简体" w:hint="eastAsia"/>
          <w:sz w:val="44"/>
          <w:szCs w:val="44"/>
        </w:rPr>
        <w:t>的公告</w:t>
      </w:r>
      <w:bookmarkStart w:id="0" w:name="_GoBack"/>
      <w:bookmarkEnd w:id="0"/>
    </w:p>
    <w:p w:rsidR="00011489" w:rsidRDefault="00011489"/>
    <w:p w:rsidR="00011489" w:rsidRPr="00011489" w:rsidRDefault="001503A2" w:rsidP="0001148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11489">
        <w:rPr>
          <w:rFonts w:ascii="仿宋_GB2312" w:eastAsia="仿宋_GB2312" w:hint="eastAsia"/>
          <w:sz w:val="32"/>
          <w:szCs w:val="32"/>
        </w:rPr>
        <w:t>贵州省市场监督管理局</w:t>
      </w:r>
      <w:r>
        <w:rPr>
          <w:rFonts w:ascii="仿宋_GB2312" w:eastAsia="仿宋_GB2312" w:hint="eastAsia"/>
          <w:sz w:val="32"/>
          <w:szCs w:val="32"/>
        </w:rPr>
        <w:t>批准</w:t>
      </w:r>
      <w:r w:rsidR="00011489" w:rsidRPr="00011489">
        <w:rPr>
          <w:rFonts w:ascii="仿宋_GB2312" w:eastAsia="仿宋_GB2312" w:hint="eastAsia"/>
          <w:sz w:val="32"/>
          <w:szCs w:val="32"/>
        </w:rPr>
        <w:t>《</w:t>
      </w:r>
      <w:r w:rsidR="005E76D1" w:rsidRPr="005E76D1">
        <w:rPr>
          <w:rFonts w:ascii="仿宋_GB2312" w:eastAsia="仿宋_GB2312" w:hint="eastAsia"/>
          <w:sz w:val="32"/>
          <w:szCs w:val="32"/>
        </w:rPr>
        <w:t>水利水电工程隧洞施工超前地质预报技术规程</w:t>
      </w:r>
      <w:r w:rsidR="00011489" w:rsidRPr="00011489">
        <w:rPr>
          <w:rFonts w:ascii="仿宋_GB2312" w:eastAsia="仿宋_GB2312" w:hint="eastAsia"/>
          <w:sz w:val="32"/>
          <w:szCs w:val="32"/>
        </w:rPr>
        <w:t>》等</w:t>
      </w:r>
      <w:r w:rsidR="00532593">
        <w:rPr>
          <w:rFonts w:ascii="仿宋_GB2312" w:eastAsia="仿宋_GB2312" w:hint="eastAsia"/>
          <w:sz w:val="32"/>
          <w:szCs w:val="32"/>
        </w:rPr>
        <w:t>30</w:t>
      </w:r>
      <w:r w:rsidR="00011489" w:rsidRPr="00011489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贵州省</w:t>
      </w:r>
      <w:r w:rsidR="00011489" w:rsidRPr="00011489">
        <w:rPr>
          <w:rFonts w:ascii="仿宋_GB2312" w:eastAsia="仿宋_GB2312" w:hint="eastAsia"/>
          <w:sz w:val="32"/>
          <w:szCs w:val="32"/>
        </w:rPr>
        <w:t>地方标准</w:t>
      </w:r>
      <w:r>
        <w:rPr>
          <w:rFonts w:ascii="仿宋_GB2312" w:eastAsia="仿宋_GB2312" w:hint="eastAsia"/>
          <w:sz w:val="32"/>
          <w:szCs w:val="32"/>
        </w:rPr>
        <w:t>和1项贵州省地方标准修改单，</w:t>
      </w:r>
      <w:r w:rsidR="00011489" w:rsidRPr="00011489">
        <w:rPr>
          <w:rFonts w:ascii="仿宋_GB2312" w:eastAsia="仿宋_GB2312" w:hint="eastAsia"/>
          <w:sz w:val="32"/>
          <w:szCs w:val="32"/>
        </w:rPr>
        <w:t>现公告如下：</w:t>
      </w:r>
    </w:p>
    <w:p w:rsidR="00011489" w:rsidRDefault="00011489"/>
    <w:tbl>
      <w:tblPr>
        <w:tblpPr w:leftFromText="180" w:rightFromText="180" w:vertAnchor="text" w:horzAnchor="margin" w:tblpXSpec="center" w:tblpY="13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167"/>
        <w:gridCol w:w="3099"/>
        <w:gridCol w:w="948"/>
        <w:gridCol w:w="1680"/>
        <w:gridCol w:w="1680"/>
      </w:tblGrid>
      <w:tr w:rsidR="00011489" w:rsidRPr="00CC42E0" w:rsidTr="00AB3B1C">
        <w:tc>
          <w:tcPr>
            <w:tcW w:w="591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标准编号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标准名称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制修订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批准日期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11489" w:rsidRPr="009274E9" w:rsidRDefault="00011489" w:rsidP="00AB3B1C">
            <w:pPr>
              <w:spacing w:line="600" w:lineRule="exact"/>
              <w:jc w:val="center"/>
              <w:rPr>
                <w:rFonts w:ascii="黑体" w:eastAsia="黑体" w:hAnsi="黑体" w:cs="Arial"/>
                <w:sz w:val="32"/>
                <w:szCs w:val="32"/>
                <w:shd w:val="clear" w:color="auto" w:fill="FFFFFF"/>
              </w:rPr>
            </w:pPr>
            <w:r w:rsidRPr="009274E9">
              <w:rPr>
                <w:rFonts w:ascii="黑体" w:eastAsia="黑体" w:hAnsi="黑体" w:cs="Arial" w:hint="eastAsia"/>
                <w:sz w:val="32"/>
                <w:szCs w:val="32"/>
                <w:shd w:val="clear" w:color="auto" w:fill="FFFFFF"/>
              </w:rPr>
              <w:t>实施日期</w:t>
            </w:r>
          </w:p>
        </w:tc>
      </w:tr>
      <w:tr w:rsidR="00581156" w:rsidRPr="00CC42E0" w:rsidTr="00581156">
        <w:tc>
          <w:tcPr>
            <w:tcW w:w="591" w:type="dxa"/>
            <w:shd w:val="clear" w:color="auto" w:fill="auto"/>
            <w:vAlign w:val="center"/>
          </w:tcPr>
          <w:p w:rsidR="00581156" w:rsidRPr="0004402C" w:rsidRDefault="00581156" w:rsidP="00D25B9E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04402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581156" w:rsidRPr="0004402C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512</w:t>
            </w:r>
            <w:r w:rsidRPr="000C473D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581156" w:rsidRPr="00BB4FB9" w:rsidRDefault="00581156" w:rsidP="00D25B9E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5E76D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水利水电工程隧洞施工超前地质预报技术规程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81156" w:rsidRPr="00CC42E0" w:rsidRDefault="00581156" w:rsidP="00D25B9E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81156" w:rsidRPr="00CC42E0" w:rsidRDefault="00581156" w:rsidP="005811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402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11</w:t>
            </w:r>
            <w:r w:rsidRPr="0004402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04402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高速公路交通自动气象站（点）建设规范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04402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4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旅游气候适宜性评估</w:t>
            </w:r>
          </w:p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技术规范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气候年景评估技术规范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6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城市地铁交通防雷装置检测技术规范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7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含笑属栽培技术规程 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黄心夜合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8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含笑属栽培技术规程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紫花含笑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4635A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51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9</w:t>
            </w:r>
            <w:r w:rsidRPr="004635A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棕榈育苗技术规程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仿栗育苗技术规程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21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食用菌菌渣养殖</w:t>
            </w:r>
            <w:proofErr w:type="gramEnd"/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蚯蚓</w:t>
            </w:r>
          </w:p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22.1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马铃薯病虫草害绿色防控技术规程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第1部分：病害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22.2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马铃薯病虫草害绿色防控技术规程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第2部分：虫害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22.3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马铃薯病虫草害绿色防控技术规程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第3部分：草害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23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经果林园区套种大豆栽培技术规程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24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山地苹果栽培技术规程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25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山地水晶葡萄栽培</w:t>
            </w:r>
          </w:p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8500B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26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南美斑潜蝇检疫</w:t>
            </w:r>
          </w:p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lastRenderedPageBreak/>
              <w:t>操作规程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18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27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油用紫苏栽培技术规程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28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紫苏品种鉴定技术规程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SSR标记法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29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威宁绵羊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30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黔北麻羊繁育技术规程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31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1A6F26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贵州黑山羊饲养技术规程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1A6F26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32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全国信用信息共享平台（贵州）法人和其他组织统一社会信用代码</w:t>
            </w:r>
          </w:p>
          <w:p w:rsidR="00581156" w:rsidRPr="00BB4FB9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数据共享规范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ED00C7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33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非洲狗尾草种子生产</w:t>
            </w:r>
          </w:p>
          <w:p w:rsidR="00581156" w:rsidRPr="00BB4FB9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ED00C7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34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果园冬夏绿肥免耕种植技术规程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ED00C7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35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BB4FB9" w:rsidRDefault="00581156" w:rsidP="00ED00C7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家庭保洁服务质量规范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ED00C7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4B6681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36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56" w:rsidRPr="00BB4FB9" w:rsidRDefault="00581156" w:rsidP="004B6681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基层医疗卫生机构艾滋病病例随访管理规范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4B6681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4402C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jc w:val="center"/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DB52/T 1</w:t>
            </w:r>
            <w:r w:rsidRPr="00FB5881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37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56" w:rsidRPr="00BB4FB9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C61362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黔中金荞麦青贮技术规程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CC42E0" w:rsidRDefault="00581156" w:rsidP="00C61362">
            <w:pPr>
              <w:jc w:val="center"/>
            </w:pPr>
            <w:r w:rsidRPr="006D6E73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FB5881" w:rsidRDefault="00581156" w:rsidP="00C61362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 xml:space="preserve">DB52/T 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414.1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56" w:rsidRPr="00C61362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贵州白山羊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第1部分：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品种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6D6E73" w:rsidRDefault="00581156" w:rsidP="00C61362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修订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lastRenderedPageBreak/>
              <w:t>30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FB5881" w:rsidRDefault="00581156" w:rsidP="00C61362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 xml:space="preserve">DB52/T 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414.2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56" w:rsidRPr="00C61362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贵州白山羊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 xml:space="preserve"> 第2部分：生产规程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6D6E73" w:rsidRDefault="00581156" w:rsidP="00C61362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制定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  <w:tr w:rsidR="00581156" w:rsidRPr="00CC42E0" w:rsidTr="005811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FB5881" w:rsidRDefault="00581156" w:rsidP="0003312E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 xml:space="preserve">DB52/T 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725</w:t>
            </w:r>
            <w:r w:rsidRPr="00FB5881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-20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56" w:rsidRPr="00C61362" w:rsidRDefault="00581156" w:rsidP="00C61362">
            <w:pPr>
              <w:spacing w:line="600" w:lineRule="exact"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用水定额《第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1号修改单</w:t>
            </w: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Pr="0003312E" w:rsidRDefault="00581156" w:rsidP="00C61362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修订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3005D6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2020.11.13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56" w:rsidRDefault="00581156" w:rsidP="00581156">
            <w:pPr>
              <w:jc w:val="center"/>
            </w:pPr>
            <w:r w:rsidRPr="00CE7FC8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2021.3.1</w:t>
            </w:r>
          </w:p>
        </w:tc>
      </w:tr>
    </w:tbl>
    <w:p w:rsidR="00011489" w:rsidRDefault="00011489">
      <w:pPr>
        <w:rPr>
          <w:rFonts w:hint="eastAsia"/>
        </w:rPr>
      </w:pPr>
    </w:p>
    <w:p w:rsidR="00581156" w:rsidRDefault="00581156">
      <w:pPr>
        <w:rPr>
          <w:rFonts w:hint="eastAsia"/>
        </w:rPr>
      </w:pPr>
    </w:p>
    <w:p w:rsidR="00581156" w:rsidRDefault="00581156">
      <w:pPr>
        <w:rPr>
          <w:rFonts w:hint="eastAsia"/>
        </w:rPr>
      </w:pPr>
    </w:p>
    <w:p w:rsidR="00581156" w:rsidRPr="00581156" w:rsidRDefault="00581156">
      <w:pPr>
        <w:rPr>
          <w:rFonts w:ascii="仿宋_GB2312" w:eastAsia="仿宋_GB2312" w:hint="eastAsia"/>
          <w:sz w:val="32"/>
          <w:szCs w:val="32"/>
        </w:rPr>
      </w:pPr>
      <w:r w:rsidRPr="00581156">
        <w:rPr>
          <w:rFonts w:ascii="仿宋_GB2312" w:eastAsia="仿宋_GB2312" w:hint="eastAsia"/>
          <w:sz w:val="32"/>
          <w:szCs w:val="32"/>
        </w:rPr>
        <w:t xml:space="preserve">                             2020年11月13日</w:t>
      </w:r>
    </w:p>
    <w:sectPr w:rsidR="00581156" w:rsidRPr="0058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8B" w:rsidRDefault="00B3578B" w:rsidP="00B3578B">
      <w:r>
        <w:separator/>
      </w:r>
    </w:p>
  </w:endnote>
  <w:endnote w:type="continuationSeparator" w:id="0">
    <w:p w:rsidR="00B3578B" w:rsidRDefault="00B3578B" w:rsidP="00B3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8B" w:rsidRDefault="00B3578B" w:rsidP="00B3578B">
      <w:r>
        <w:separator/>
      </w:r>
    </w:p>
  </w:footnote>
  <w:footnote w:type="continuationSeparator" w:id="0">
    <w:p w:rsidR="00B3578B" w:rsidRDefault="00B3578B" w:rsidP="00B3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89"/>
    <w:rsid w:val="00011489"/>
    <w:rsid w:val="0001154E"/>
    <w:rsid w:val="0002452E"/>
    <w:rsid w:val="0003312E"/>
    <w:rsid w:val="001503A2"/>
    <w:rsid w:val="0016140E"/>
    <w:rsid w:val="001A6F26"/>
    <w:rsid w:val="003E3DA5"/>
    <w:rsid w:val="004B6681"/>
    <w:rsid w:val="00510D19"/>
    <w:rsid w:val="00532593"/>
    <w:rsid w:val="00581156"/>
    <w:rsid w:val="005E76D1"/>
    <w:rsid w:val="006633DD"/>
    <w:rsid w:val="007404D0"/>
    <w:rsid w:val="008500B6"/>
    <w:rsid w:val="009951F9"/>
    <w:rsid w:val="009A007F"/>
    <w:rsid w:val="00A074E4"/>
    <w:rsid w:val="00A26685"/>
    <w:rsid w:val="00B20865"/>
    <w:rsid w:val="00B3578B"/>
    <w:rsid w:val="00C61362"/>
    <w:rsid w:val="00D25B9E"/>
    <w:rsid w:val="00ED00C7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305</Words>
  <Characters>1745</Characters>
  <Application>Microsoft Office Word</Application>
  <DocSecurity>0</DocSecurity>
  <Lines>14</Lines>
  <Paragraphs>4</Paragraphs>
  <ScaleCrop>false</ScaleCrop>
  <Company>贵州省工商行政管理局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User</cp:lastModifiedBy>
  <cp:revision>4</cp:revision>
  <dcterms:created xsi:type="dcterms:W3CDTF">2020-11-11T02:06:00Z</dcterms:created>
  <dcterms:modified xsi:type="dcterms:W3CDTF">2020-11-13T09:12:00Z</dcterms:modified>
</cp:coreProperties>
</file>