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73" w:rsidRDefault="00612B8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:rsidR="00120473" w:rsidRDefault="00612B86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OLE_LINK2"/>
      <w:bookmarkStart w:id="1" w:name="OLE_LINK3"/>
      <w:bookmarkStart w:id="2" w:name="_GoBack"/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3</w:t>
      </w:r>
      <w:r>
        <w:rPr>
          <w:rFonts w:ascii="方正小标宋_GBK" w:eastAsia="方正小标宋_GBK" w:hint="eastAsia"/>
          <w:sz w:val="44"/>
          <w:szCs w:val="44"/>
        </w:rPr>
        <w:t>年贵州省知识产权管理标准化建设</w:t>
      </w:r>
      <w:r>
        <w:rPr>
          <w:rFonts w:ascii="方正小标宋_GBK" w:eastAsia="方正小标宋_GBK" w:hint="eastAsia"/>
          <w:sz w:val="44"/>
          <w:szCs w:val="44"/>
        </w:rPr>
        <w:t>拟</w:t>
      </w:r>
      <w:r>
        <w:rPr>
          <w:rFonts w:ascii="方正小标宋_GBK" w:eastAsia="方正小标宋_GBK" w:hint="eastAsia"/>
          <w:sz w:val="44"/>
          <w:szCs w:val="44"/>
        </w:rPr>
        <w:t>资助企业</w:t>
      </w:r>
      <w:bookmarkEnd w:id="0"/>
      <w:bookmarkEnd w:id="1"/>
      <w:r>
        <w:rPr>
          <w:rFonts w:ascii="方正小标宋_GBK" w:eastAsia="方正小标宋_GBK" w:hint="eastAsia"/>
          <w:sz w:val="44"/>
          <w:szCs w:val="44"/>
        </w:rPr>
        <w:t>名单</w:t>
      </w:r>
    </w:p>
    <w:bookmarkEnd w:id="2"/>
    <w:p w:rsidR="00120473" w:rsidRDefault="00612B86">
      <w:pPr>
        <w:widowControl/>
        <w:spacing w:before="90" w:after="90" w:line="480" w:lineRule="atLeast"/>
        <w:jc w:val="center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（排名不分先后）</w:t>
      </w:r>
    </w:p>
    <w:tbl>
      <w:tblPr>
        <w:tblW w:w="955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727"/>
        <w:gridCol w:w="2837"/>
        <w:gridCol w:w="1256"/>
      </w:tblGrid>
      <w:tr w:rsidR="00120473">
        <w:trPr>
          <w:trHeight w:val="561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0473" w:rsidRDefault="00612B86">
            <w:pPr>
              <w:widowControl/>
              <w:ind w:leftChars="-50" w:left="-105" w:rightChars="-50" w:right="-105"/>
              <w:jc w:val="center"/>
              <w:rPr>
                <w:rFonts w:ascii="方正小标宋_GBK" w:eastAsia="方正小标宋_GBK" w:hAnsi="方正小标宋_GBK" w:cs="方正小标宋_GBK"/>
                <w:b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序号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73" w:rsidRDefault="00612B86">
            <w:pPr>
              <w:widowControl/>
              <w:ind w:leftChars="-50" w:left="-105" w:rightChars="-50" w:right="-105"/>
              <w:jc w:val="center"/>
              <w:rPr>
                <w:rFonts w:ascii="方正小标宋_GBK" w:eastAsia="方正小标宋_GBK" w:hAnsi="方正小标宋_GBK" w:cs="方正小标宋_GBK"/>
                <w:b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资助企业名称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73" w:rsidRDefault="00612B86">
            <w:pPr>
              <w:widowControl/>
              <w:ind w:leftChars="-50" w:left="-105" w:rightChars="-50" w:right="-105"/>
              <w:jc w:val="center"/>
              <w:rPr>
                <w:rFonts w:ascii="方正小标宋_GBK" w:eastAsia="方正小标宋_GBK" w:hAnsi="方正小标宋_GBK" w:cs="方正小标宋_GBK"/>
                <w:b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所在市</w:t>
            </w: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(</w:t>
            </w: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州</w:t>
            </w: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473" w:rsidRDefault="00612B86">
            <w:pPr>
              <w:widowControl/>
              <w:snapToGrid w:val="0"/>
              <w:spacing w:line="200" w:lineRule="atLeast"/>
              <w:ind w:rightChars="-50" w:right="-105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资助金额</w:t>
            </w:r>
          </w:p>
          <w:p w:rsidR="00120473" w:rsidRDefault="00612B86">
            <w:pPr>
              <w:widowControl/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（万元）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贵州正安娜塔莎乐器制造有限公司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遵义市正安县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贵州长征输配电电气有限公司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遵义市红花岗区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六枝特区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华兴管业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制品有限公司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六盘水市六枝特区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务川自治县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隆缘茶业有限责任公司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遵义市务川县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贵州正合时代科技有限责任公司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遵义市播州区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遵义椒源食品有限公司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遵义市播州区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遵义市精科信检测有限公司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遵义市播州区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贵州华阳电工有限公司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贵州省凤冈县红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有机茶业有限公司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遵义市凤冈县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贵州六维新能源股份有限公司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贵阳市观山湖区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贵州中鼎高精铜箔制造有限公司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六盘水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市盘州市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贵州省凤冈县长山米业有限责任公司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遵义市凤冈县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贵州紫日茶业科技有限公司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黔东南苗族侗族自治州凯里经济开发区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贵州华泰智远大数据服务有限公司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贵阳市贵阳国家高新技术产业开发区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贵州恒和制药有限公司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贵阳市修文县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凯里耀星熔料有限公司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凯里市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碧波乡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活性炭科技有限公司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黔西南州册亨县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贵州新曙光电缆有限公司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贵州汇科电气有限公司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安顺市平坝县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六枝特区宏新建筑装饰材料有限公司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六盘水市六枝特区大用镇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贵州地矿测绘院有限公司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贵阳市乌当区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贵州众创仪云科技有限公司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贵阳市贵阳国家高新技术产业开发县（区）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贵州晶晶民族文化旅游产品开发有限公司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黔西南布依族苗族自治州兴义市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贵州省凤冈县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黔雨枝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生态茶业有限公司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遵义市凤冈县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贵州省息烽县长宏铸造有限公司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贵阳市息烽县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贵州永峰涂装科技有限公司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黔南布依族苗族自治州龙里县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贵州海誉科技股份有限公司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贵州航越科技有限公司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贵州森燃绿色门窗有限公司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遵义廖元和堂药业有限公司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遵义市红花岗区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遵义市桐梓县宇强农产品开发有限公司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遵义市桐梓县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贵州贵基生物医药有限公司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黔东南州从江县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贵州泓新卫浴科技有限公司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遵义市凤冈县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绥阳县覃兵门窗有限公司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遵义市绥阳县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遵义市炬人电器有限公司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遵义市绥阳县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贵州慧静生物科技有限公司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安顺市关岭县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凯宏汇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达冷却系统有限公司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遵义市汇川区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5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38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贵州新双立科技有限公司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遵义市汇川区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遵义绿环废弃电器电子产品回收处理有限公司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遵义市红花岗区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鑫黔锐丽工程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技术咨询有限责任公司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贵阳市观山湖区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六枝特区大海水泥制品有限公司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六盘水市六枝特区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贵州省雷山县苗家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春茶业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黔东南州雷山县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贵州卡布婴童用品有限责任公司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黔南州龙里县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贵州曼格维流体智能科技有限公司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习水德康农牧有限公司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遵义市习水县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贵州贵谷农业股份有限公司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铜仁市万山区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木弓贵芯微电子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遵义鑫航通科技发展有限公司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遵义市绥阳县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贵州航谷动力科技有限公司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贵安新区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贵州省罗甸县全兴药业开发有限责任公司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黔南州罗甸县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贵州紫金矿业股份有限公司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黔西南州贞丰县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贵州一鸣农业科技有限公司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贵州省铜仁市碧江县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贵州金三叶机械制造有限公司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毕节市金沙县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贵阳云航机械有限公司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贵阳市经济技术开发区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贵州省工程复合材料中心有限公司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贵阳市白云区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贵州易林物流有限公司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贵阳市双龙航空港经济区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贵州威顿催化技术有限公司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铜仁市碧江区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贵州印象苗族银饰刺绣有限公司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黔东南州凯里市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贵阳中安科技集团有限公司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贵阳市观山湖区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佰女子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大药厂有限责任公司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贵阳市南明区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贵州万宜亿保科技有限责任公司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贵阳市白云区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贵州全安密灵科技有限公司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贵阳市贵安新区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贵州风雷航空军械有限责任公司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安顺市开发区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贵州良济药业有限公司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黔南州龙里县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贵州遵辉环保科技有限公司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遵义市播州区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贵州数据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宝网络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贵阳市贵安新区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凯里市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净水科技有限公司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黔东南州凯里市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贵州闽乾思源塑料制品有限责任公司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安顺市平坝区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贵州航奥电气有限公司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贵州松桃嘟嘟食品有限公司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铜仁市松桃县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德江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县绿通天麻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发展有限公司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铜仁市德江县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玉屏洪涛米业有限公司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铜仁市玉屏县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指岭生态茶业有限公司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铜仁市石阡县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贵州省石阡和记绿色食品开发有限公司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铜仁市石阡县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贵州航天凯山石油仪器有限公司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仁和诚锰合金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铜仁市万山区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贵州弘邦电子科技有限公司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铜仁市大龙经开区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贵州道元生物技术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市西秀区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贵州英吉尔机械制造有限公司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黔南州龙里县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80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大山生物科技有限责任公司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毕节市纳雍县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奇瑞万达贵州客车股份有限公司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贵阳市经开区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贵州汇景纸业有限公司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安顺市镇宁县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贵州华鑫新材料有限公司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黔东南州凯里市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贵州晟扬管道科技有限公司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黔南州贵定县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夜郎古畔茶业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安顺市普定县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贵州龙享科技有限公司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贵阳市观山湖区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黎平县霞宇油脂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黔东南州黎平县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至大数据有限公司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贵阳市贵安新区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贵州辣得笑食品有限公司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遵义市新蒲新区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贵州海福农业发展有限公司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黔西南州兴义市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赫章领轩环保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毕节市赫章县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贵州神农米业有限公司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遵义市凤冈县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贵州优特云科技有限公司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贵州省永兴科技有限公司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黔东南州天柱县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册亨县布依酒业有限公司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黔西南州册亨县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贵州省海美斯科技有限公司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毕节市大方县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贵州兴仁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米产业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黔西南州兴仁市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贵州新力源科技有限公司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贵州阳光食品有限公司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毕节市大方县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贵州正源智绘科技有限公司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贵阳市观山湖区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lastRenderedPageBreak/>
              <w:t>101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贵州长通装配式建材有限公司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黔南州长顺县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夜郎古酒业有限公司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遵义市仁怀市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贵州棒棒食用菌产业有限公司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铜仁市印江县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贵阳长之琳发动机零部件制造有限公司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贵阳市高新区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贵州百草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消毒清洁用品有限公司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贵阳市乌当区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葵花药业集团（贵州）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宏奇有限公司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六盘水市六枝特区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新区华旭科技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开发有限公司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贵阳市贵安新区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贞丰县恒山建材有限公司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黔西南州贞丰县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贵州恒宇食品有限公司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Default="00612B86">
            <w:pPr>
              <w:widowControl/>
              <w:snapToGrid w:val="0"/>
              <w:spacing w:line="2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毕节市大方县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0473">
        <w:trPr>
          <w:trHeight w:val="621"/>
        </w:trPr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473" w:rsidRDefault="00612B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3" w:rsidRDefault="00612B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</w:tr>
    </w:tbl>
    <w:p w:rsidR="00120473" w:rsidRDefault="00120473"/>
    <w:sectPr w:rsidR="0012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FE59CE7"/>
    <w:rsid w:val="ECB77161"/>
    <w:rsid w:val="EEF75A60"/>
    <w:rsid w:val="F337F1F2"/>
    <w:rsid w:val="F73CBE12"/>
    <w:rsid w:val="F7F77717"/>
    <w:rsid w:val="FF5D4A8A"/>
    <w:rsid w:val="FFFE38D5"/>
    <w:rsid w:val="00120473"/>
    <w:rsid w:val="00172A27"/>
    <w:rsid w:val="001B35CC"/>
    <w:rsid w:val="00612B86"/>
    <w:rsid w:val="00663409"/>
    <w:rsid w:val="00701BFD"/>
    <w:rsid w:val="009931C8"/>
    <w:rsid w:val="009E49E8"/>
    <w:rsid w:val="00ED7907"/>
    <w:rsid w:val="3E8DA47E"/>
    <w:rsid w:val="4BB24F30"/>
    <w:rsid w:val="54DF86BD"/>
    <w:rsid w:val="63F76CD9"/>
    <w:rsid w:val="6F8D6FD1"/>
    <w:rsid w:val="776F499D"/>
    <w:rsid w:val="777AFF78"/>
    <w:rsid w:val="7C4ACE0F"/>
    <w:rsid w:val="7FE95A51"/>
    <w:rsid w:val="91F794F9"/>
    <w:rsid w:val="B75FC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461</Words>
  <Characters>2634</Characters>
  <Application>Microsoft Office Word</Application>
  <DocSecurity>0</DocSecurity>
  <Lines>21</Lines>
  <Paragraphs>6</Paragraphs>
  <ScaleCrop>false</ScaleCrop>
  <Company>Lenovo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刘乾坤</cp:lastModifiedBy>
  <cp:revision>2</cp:revision>
  <cp:lastPrinted>2023-09-10T01:30:00Z</cp:lastPrinted>
  <dcterms:created xsi:type="dcterms:W3CDTF">2023-09-15T07:10:00Z</dcterms:created>
  <dcterms:modified xsi:type="dcterms:W3CDTF">2023-09-15T07:10:00Z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