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left"/>
        <w:rPr>
          <w:rFonts w:hint="eastAsia" w:ascii="黑体" w:hAnsi="黑体" w:eastAsia="黑体" w:cs="方正小标宋简体"/>
          <w:bCs/>
          <w:szCs w:val="32"/>
        </w:rPr>
      </w:pPr>
      <w:bookmarkStart w:id="0" w:name="OLE_LINK6"/>
      <w:bookmarkStart w:id="1" w:name="OLE_LINK5"/>
      <w:r>
        <w:rPr>
          <w:rFonts w:hint="eastAsia" w:ascii="黑体" w:hAnsi="黑体" w:eastAsia="黑体" w:cs="方正小标宋简体"/>
          <w:bCs/>
          <w:szCs w:val="32"/>
        </w:rPr>
        <w:t>附件2</w:t>
      </w:r>
    </w:p>
    <w:p>
      <w:pPr>
        <w:widowControl/>
        <w:snapToGrid w:val="0"/>
        <w:spacing w:line="560" w:lineRule="exact"/>
        <w:jc w:val="left"/>
        <w:rPr>
          <w:rFonts w:hint="eastAsia" w:ascii="黑体" w:hAnsi="黑体" w:eastAsia="黑体" w:cs="方正小标宋简体"/>
          <w:bCs/>
          <w:szCs w:val="32"/>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2026年度</w:t>
      </w:r>
      <w:r>
        <w:rPr>
          <w:rFonts w:hint="eastAsia" w:ascii="方正小标宋简体" w:hAnsi="方正小标宋简体" w:eastAsia="方正小标宋简体" w:cs="方正小标宋简体"/>
          <w:sz w:val="44"/>
          <w:szCs w:val="44"/>
          <w:lang w:eastAsia="zh-CN"/>
        </w:rPr>
        <w:t>贵州省地理标志专用标志核准用标</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后补助项目申报指南</w:t>
      </w:r>
    </w:p>
    <w:p>
      <w:pPr>
        <w:adjustRightInd w:val="0"/>
        <w:snapToGrid w:val="0"/>
        <w:spacing w:line="600" w:lineRule="exact"/>
        <w:rPr>
          <w:szCs w:val="32"/>
          <w:shd w:val="clear" w:color="auto" w:fill="FFFFFF"/>
        </w:rPr>
      </w:pPr>
    </w:p>
    <w:p>
      <w:pPr>
        <w:pStyle w:val="10"/>
        <w:keepNext w:val="0"/>
        <w:keepLines w:val="0"/>
        <w:pageBreakBefore w:val="0"/>
        <w:widowControl/>
        <w:kinsoku/>
        <w:wordWrap w:val="0"/>
        <w:overflowPunct/>
        <w:topLinePunct w:val="0"/>
        <w:autoSpaceDE/>
        <w:autoSpaceDN/>
        <w:bidi w:val="0"/>
        <w:adjustRightInd w:val="0"/>
        <w:snapToGrid w:val="0"/>
        <w:spacing w:beforeAutospacing="0" w:afterAutospacing="0" w:line="620" w:lineRule="exact"/>
        <w:ind w:firstLine="620"/>
        <w:jc w:val="both"/>
        <w:textAlignment w:val="auto"/>
        <w:rPr>
          <w:rFonts w:eastAsia="黑体"/>
          <w:sz w:val="32"/>
          <w:szCs w:val="32"/>
        </w:rPr>
      </w:pPr>
      <w:r>
        <w:rPr>
          <w:rFonts w:hint="eastAsia" w:eastAsia="黑体"/>
          <w:sz w:val="32"/>
          <w:szCs w:val="32"/>
        </w:rPr>
        <w:t>一、支持条件</w:t>
      </w:r>
    </w:p>
    <w:p>
      <w:pPr>
        <w:keepNext w:val="0"/>
        <w:keepLines w:val="0"/>
        <w:pageBreakBefore w:val="0"/>
        <w:kinsoku/>
        <w:overflowPunct/>
        <w:topLinePunct w:val="0"/>
        <w:autoSpaceDE/>
        <w:autoSpaceDN/>
        <w:bidi w:val="0"/>
        <w:spacing w:line="620" w:lineRule="exact"/>
        <w:ind w:firstLine="616" w:firstLineChars="200"/>
        <w:jc w:val="both"/>
        <w:textAlignment w:val="auto"/>
        <w:rPr>
          <w:rFonts w:ascii="仿宋_GB2312" w:hAnsi="仿宋_GB2312" w:cs="仿宋_GB2312"/>
          <w:szCs w:val="32"/>
        </w:rPr>
      </w:pPr>
      <w:r>
        <w:rPr>
          <w:rFonts w:hint="eastAsia" w:ascii="仿宋_GB2312" w:hAnsi="仿宋_GB2312" w:cs="仿宋_GB2312"/>
          <w:szCs w:val="32"/>
        </w:rPr>
        <w:t>（一）符合《贵州省支持知识产权高质量创造及运用专项资金管理办法》</w:t>
      </w:r>
      <w:r>
        <w:rPr>
          <w:rFonts w:hint="eastAsia" w:ascii="仿宋_GB2312" w:hAnsi="仿宋_GB2312" w:cs="仿宋_GB2312"/>
          <w:szCs w:val="32"/>
          <w:lang w:eastAsia="zh-CN"/>
        </w:rPr>
        <w:t>的</w:t>
      </w:r>
      <w:r>
        <w:rPr>
          <w:rFonts w:hint="eastAsia" w:ascii="仿宋_GB2312" w:hAnsi="仿宋_GB2312" w:cs="仿宋_GB2312"/>
          <w:szCs w:val="32"/>
        </w:rPr>
        <w:t>规定。</w:t>
      </w:r>
    </w:p>
    <w:p>
      <w:pPr>
        <w:keepNext w:val="0"/>
        <w:keepLines w:val="0"/>
        <w:pageBreakBefore w:val="0"/>
        <w:kinsoku/>
        <w:overflowPunct/>
        <w:topLinePunct w:val="0"/>
        <w:autoSpaceDE/>
        <w:autoSpaceDN/>
        <w:bidi w:val="0"/>
        <w:spacing w:line="620" w:lineRule="exact"/>
        <w:ind w:firstLine="616" w:firstLineChars="200"/>
        <w:jc w:val="both"/>
        <w:textAlignment w:val="auto"/>
        <w:rPr>
          <w:rFonts w:hint="eastAsia" w:ascii="仿宋_GB2312" w:hAnsi="仿宋_GB2312" w:eastAsia="仿宋_GB2312" w:cs="仿宋_GB2312"/>
          <w:color w:val="000000"/>
          <w:szCs w:val="32"/>
          <w:lang w:eastAsia="zh-CN"/>
        </w:rPr>
      </w:pPr>
      <w:r>
        <w:rPr>
          <w:rFonts w:hint="eastAsia" w:ascii="仿宋_GB2312" w:hAnsi="仿宋_GB2312" w:cs="仿宋_GB2312"/>
          <w:szCs w:val="32"/>
        </w:rPr>
        <w:t>（二）</w:t>
      </w:r>
      <w:r>
        <w:rPr>
          <w:rFonts w:hint="eastAsia" w:ascii="仿宋_GB2312" w:hAnsi="仿宋_GB2312" w:cs="仿宋_GB2312"/>
          <w:color w:val="000000"/>
          <w:szCs w:val="32"/>
        </w:rPr>
        <w:t>申报人为</w:t>
      </w:r>
      <w:r>
        <w:rPr>
          <w:rFonts w:hint="eastAsia" w:ascii="仿宋_GB2312" w:hAnsi="仿宋_GB2312" w:cs="仿宋_GB2312"/>
          <w:color w:val="000000"/>
          <w:szCs w:val="32"/>
          <w:lang w:eastAsia="zh-CN"/>
        </w:rPr>
        <w:t>经国家知识产权局核准使用地理标志专用标志的企业，所涉地理标志产品保护范围在我省范围内，</w:t>
      </w:r>
      <w:r>
        <w:rPr>
          <w:rFonts w:hint="eastAsia" w:ascii="仿宋_GB2312" w:hAnsi="仿宋_GB2312" w:cs="仿宋_GB2312"/>
          <w:szCs w:val="32"/>
        </w:rPr>
        <w:t>且无违法违规行为，在“国家企业信用信息公示系统”中的“行政处罚信息”“列入经营异常名录信息”“列入严重违法失信企业名单（黑名单）信息”栏目中无记录，无其他不符合申报条件的情形</w:t>
      </w:r>
      <w:r>
        <w:rPr>
          <w:rFonts w:hint="eastAsia" w:ascii="仿宋_GB2312" w:hAnsi="仿宋_GB2312" w:cs="仿宋_GB2312"/>
          <w:color w:val="000000"/>
          <w:szCs w:val="32"/>
          <w:lang w:eastAsia="zh-CN"/>
        </w:rPr>
        <w:t>。</w:t>
      </w:r>
    </w:p>
    <w:p>
      <w:pPr>
        <w:keepNext w:val="0"/>
        <w:keepLines w:val="0"/>
        <w:pageBreakBefore w:val="0"/>
        <w:kinsoku/>
        <w:overflowPunct/>
        <w:topLinePunct w:val="0"/>
        <w:autoSpaceDE/>
        <w:autoSpaceDN/>
        <w:bidi w:val="0"/>
        <w:spacing w:line="620" w:lineRule="exact"/>
        <w:ind w:firstLine="616" w:firstLineChars="200"/>
        <w:jc w:val="both"/>
        <w:textAlignment w:val="auto"/>
        <w:rPr>
          <w:rFonts w:ascii="仿宋_GB2312" w:hAnsi="仿宋_GB2312" w:cs="仿宋_GB2312"/>
          <w:szCs w:val="32"/>
        </w:rPr>
      </w:pPr>
      <w:r>
        <w:rPr>
          <w:rFonts w:hint="eastAsia" w:ascii="仿宋_GB2312" w:hAnsi="仿宋_GB2312" w:cs="仿宋_GB2312"/>
          <w:color w:val="000000"/>
          <w:szCs w:val="32"/>
          <w:lang w:eastAsia="zh-CN"/>
        </w:rPr>
        <w:t>（三）资助事项时间范围：2025年</w:t>
      </w:r>
      <w:r>
        <w:rPr>
          <w:rFonts w:hint="eastAsia" w:ascii="仿宋_GB2312" w:hAnsi="仿宋_GB2312" w:cs="仿宋_GB2312"/>
          <w:color w:val="000000"/>
          <w:szCs w:val="32"/>
          <w:lang w:val="en-US" w:eastAsia="zh-CN"/>
        </w:rPr>
        <w:t>10</w:t>
      </w:r>
      <w:r>
        <w:rPr>
          <w:rFonts w:hint="eastAsia" w:ascii="仿宋_GB2312" w:hAnsi="仿宋_GB2312" w:cs="仿宋_GB2312"/>
          <w:color w:val="000000"/>
          <w:szCs w:val="32"/>
          <w:lang w:eastAsia="zh-CN"/>
        </w:rPr>
        <w:t>月</w:t>
      </w:r>
      <w:r>
        <w:rPr>
          <w:rFonts w:hint="eastAsia" w:ascii="仿宋_GB2312" w:hAnsi="仿宋_GB2312" w:cs="仿宋_GB2312"/>
          <w:color w:val="000000"/>
          <w:szCs w:val="32"/>
          <w:lang w:val="en-US" w:eastAsia="zh-CN"/>
        </w:rPr>
        <w:t>9</w:t>
      </w:r>
      <w:r>
        <w:rPr>
          <w:rFonts w:hint="eastAsia" w:ascii="仿宋_GB2312" w:hAnsi="仿宋_GB2312" w:cs="仿宋_GB2312"/>
          <w:color w:val="000000"/>
          <w:szCs w:val="32"/>
          <w:lang w:eastAsia="zh-CN"/>
        </w:rPr>
        <w:t>日至2026年</w:t>
      </w:r>
      <w:r>
        <w:rPr>
          <w:rFonts w:hint="eastAsia" w:ascii="仿宋_GB2312" w:hAnsi="仿宋_GB2312" w:cs="仿宋_GB2312"/>
          <w:color w:val="000000"/>
          <w:szCs w:val="32"/>
          <w:lang w:val="en-US" w:eastAsia="zh-CN"/>
        </w:rPr>
        <w:t>11</w:t>
      </w:r>
      <w:r>
        <w:rPr>
          <w:rFonts w:hint="eastAsia" w:ascii="仿宋_GB2312" w:hAnsi="仿宋_GB2312" w:cs="仿宋_GB2312"/>
          <w:color w:val="000000"/>
          <w:szCs w:val="32"/>
          <w:lang w:eastAsia="zh-CN"/>
        </w:rPr>
        <w:t>月</w:t>
      </w:r>
      <w:r>
        <w:rPr>
          <w:rFonts w:hint="eastAsia" w:ascii="仿宋_GB2312" w:hAnsi="仿宋_GB2312" w:cs="仿宋_GB2312"/>
          <w:color w:val="000000"/>
          <w:szCs w:val="32"/>
          <w:lang w:val="en-US" w:eastAsia="zh-CN"/>
        </w:rPr>
        <w:t>30</w:t>
      </w:r>
      <w:r>
        <w:rPr>
          <w:rFonts w:hint="eastAsia" w:ascii="仿宋_GB2312" w:hAnsi="仿宋_GB2312" w:cs="仿宋_GB2312"/>
          <w:color w:val="000000"/>
          <w:szCs w:val="32"/>
          <w:lang w:eastAsia="zh-CN"/>
        </w:rPr>
        <w:t>日。</w:t>
      </w:r>
    </w:p>
    <w:p>
      <w:pPr>
        <w:keepNext w:val="0"/>
        <w:keepLines w:val="0"/>
        <w:pageBreakBefore w:val="0"/>
        <w:widowControl/>
        <w:kinsoku/>
        <w:wordWrap w:val="0"/>
        <w:overflowPunct/>
        <w:topLinePunct w:val="0"/>
        <w:autoSpaceDE/>
        <w:autoSpaceDN/>
        <w:bidi w:val="0"/>
        <w:adjustRightInd w:val="0"/>
        <w:snapToGrid w:val="0"/>
        <w:spacing w:line="620" w:lineRule="exact"/>
        <w:ind w:firstLine="616" w:firstLineChars="200"/>
        <w:jc w:val="both"/>
        <w:textAlignment w:val="auto"/>
        <w:rPr>
          <w:rFonts w:hint="eastAsia" w:ascii="仿宋_GB2312" w:hAnsi="仿宋_GB2312" w:eastAsia="黑体" w:cs="仿宋_GB2312"/>
          <w:szCs w:val="32"/>
          <w:lang w:eastAsia="zh-CN"/>
        </w:rPr>
      </w:pPr>
      <w:r>
        <w:rPr>
          <w:rFonts w:hint="eastAsia" w:ascii="仿宋_GB2312" w:hAnsi="仿宋_GB2312" w:eastAsia="黑体" w:cs="仿宋_GB2312"/>
          <w:szCs w:val="32"/>
          <w:lang w:eastAsia="zh-CN"/>
        </w:rPr>
        <w:t>二、资助标准</w:t>
      </w:r>
    </w:p>
    <w:p>
      <w:pPr>
        <w:keepNext w:val="0"/>
        <w:keepLines w:val="0"/>
        <w:pageBreakBefore w:val="0"/>
        <w:kinsoku/>
        <w:overflowPunct/>
        <w:topLinePunct w:val="0"/>
        <w:autoSpaceDE/>
        <w:autoSpaceDN/>
        <w:bidi w:val="0"/>
        <w:spacing w:line="620" w:lineRule="exact"/>
        <w:ind w:firstLine="616" w:firstLineChars="200"/>
        <w:jc w:val="both"/>
        <w:textAlignment w:val="auto"/>
        <w:rPr>
          <w:rFonts w:hint="default" w:ascii="仿宋_GB2312" w:hAnsi="仿宋_GB2312" w:cs="仿宋_GB2312"/>
          <w:szCs w:val="32"/>
          <w:lang w:val="en-US" w:eastAsia="zh-CN"/>
        </w:rPr>
      </w:pPr>
      <w:r>
        <w:rPr>
          <w:rFonts w:hint="eastAsia" w:ascii="仿宋_GB2312" w:hAnsi="仿宋_GB2312" w:cs="仿宋_GB2312"/>
          <w:szCs w:val="32"/>
          <w:lang w:eastAsia="zh-CN"/>
        </w:rPr>
        <w:t>根据《办法》规定，对经国家知识产权局核准使用地理标志产品专用标志的市场主体每家资助 5000 元。</w:t>
      </w:r>
      <w:r>
        <w:rPr>
          <w:rFonts w:hint="eastAsia" w:ascii="仿宋_GB2312" w:hAnsi="仿宋_GB2312" w:cs="仿宋_GB2312"/>
          <w:szCs w:val="32"/>
          <w:lang w:val="en-US" w:eastAsia="zh-CN"/>
        </w:rPr>
        <w:t>2026年资助50家用标企业。</w:t>
      </w:r>
    </w:p>
    <w:p>
      <w:pPr>
        <w:keepNext w:val="0"/>
        <w:keepLines w:val="0"/>
        <w:pageBreakBefore w:val="0"/>
        <w:widowControl/>
        <w:kinsoku/>
        <w:wordWrap w:val="0"/>
        <w:overflowPunct/>
        <w:topLinePunct w:val="0"/>
        <w:autoSpaceDE/>
        <w:autoSpaceDN/>
        <w:bidi w:val="0"/>
        <w:adjustRightInd w:val="0"/>
        <w:snapToGrid w:val="0"/>
        <w:spacing w:line="620" w:lineRule="exact"/>
        <w:ind w:firstLine="616" w:firstLineChars="200"/>
        <w:jc w:val="both"/>
        <w:textAlignment w:val="auto"/>
        <w:rPr>
          <w:rFonts w:ascii="仿宋_GB2312" w:hAnsi="仿宋_GB2312" w:eastAsia="黑体" w:cs="仿宋_GB2312"/>
          <w:szCs w:val="32"/>
        </w:rPr>
      </w:pPr>
      <w:r>
        <w:rPr>
          <w:rFonts w:hint="eastAsia" w:ascii="仿宋_GB2312" w:hAnsi="仿宋_GB2312" w:eastAsia="黑体" w:cs="仿宋_GB2312"/>
          <w:szCs w:val="32"/>
          <w:lang w:eastAsia="zh-CN"/>
        </w:rPr>
        <w:t>三</w:t>
      </w:r>
      <w:r>
        <w:rPr>
          <w:rFonts w:hint="eastAsia" w:ascii="仿宋_GB2312" w:hAnsi="仿宋_GB2312" w:eastAsia="黑体" w:cs="仿宋_GB2312"/>
          <w:szCs w:val="32"/>
        </w:rPr>
        <w:t>、申报材料</w:t>
      </w:r>
    </w:p>
    <w:p>
      <w:pPr>
        <w:keepNext w:val="0"/>
        <w:keepLines w:val="0"/>
        <w:pageBreakBefore w:val="0"/>
        <w:kinsoku/>
        <w:overflowPunct/>
        <w:topLinePunct w:val="0"/>
        <w:autoSpaceDE/>
        <w:autoSpaceDN/>
        <w:bidi w:val="0"/>
        <w:spacing w:line="620" w:lineRule="exact"/>
        <w:ind w:firstLine="616" w:firstLineChars="200"/>
        <w:jc w:val="both"/>
        <w:textAlignment w:val="auto"/>
        <w:rPr>
          <w:rFonts w:hint="eastAsia" w:ascii="仿宋_GB2312" w:hAnsi="仿宋_GB2312" w:cs="仿宋_GB2312"/>
          <w:szCs w:val="32"/>
        </w:rPr>
      </w:pPr>
      <w:r>
        <w:rPr>
          <w:rFonts w:hint="eastAsia" w:ascii="仿宋_GB2312" w:hAnsi="仿宋_GB2312" w:cs="仿宋_GB2312"/>
          <w:szCs w:val="32"/>
        </w:rPr>
        <w:t>申报地理标志专用标志核准用标</w:t>
      </w:r>
      <w:r>
        <w:rPr>
          <w:rFonts w:hint="eastAsia" w:ascii="仿宋_GB2312" w:hAnsi="仿宋_GB2312" w:cs="仿宋_GB2312"/>
          <w:szCs w:val="32"/>
          <w:lang w:eastAsia="zh-CN"/>
        </w:rPr>
        <w:t>资助</w:t>
      </w:r>
      <w:r>
        <w:rPr>
          <w:rFonts w:hint="eastAsia" w:ascii="仿宋_GB2312" w:hAnsi="仿宋_GB2312" w:cs="仿宋_GB2312"/>
          <w:szCs w:val="32"/>
        </w:rPr>
        <w:t>的单位，应当提交以下</w:t>
      </w:r>
      <w:r>
        <w:rPr>
          <w:rFonts w:hint="eastAsia" w:ascii="仿宋_GB2312" w:hAnsi="仿宋_GB2312" w:cs="仿宋_GB2312"/>
          <w:szCs w:val="32"/>
          <w:lang w:eastAsia="zh-CN"/>
        </w:rPr>
        <w:t>材料</w:t>
      </w:r>
      <w:r>
        <w:rPr>
          <w:rFonts w:hint="eastAsia" w:ascii="仿宋_GB2312" w:hAnsi="仿宋_GB2312" w:cs="仿宋_GB2312"/>
          <w:szCs w:val="32"/>
        </w:rPr>
        <w:t>：</w:t>
      </w:r>
    </w:p>
    <w:p>
      <w:pPr>
        <w:keepNext w:val="0"/>
        <w:keepLines w:val="0"/>
        <w:pageBreakBefore w:val="0"/>
        <w:kinsoku/>
        <w:overflowPunct/>
        <w:topLinePunct w:val="0"/>
        <w:autoSpaceDE/>
        <w:autoSpaceDN/>
        <w:bidi w:val="0"/>
        <w:spacing w:line="620" w:lineRule="exact"/>
        <w:ind w:firstLine="616" w:firstLineChars="200"/>
        <w:jc w:val="both"/>
        <w:textAlignment w:val="auto"/>
        <w:rPr>
          <w:rFonts w:hint="eastAsia" w:ascii="仿宋_GB2312" w:hAnsi="仿宋_GB2312" w:cs="仿宋_GB2312"/>
          <w:szCs w:val="32"/>
        </w:rPr>
      </w:pPr>
      <w:r>
        <w:rPr>
          <w:rFonts w:hint="eastAsia" w:ascii="仿宋_GB2312" w:hAnsi="仿宋_GB2312" w:cs="仿宋_GB2312"/>
          <w:szCs w:val="32"/>
        </w:rPr>
        <w:t>（一）贵州省地理标志专用标志核准用标资助申请表；</w:t>
      </w:r>
    </w:p>
    <w:p>
      <w:pPr>
        <w:keepNext w:val="0"/>
        <w:keepLines w:val="0"/>
        <w:pageBreakBefore w:val="0"/>
        <w:kinsoku/>
        <w:overflowPunct/>
        <w:topLinePunct w:val="0"/>
        <w:autoSpaceDE/>
        <w:autoSpaceDN/>
        <w:bidi w:val="0"/>
        <w:spacing w:line="620" w:lineRule="exact"/>
        <w:ind w:firstLine="616" w:firstLineChars="200"/>
        <w:jc w:val="both"/>
        <w:textAlignment w:val="auto"/>
        <w:rPr>
          <w:rFonts w:hint="eastAsia" w:ascii="仿宋_GB2312" w:hAnsi="仿宋_GB2312" w:cs="仿宋_GB2312"/>
          <w:color w:val="000000"/>
          <w:szCs w:val="32"/>
        </w:rPr>
      </w:pPr>
      <w:r>
        <w:rPr>
          <w:rFonts w:hint="eastAsia" w:ascii="仿宋_GB2312" w:hAnsi="仿宋_GB2312" w:cs="仿宋_GB2312"/>
          <w:color w:val="000000"/>
          <w:szCs w:val="32"/>
        </w:rPr>
        <w:t>（二）企业营业执照，法定代表人或个人身份证；</w:t>
      </w:r>
    </w:p>
    <w:p>
      <w:pPr>
        <w:keepNext w:val="0"/>
        <w:keepLines w:val="0"/>
        <w:pageBreakBefore w:val="0"/>
        <w:kinsoku/>
        <w:overflowPunct/>
        <w:topLinePunct w:val="0"/>
        <w:autoSpaceDE/>
        <w:autoSpaceDN/>
        <w:bidi w:val="0"/>
        <w:spacing w:line="620" w:lineRule="exact"/>
        <w:ind w:firstLine="616" w:firstLineChars="200"/>
        <w:jc w:val="both"/>
        <w:textAlignment w:val="auto"/>
        <w:rPr>
          <w:rFonts w:hint="eastAsia" w:ascii="仿宋_GB2312" w:hAnsi="仿宋_GB2312" w:eastAsia="仿宋_GB2312" w:cs="仿宋_GB2312"/>
          <w:color w:val="000000"/>
          <w:szCs w:val="32"/>
          <w:lang w:eastAsia="zh-CN"/>
        </w:rPr>
      </w:pPr>
      <w:r>
        <w:rPr>
          <w:rFonts w:hint="eastAsia" w:ascii="仿宋_GB2312" w:hAnsi="仿宋_GB2312" w:cs="仿宋_GB2312"/>
          <w:color w:val="000000"/>
          <w:szCs w:val="32"/>
          <w:lang w:eastAsia="zh-CN"/>
        </w:rPr>
        <w:t>（三）开户行许可证；</w:t>
      </w:r>
    </w:p>
    <w:p>
      <w:pPr>
        <w:keepNext w:val="0"/>
        <w:keepLines w:val="0"/>
        <w:pageBreakBefore w:val="0"/>
        <w:kinsoku/>
        <w:overflowPunct/>
        <w:topLinePunct w:val="0"/>
        <w:autoSpaceDE/>
        <w:autoSpaceDN/>
        <w:bidi w:val="0"/>
        <w:spacing w:line="620" w:lineRule="exact"/>
        <w:ind w:firstLine="616" w:firstLineChars="200"/>
        <w:jc w:val="both"/>
        <w:textAlignment w:val="auto"/>
        <w:rPr>
          <w:rFonts w:hint="eastAsia"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eastAsia="zh-CN"/>
        </w:rPr>
        <w:t>四</w:t>
      </w:r>
      <w:r>
        <w:rPr>
          <w:rFonts w:hint="eastAsia" w:ascii="仿宋_GB2312" w:hAnsi="仿宋_GB2312" w:cs="仿宋_GB2312"/>
          <w:szCs w:val="32"/>
        </w:rPr>
        <w:t>）信用承诺书；</w:t>
      </w:r>
    </w:p>
    <w:p>
      <w:pPr>
        <w:keepNext w:val="0"/>
        <w:keepLines w:val="0"/>
        <w:pageBreakBefore w:val="0"/>
        <w:kinsoku/>
        <w:overflowPunct/>
        <w:topLinePunct w:val="0"/>
        <w:autoSpaceDE/>
        <w:autoSpaceDN/>
        <w:bidi w:val="0"/>
        <w:spacing w:line="620" w:lineRule="exact"/>
        <w:ind w:firstLine="616" w:firstLineChars="200"/>
        <w:jc w:val="both"/>
        <w:textAlignment w:val="auto"/>
        <w:rPr>
          <w:rFonts w:ascii="仿宋_GB2312" w:hAnsi="仿宋_GB2312" w:cs="仿宋_GB2312"/>
          <w:szCs w:val="32"/>
        </w:rPr>
      </w:pPr>
      <w:r>
        <w:rPr>
          <w:rFonts w:hint="eastAsia" w:ascii="仿宋_GB2312" w:hAnsi="仿宋_GB2312" w:cs="仿宋_GB2312"/>
          <w:szCs w:val="32"/>
        </w:rPr>
        <w:t>以上申报材料需加盖申报主体公章或个人签名，于申报截止日前提交完成，逾期不予受理。提供材料不完整或提供虚假材料的申报单位或者个人，不予资助。</w:t>
      </w:r>
    </w:p>
    <w:p>
      <w:pPr>
        <w:pStyle w:val="10"/>
        <w:keepNext w:val="0"/>
        <w:keepLines w:val="0"/>
        <w:pageBreakBefore w:val="0"/>
        <w:widowControl/>
        <w:kinsoku/>
        <w:wordWrap w:val="0"/>
        <w:overflowPunct/>
        <w:topLinePunct w:val="0"/>
        <w:autoSpaceDE/>
        <w:autoSpaceDN/>
        <w:bidi w:val="0"/>
        <w:adjustRightInd w:val="0"/>
        <w:snapToGrid w:val="0"/>
        <w:spacing w:beforeAutospacing="0" w:afterAutospacing="0" w:line="620" w:lineRule="exact"/>
        <w:ind w:firstLine="620"/>
        <w:jc w:val="both"/>
        <w:textAlignment w:val="auto"/>
        <w:rPr>
          <w:rFonts w:eastAsia="黑体"/>
          <w:sz w:val="32"/>
          <w:szCs w:val="32"/>
        </w:rPr>
      </w:pPr>
      <w:r>
        <w:rPr>
          <w:rFonts w:hint="eastAsia" w:eastAsia="黑体"/>
          <w:sz w:val="32"/>
          <w:szCs w:val="32"/>
          <w:lang w:eastAsia="zh-CN"/>
        </w:rPr>
        <w:t>四</w:t>
      </w:r>
      <w:r>
        <w:rPr>
          <w:rFonts w:hint="eastAsia" w:eastAsia="黑体"/>
          <w:sz w:val="32"/>
          <w:szCs w:val="32"/>
        </w:rPr>
        <w:t>、申报要求</w:t>
      </w:r>
    </w:p>
    <w:p>
      <w:pPr>
        <w:spacing w:line="560" w:lineRule="exact"/>
        <w:ind w:firstLine="616" w:firstLineChars="200"/>
        <w:jc w:val="left"/>
        <w:rPr>
          <w:rFonts w:hint="eastAsia" w:ascii="仿宋_GB2312" w:hAnsi="仿宋_GB2312" w:cs="仿宋_GB2312"/>
          <w:szCs w:val="32"/>
        </w:rPr>
      </w:pPr>
      <w:r>
        <w:rPr>
          <w:rFonts w:hint="eastAsia" w:ascii="仿宋_GB2312" w:hAnsi="仿宋_GB2312" w:cs="仿宋_GB2312"/>
          <w:szCs w:val="32"/>
        </w:rPr>
        <w:t>申报单位要认真填写申请表，内容须保证真实、完整、无误。申请表各栏目内容不得空缺，无内容时填“无”。</w:t>
      </w:r>
      <w:r>
        <w:rPr>
          <w:rFonts w:hint="eastAsia" w:ascii="仿宋_GB2312" w:hAnsi="仿宋_GB2312" w:cs="仿宋_GB2312"/>
          <w:szCs w:val="32"/>
          <w:lang w:eastAsia="zh-CN"/>
        </w:rPr>
        <w:t>申报材料</w:t>
      </w:r>
      <w:r>
        <w:rPr>
          <w:rFonts w:hint="eastAsia" w:ascii="仿宋_GB2312" w:hAnsi="仿宋_GB2312" w:cs="仿宋_GB2312"/>
          <w:szCs w:val="32"/>
        </w:rPr>
        <w:t>于2026年</w:t>
      </w:r>
      <w:r>
        <w:rPr>
          <w:rFonts w:hint="eastAsia" w:ascii="仿宋_GB2312" w:hAnsi="仿宋_GB2312" w:cs="仿宋_GB2312"/>
          <w:szCs w:val="32"/>
          <w:lang w:val="en-US" w:eastAsia="zh-CN"/>
        </w:rPr>
        <w:t>11</w:t>
      </w:r>
      <w:r>
        <w:rPr>
          <w:rFonts w:hint="eastAsia" w:ascii="仿宋_GB2312" w:hAnsi="仿宋_GB2312" w:cs="仿宋_GB2312"/>
          <w:szCs w:val="32"/>
        </w:rPr>
        <w:t>月</w:t>
      </w:r>
      <w:r>
        <w:rPr>
          <w:rFonts w:hint="eastAsia" w:ascii="仿宋_GB2312" w:hAnsi="仿宋_GB2312" w:cs="仿宋_GB2312"/>
          <w:szCs w:val="32"/>
          <w:lang w:val="en-US" w:eastAsia="zh-CN"/>
        </w:rPr>
        <w:t>30</w:t>
      </w:r>
      <w:r>
        <w:rPr>
          <w:rFonts w:hint="eastAsia" w:ascii="仿宋_GB2312" w:hAnsi="仿宋_GB2312" w:cs="仿宋_GB2312"/>
          <w:szCs w:val="32"/>
        </w:rPr>
        <w:t>日前发送至邮箱：</w:t>
      </w:r>
      <w:r>
        <w:rPr>
          <w:rFonts w:hint="eastAsia" w:ascii="仿宋_GB2312" w:hAnsi="仿宋_GB2312" w:eastAsia="仿宋_GB2312" w:cs="仿宋_GB2312"/>
          <w:sz w:val="32"/>
          <w:szCs w:val="32"/>
          <w:highlight w:val="none"/>
          <w:lang w:val="en-US" w:eastAsia="zh-CN"/>
        </w:rPr>
        <w:t>zscqbhc@sina.com</w:t>
      </w:r>
      <w:r>
        <w:rPr>
          <w:rFonts w:hint="eastAsia" w:ascii="仿宋_GB2312" w:hAnsi="仿宋_GB2312" w:cs="仿宋_GB231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16" w:firstLineChars="200"/>
        <w:jc w:val="both"/>
        <w:textAlignment w:val="auto"/>
        <w:rPr>
          <w:rFonts w:ascii="Times New Roman" w:hAnsi="Times New Roman" w:eastAsia="黑体"/>
          <w:color w:val="000000"/>
          <w:sz w:val="32"/>
          <w:szCs w:val="32"/>
          <w:highlight w:val="none"/>
          <w:u w:val="none"/>
          <w:lang w:val="en-US" w:eastAsia="zh-CN"/>
        </w:rPr>
      </w:pPr>
      <w:r>
        <w:rPr>
          <w:rFonts w:hint="eastAsia" w:eastAsia="黑体"/>
          <w:color w:val="000000"/>
          <w:sz w:val="32"/>
          <w:szCs w:val="32"/>
          <w:highlight w:val="none"/>
          <w:u w:val="none"/>
          <w:lang w:val="en-US" w:eastAsia="zh-CN"/>
        </w:rPr>
        <w:t>五</w:t>
      </w:r>
      <w:r>
        <w:rPr>
          <w:rFonts w:ascii="Times New Roman" w:hAnsi="Times New Roman" w:eastAsia="黑体"/>
          <w:color w:val="000000"/>
          <w:sz w:val="32"/>
          <w:szCs w:val="32"/>
          <w:highlight w:val="none"/>
          <w:u w:val="none"/>
          <w:lang w:val="en-US" w:eastAsia="zh-CN"/>
        </w:rPr>
        <w:t>、</w:t>
      </w:r>
      <w:r>
        <w:rPr>
          <w:rFonts w:eastAsia="黑体"/>
          <w:color w:val="000000"/>
          <w:sz w:val="32"/>
          <w:szCs w:val="32"/>
          <w:highlight w:val="none"/>
          <w:u w:val="none"/>
          <w:lang w:eastAsia="zh-CN"/>
        </w:rPr>
        <w:t>名单公示</w:t>
      </w:r>
    </w:p>
    <w:p>
      <w:pPr>
        <w:spacing w:line="560" w:lineRule="exact"/>
        <w:ind w:firstLine="640" w:firstLineChars="200"/>
        <w:jc w:val="both"/>
        <w:rPr>
          <w:rFonts w:hint="eastAsia" w:ascii="仿宋_GB2312" w:hAnsi="仿宋_GB2312" w:cs="仿宋_GB2312"/>
          <w:szCs w:val="32"/>
        </w:rPr>
      </w:pPr>
      <w:r>
        <w:rPr>
          <w:rFonts w:hint="eastAsia" w:ascii="仿宋_GB2312" w:hAnsi="仿宋_GB2312" w:cs="仿宋_GB2312"/>
          <w:color w:val="000000"/>
          <w:spacing w:val="0"/>
          <w:szCs w:val="32"/>
        </w:rPr>
        <w:t>资助名单在</w:t>
      </w:r>
      <w:r>
        <w:rPr>
          <w:rFonts w:hint="eastAsia" w:ascii="仿宋_GB2312" w:hAnsi="仿宋_GB2312" w:cs="仿宋_GB2312"/>
          <w:color w:val="000000"/>
          <w:spacing w:val="0"/>
          <w:szCs w:val="32"/>
          <w:lang w:eastAsia="zh-CN"/>
        </w:rPr>
        <w:t>省</w:t>
      </w:r>
      <w:r>
        <w:rPr>
          <w:rFonts w:hint="eastAsia" w:ascii="仿宋_GB2312" w:hAnsi="仿宋_GB2312" w:cs="仿宋_GB2312"/>
          <w:color w:val="000000"/>
          <w:spacing w:val="0"/>
          <w:szCs w:val="32"/>
        </w:rPr>
        <w:t>知识产权局门户网站（amr.guizhou.gov.cn）进行公示，公示时间为5个工作日</w:t>
      </w:r>
      <w:r>
        <w:rPr>
          <w:rFonts w:hint="eastAsia" w:ascii="仿宋_GB2312" w:hAnsi="仿宋_GB2312" w:cs="仿宋_GB2312"/>
          <w:color w:val="000000"/>
          <w:spacing w:val="0"/>
          <w:szCs w:val="32"/>
          <w:lang w:eastAsia="zh-CN"/>
        </w:rPr>
        <w:t>。</w:t>
      </w:r>
      <w:r>
        <w:rPr>
          <w:rFonts w:hint="default" w:ascii="仿宋_GB2312" w:hAnsi="仿宋_GB2312" w:cs="仿宋_GB2312"/>
          <w:color w:val="000000"/>
          <w:spacing w:val="0"/>
          <w:szCs w:val="32"/>
          <w:lang w:eastAsia="zh-CN"/>
        </w:rPr>
        <w:t>公示</w:t>
      </w:r>
      <w:r>
        <w:rPr>
          <w:rFonts w:hint="eastAsia" w:ascii="仿宋_GB2312" w:hAnsi="仿宋_GB2312" w:cs="仿宋_GB2312"/>
          <w:color w:val="000000"/>
          <w:spacing w:val="0"/>
          <w:szCs w:val="32"/>
          <w:lang w:eastAsia="zh-CN"/>
        </w:rPr>
        <w:t>期满无</w:t>
      </w:r>
      <w:r>
        <w:rPr>
          <w:rFonts w:hint="default" w:ascii="仿宋_GB2312" w:hAnsi="仿宋_GB2312" w:cs="仿宋_GB2312"/>
          <w:color w:val="000000"/>
          <w:spacing w:val="0"/>
          <w:szCs w:val="32"/>
          <w:lang w:eastAsia="zh-CN"/>
        </w:rPr>
        <w:t>异议的，按照《办法》规定给予资助</w:t>
      </w:r>
      <w:r>
        <w:rPr>
          <w:rFonts w:hint="eastAsia" w:ascii="仿宋_GB2312" w:hAnsi="仿宋_GB2312" w:cs="仿宋_GB2312"/>
          <w:color w:val="000000"/>
          <w:szCs w:val="32"/>
          <w:lang w:eastAsia="zh-CN"/>
        </w:rPr>
        <w:t>。</w:t>
      </w:r>
      <w:r>
        <w:rPr>
          <w:rFonts w:hint="default" w:ascii="仿宋_GB2312" w:hAnsi="仿宋_GB2312" w:cs="仿宋_GB2312"/>
          <w:color w:val="000000"/>
          <w:sz w:val="32"/>
          <w:szCs w:val="32"/>
          <w:highlight w:val="none"/>
          <w:u w:val="none"/>
          <w:lang w:eastAsia="zh-CN"/>
        </w:rPr>
        <w:t>联系人：</w:t>
      </w:r>
      <w:r>
        <w:rPr>
          <w:rFonts w:hint="eastAsia" w:ascii="仿宋_GB2312" w:hAnsi="仿宋_GB2312" w:cs="仿宋_GB2312"/>
          <w:color w:val="000000"/>
          <w:sz w:val="32"/>
          <w:szCs w:val="32"/>
          <w:highlight w:val="none"/>
          <w:u w:val="none"/>
          <w:lang w:eastAsia="zh-CN"/>
        </w:rPr>
        <w:t>翟思昕，</w:t>
      </w:r>
      <w:r>
        <w:rPr>
          <w:rFonts w:hint="default" w:ascii="仿宋_GB2312" w:hAnsi="仿宋_GB2312" w:cs="仿宋_GB2312"/>
          <w:color w:val="000000"/>
          <w:sz w:val="32"/>
          <w:szCs w:val="32"/>
          <w:highlight w:val="none"/>
          <w:u w:val="none"/>
          <w:lang w:eastAsia="zh-CN"/>
        </w:rPr>
        <w:t>联系方式：</w:t>
      </w:r>
      <w:r>
        <w:rPr>
          <w:rFonts w:hint="eastAsia" w:ascii="仿宋_GB2312" w:hAnsi="仿宋_GB2312" w:eastAsia="仿宋_GB2312" w:cs="仿宋_GB2312"/>
          <w:color w:val="000000"/>
          <w:sz w:val="32"/>
          <w:szCs w:val="32"/>
          <w:highlight w:val="none"/>
          <w:u w:val="none"/>
          <w:lang w:val="en-US" w:eastAsia="zh-CN"/>
        </w:rPr>
        <w:t>0851-85850112</w:t>
      </w:r>
      <w:r>
        <w:rPr>
          <w:rFonts w:hint="default" w:ascii="仿宋_GB2312" w:hAnsi="仿宋_GB2312" w:cs="仿宋_GB2312"/>
          <w:color w:val="000000"/>
          <w:sz w:val="32"/>
          <w:szCs w:val="32"/>
          <w:highlight w:val="none"/>
          <w:u w:val="none"/>
          <w:lang w:eastAsia="zh-CN"/>
        </w:rPr>
        <w:t>。</w:t>
      </w:r>
    </w:p>
    <w:p>
      <w:pPr>
        <w:keepNext w:val="0"/>
        <w:keepLines w:val="0"/>
        <w:pageBreakBefore w:val="0"/>
        <w:kinsoku/>
        <w:overflowPunct/>
        <w:topLinePunct w:val="0"/>
        <w:autoSpaceDE/>
        <w:autoSpaceDN/>
        <w:bidi w:val="0"/>
        <w:spacing w:line="620" w:lineRule="exact"/>
        <w:textAlignment w:val="auto"/>
        <w:rPr>
          <w:rFonts w:hint="eastAsia" w:ascii="仿宋_GB2312" w:hAnsi="仿宋_GB2312" w:cs="仿宋_GB2312"/>
          <w:szCs w:val="32"/>
          <w:highlight w:val="none"/>
        </w:rPr>
      </w:pPr>
    </w:p>
    <w:p>
      <w:pPr>
        <w:keepNext w:val="0"/>
        <w:keepLines w:val="0"/>
        <w:pageBreakBefore w:val="0"/>
        <w:kinsoku/>
        <w:overflowPunct/>
        <w:topLinePunct w:val="0"/>
        <w:autoSpaceDE/>
        <w:autoSpaceDN/>
        <w:bidi w:val="0"/>
        <w:spacing w:line="620" w:lineRule="exact"/>
        <w:ind w:firstLine="616" w:firstLineChars="200"/>
        <w:textAlignment w:val="auto"/>
        <w:rPr>
          <w:rFonts w:ascii="仿宋_GB2312" w:hAnsi="仿宋_GB2312" w:cs="仿宋_GB2312"/>
          <w:szCs w:val="32"/>
          <w:highlight w:val="none"/>
        </w:rPr>
      </w:pPr>
      <w:r>
        <w:rPr>
          <w:rFonts w:hint="eastAsia" w:ascii="仿宋_GB2312" w:hAnsi="仿宋_GB2312" w:cs="仿宋_GB2312"/>
          <w:szCs w:val="32"/>
          <w:highlight w:val="none"/>
        </w:rPr>
        <w:t>附表：1</w:t>
      </w:r>
      <w:r>
        <w:rPr>
          <w:rFonts w:ascii="仿宋_GB2312" w:hAnsi="仿宋_GB2312" w:cs="仿宋_GB2312"/>
          <w:szCs w:val="32"/>
          <w:highlight w:val="none"/>
        </w:rPr>
        <w:t>.</w:t>
      </w:r>
      <w:r>
        <w:rPr>
          <w:rFonts w:hint="eastAsia" w:ascii="仿宋_GB2312" w:hAnsi="仿宋_GB2312" w:cs="仿宋_GB2312"/>
          <w:szCs w:val="32"/>
          <w:highlight w:val="none"/>
        </w:rPr>
        <w:t>贵州省地理标志专用标志核准用标资助申请表</w:t>
      </w:r>
    </w:p>
    <w:p>
      <w:pPr>
        <w:keepNext w:val="0"/>
        <w:keepLines w:val="0"/>
        <w:pageBreakBefore w:val="0"/>
        <w:kinsoku/>
        <w:overflowPunct/>
        <w:topLinePunct w:val="0"/>
        <w:autoSpaceDE/>
        <w:autoSpaceDN/>
        <w:bidi w:val="0"/>
        <w:spacing w:line="620" w:lineRule="exact"/>
        <w:ind w:left="1839" w:leftChars="500" w:hanging="299"/>
        <w:textAlignment w:val="auto"/>
        <w:rPr>
          <w:rFonts w:ascii="仿宋_GB2312" w:hAnsi="仿宋_GB2312" w:cs="仿宋_GB2312"/>
          <w:szCs w:val="32"/>
          <w:highlight w:val="yellow"/>
        </w:rPr>
      </w:pPr>
      <w:r>
        <w:rPr>
          <w:rFonts w:hint="eastAsia" w:ascii="仿宋_GB2312" w:hAnsi="仿宋_GB2312" w:cs="仿宋_GB2312"/>
          <w:szCs w:val="32"/>
          <w:highlight w:val="none"/>
        </w:rPr>
        <w:t>2.信用承诺书</w:t>
      </w:r>
    </w:p>
    <w:p>
      <w:pPr>
        <w:keepNext w:val="0"/>
        <w:keepLines w:val="0"/>
        <w:pageBreakBefore w:val="0"/>
        <w:widowControl w:val="0"/>
        <w:kinsoku/>
        <w:wordWrap w:val="0"/>
        <w:overflowPunct/>
        <w:topLinePunct w:val="0"/>
        <w:autoSpaceDE/>
        <w:autoSpaceDN/>
        <w:bidi w:val="0"/>
        <w:adjustRightInd w:val="0"/>
        <w:snapToGrid/>
        <w:spacing w:line="620" w:lineRule="exact"/>
        <w:ind w:firstLine="616" w:firstLineChars="200"/>
        <w:textAlignment w:val="auto"/>
        <w:rPr>
          <w:rFonts w:hint="default" w:ascii="仿宋_GB2312" w:hAnsi="仿宋_GB2312" w:cs="仿宋_GB2312"/>
          <w:color w:val="000000"/>
          <w:szCs w:val="32"/>
          <w:highlight w:val="yellow"/>
        </w:rPr>
      </w:pPr>
    </w:p>
    <w:p>
      <w:pPr>
        <w:keepNext w:val="0"/>
        <w:keepLines w:val="0"/>
        <w:pageBreakBefore w:val="0"/>
        <w:kinsoku/>
        <w:overflowPunct/>
        <w:topLinePunct w:val="0"/>
        <w:autoSpaceDE/>
        <w:autoSpaceDN/>
        <w:bidi w:val="0"/>
        <w:spacing w:line="620" w:lineRule="exact"/>
        <w:ind w:firstLine="616" w:firstLineChars="200"/>
        <w:jc w:val="left"/>
        <w:textAlignment w:val="auto"/>
        <w:rPr>
          <w:rFonts w:ascii="仿宋_GB2312" w:hAnsi="仿宋_GB2312" w:cs="仿宋_GB2312"/>
          <w:szCs w:val="32"/>
        </w:rPr>
        <w:sectPr>
          <w:headerReference r:id="rId5" w:type="default"/>
          <w:footerReference r:id="rId6" w:type="default"/>
          <w:pgSz w:w="11906" w:h="16838"/>
          <w:pgMar w:top="1440" w:right="1474" w:bottom="1440" w:left="1587" w:header="851" w:footer="992" w:gutter="0"/>
          <w:pgNumType w:fmt="numberInDash"/>
          <w:cols w:space="720" w:num="1"/>
          <w:docGrid w:type="lines" w:linePitch="312" w:charSpace="0"/>
        </w:sectPr>
      </w:pPr>
    </w:p>
    <w:p>
      <w:pPr>
        <w:spacing w:line="240" w:lineRule="auto"/>
        <w:rPr>
          <w:rFonts w:ascii="黑体" w:eastAsia="黑体"/>
          <w:spacing w:val="0"/>
          <w:szCs w:val="32"/>
        </w:rPr>
      </w:pPr>
      <w:r>
        <w:rPr>
          <w:rFonts w:hint="eastAsia" w:ascii="黑体" w:eastAsia="黑体"/>
          <w:spacing w:val="0"/>
          <w:szCs w:val="32"/>
        </w:rPr>
        <w:t>附表1</w:t>
      </w:r>
    </w:p>
    <w:p>
      <w:pPr>
        <w:widowControl/>
        <w:spacing w:line="560" w:lineRule="exact"/>
        <w:jc w:val="center"/>
        <w:rPr>
          <w:rFonts w:hint="eastAsia" w:ascii="方正小标宋_GBK" w:hAnsi="宋体" w:eastAsia="方正小标宋_GBK"/>
          <w:spacing w:val="0"/>
          <w:sz w:val="44"/>
          <w:szCs w:val="44"/>
        </w:rPr>
      </w:pPr>
    </w:p>
    <w:p>
      <w:pPr>
        <w:widowControl/>
        <w:spacing w:line="560" w:lineRule="exact"/>
        <w:jc w:val="both"/>
        <w:rPr>
          <w:rFonts w:ascii="方正小标宋_GBK" w:hAnsi="宋体" w:eastAsia="方正小标宋_GBK"/>
          <w:spacing w:val="0"/>
          <w:sz w:val="44"/>
          <w:szCs w:val="44"/>
        </w:rPr>
      </w:pPr>
      <w:r>
        <w:rPr>
          <w:rFonts w:hint="eastAsia" w:ascii="方正小标宋_GBK" w:hAnsi="宋体" w:eastAsia="方正小标宋_GBK"/>
          <w:spacing w:val="0"/>
          <w:sz w:val="44"/>
          <w:szCs w:val="44"/>
        </w:rPr>
        <w:t>贵州省地理标志专用标志核准用标资助申请表</w:t>
      </w:r>
    </w:p>
    <w:p>
      <w:pPr>
        <w:spacing w:line="560" w:lineRule="exact"/>
        <w:jc w:val="right"/>
        <w:rPr>
          <w:rFonts w:ascii="仿宋_GB2312" w:hAnsi="仿宋_GB2312" w:cs="仿宋_GB2312"/>
          <w:szCs w:val="32"/>
        </w:rPr>
      </w:pPr>
      <w:r>
        <w:rPr>
          <w:rFonts w:hint="eastAsia" w:ascii="仿宋_GB2312" w:hAnsi="宋体" w:cs="宋体"/>
          <w:color w:val="000000" w:themeColor="text1"/>
          <w:kern w:val="0"/>
          <w:sz w:val="28"/>
          <w:szCs w:val="28"/>
          <w14:textFill>
            <w14:solidFill>
              <w14:schemeClr w14:val="tx1"/>
            </w14:solidFill>
          </w14:textFill>
        </w:rPr>
        <w:t>年</w:t>
      </w:r>
      <w:r>
        <w:rPr>
          <w:rFonts w:hint="eastAsia" w:ascii="仿宋_GB2312" w:hAnsi="宋体" w:cs="宋体"/>
          <w:color w:val="000000" w:themeColor="text1"/>
          <w:kern w:val="0"/>
          <w:sz w:val="28"/>
          <w:szCs w:val="28"/>
          <w:lang w:val="en-US" w:eastAsia="zh-CN"/>
          <w14:textFill>
            <w14:solidFill>
              <w14:schemeClr w14:val="tx1"/>
            </w14:solidFill>
          </w14:textFill>
        </w:rPr>
        <w:t xml:space="preserve">   </w:t>
      </w:r>
      <w:r>
        <w:rPr>
          <w:rFonts w:hint="eastAsia" w:ascii="仿宋_GB2312" w:hAnsi="宋体" w:cs="宋体"/>
          <w:color w:val="000000" w:themeColor="text1"/>
          <w:kern w:val="0"/>
          <w:sz w:val="28"/>
          <w:szCs w:val="28"/>
          <w14:textFill>
            <w14:solidFill>
              <w14:schemeClr w14:val="tx1"/>
            </w14:solidFill>
          </w14:textFill>
        </w:rPr>
        <w:t>月</w:t>
      </w:r>
      <w:r>
        <w:rPr>
          <w:rFonts w:hint="eastAsia" w:ascii="仿宋_GB2312" w:hAnsi="宋体" w:cs="宋体"/>
          <w:color w:val="000000" w:themeColor="text1"/>
          <w:kern w:val="0"/>
          <w:sz w:val="28"/>
          <w:szCs w:val="28"/>
          <w:lang w:val="en-US" w:eastAsia="zh-CN"/>
          <w14:textFill>
            <w14:solidFill>
              <w14:schemeClr w14:val="tx1"/>
            </w14:solidFill>
          </w14:textFill>
        </w:rPr>
        <w:t xml:space="preserve">   </w:t>
      </w:r>
      <w:r>
        <w:rPr>
          <w:rFonts w:hint="eastAsia" w:ascii="仿宋_GB2312" w:hAnsi="宋体" w:cs="宋体"/>
          <w:color w:val="000000" w:themeColor="text1"/>
          <w:kern w:val="0"/>
          <w:sz w:val="28"/>
          <w:szCs w:val="28"/>
          <w14:textFill>
            <w14:solidFill>
              <w14:schemeClr w14:val="tx1"/>
            </w14:solidFill>
          </w14:textFill>
        </w:rPr>
        <w:t>日</w:t>
      </w:r>
    </w:p>
    <w:tbl>
      <w:tblPr>
        <w:tblStyle w:val="13"/>
        <w:tblW w:w="94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17"/>
        <w:gridCol w:w="2288"/>
        <w:gridCol w:w="268"/>
        <w:gridCol w:w="2"/>
        <w:gridCol w:w="797"/>
        <w:gridCol w:w="634"/>
        <w:gridCol w:w="1113"/>
        <w:gridCol w:w="619"/>
        <w:gridCol w:w="19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17" w:type="dxa"/>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r>
              <w:rPr>
                <w:rFonts w:hint="eastAsia" w:ascii="仿宋_GB2312" w:hAnsi="宋体"/>
                <w:spacing w:val="0"/>
                <w:sz w:val="28"/>
                <w:szCs w:val="28"/>
              </w:rPr>
              <w:t>单位名称</w:t>
            </w:r>
          </w:p>
        </w:tc>
        <w:tc>
          <w:tcPr>
            <w:tcW w:w="3989" w:type="dxa"/>
            <w:gridSpan w:val="5"/>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p>
        </w:tc>
        <w:tc>
          <w:tcPr>
            <w:tcW w:w="1113" w:type="dxa"/>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r>
              <w:rPr>
                <w:rFonts w:hint="eastAsia" w:ascii="仿宋_GB2312" w:hAnsi="宋体"/>
                <w:spacing w:val="0"/>
                <w:sz w:val="28"/>
                <w:szCs w:val="28"/>
              </w:rPr>
              <w:t>统一社会信用代码</w:t>
            </w:r>
          </w:p>
        </w:tc>
        <w:tc>
          <w:tcPr>
            <w:tcW w:w="2573" w:type="dxa"/>
            <w:gridSpan w:val="2"/>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1817" w:type="dxa"/>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r>
              <w:rPr>
                <w:rFonts w:hint="eastAsia" w:ascii="仿宋_GB2312" w:hAnsi="宋体"/>
                <w:spacing w:val="0"/>
                <w:sz w:val="28"/>
                <w:szCs w:val="28"/>
              </w:rPr>
              <w:t>通讯地址</w:t>
            </w:r>
          </w:p>
        </w:tc>
        <w:tc>
          <w:tcPr>
            <w:tcW w:w="3989" w:type="dxa"/>
            <w:gridSpan w:val="5"/>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p>
        </w:tc>
        <w:tc>
          <w:tcPr>
            <w:tcW w:w="1113" w:type="dxa"/>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r>
              <w:rPr>
                <w:rFonts w:hint="eastAsia" w:ascii="仿宋_GB2312" w:hAnsi="宋体"/>
                <w:spacing w:val="0"/>
                <w:sz w:val="28"/>
                <w:szCs w:val="28"/>
              </w:rPr>
              <w:t>邮编</w:t>
            </w:r>
          </w:p>
        </w:tc>
        <w:tc>
          <w:tcPr>
            <w:tcW w:w="2573" w:type="dxa"/>
            <w:gridSpan w:val="2"/>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1817" w:type="dxa"/>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r>
              <w:rPr>
                <w:rFonts w:hint="eastAsia" w:ascii="仿宋_GB2312" w:hAnsi="宋体"/>
                <w:spacing w:val="0"/>
                <w:sz w:val="28"/>
                <w:szCs w:val="28"/>
              </w:rPr>
              <w:t>开户行</w:t>
            </w:r>
          </w:p>
        </w:tc>
        <w:tc>
          <w:tcPr>
            <w:tcW w:w="2556" w:type="dxa"/>
            <w:gridSpan w:val="2"/>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p>
        </w:tc>
        <w:tc>
          <w:tcPr>
            <w:tcW w:w="1433" w:type="dxa"/>
            <w:gridSpan w:val="3"/>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r>
              <w:rPr>
                <w:rFonts w:hint="eastAsia" w:ascii="仿宋_GB2312" w:hAnsi="宋体"/>
                <w:spacing w:val="0"/>
                <w:sz w:val="28"/>
                <w:szCs w:val="28"/>
              </w:rPr>
              <w:t>开户账号</w:t>
            </w:r>
          </w:p>
        </w:tc>
        <w:tc>
          <w:tcPr>
            <w:tcW w:w="3686" w:type="dxa"/>
            <w:gridSpan w:val="3"/>
            <w:tcBorders>
              <w:tl2br w:val="nil"/>
              <w:tr2bl w:val="nil"/>
            </w:tcBorders>
            <w:vAlign w:val="center"/>
          </w:tcPr>
          <w:p>
            <w:pPr>
              <w:snapToGrid w:val="0"/>
              <w:spacing w:before="217" w:beforeLines="50" w:after="217" w:afterLines="50" w:line="300" w:lineRule="exact"/>
              <w:jc w:val="center"/>
              <w:rPr>
                <w:rFonts w:ascii="仿宋_GB2312" w:hAnsi="宋体"/>
                <w:spacing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817" w:type="dxa"/>
            <w:tcBorders>
              <w:tl2br w:val="nil"/>
              <w:tr2bl w:val="nil"/>
            </w:tcBorders>
            <w:vAlign w:val="center"/>
          </w:tcPr>
          <w:p>
            <w:pPr>
              <w:snapToGrid w:val="0"/>
              <w:spacing w:line="300" w:lineRule="exact"/>
              <w:jc w:val="center"/>
              <w:rPr>
                <w:rFonts w:hint="eastAsia" w:ascii="仿宋_GB2312" w:eastAsia="仿宋_GB2312"/>
                <w:spacing w:val="0"/>
                <w:sz w:val="28"/>
                <w:szCs w:val="28"/>
                <w:lang w:val="en-US" w:eastAsia="zh-CN"/>
              </w:rPr>
            </w:pPr>
            <w:r>
              <w:rPr>
                <w:rFonts w:hint="eastAsia" w:ascii="仿宋_GB2312"/>
                <w:spacing w:val="0"/>
                <w:sz w:val="28"/>
                <w:szCs w:val="28"/>
                <w:lang w:val="en-US" w:eastAsia="zh-CN"/>
              </w:rPr>
              <w:t>地理标志产品名称</w:t>
            </w:r>
          </w:p>
        </w:tc>
        <w:tc>
          <w:tcPr>
            <w:tcW w:w="2558" w:type="dxa"/>
            <w:gridSpan w:val="3"/>
            <w:tcBorders>
              <w:tl2br w:val="nil"/>
              <w:tr2bl w:val="nil"/>
            </w:tcBorders>
            <w:vAlign w:val="center"/>
          </w:tcPr>
          <w:p>
            <w:pPr>
              <w:snapToGrid w:val="0"/>
              <w:spacing w:line="300" w:lineRule="exact"/>
              <w:jc w:val="center"/>
              <w:rPr>
                <w:rFonts w:ascii="仿宋_GB2312"/>
                <w:spacing w:val="0"/>
                <w:sz w:val="28"/>
                <w:szCs w:val="28"/>
              </w:rPr>
            </w:pPr>
          </w:p>
        </w:tc>
        <w:tc>
          <w:tcPr>
            <w:tcW w:w="1431" w:type="dxa"/>
            <w:gridSpan w:val="2"/>
            <w:tcBorders>
              <w:tl2br w:val="nil"/>
              <w:tr2bl w:val="nil"/>
            </w:tcBorders>
            <w:vAlign w:val="center"/>
          </w:tcPr>
          <w:p>
            <w:pPr>
              <w:snapToGrid w:val="0"/>
              <w:spacing w:line="300" w:lineRule="exact"/>
              <w:jc w:val="center"/>
              <w:rPr>
                <w:rFonts w:ascii="仿宋_GB2312"/>
                <w:spacing w:val="0"/>
                <w:sz w:val="28"/>
                <w:szCs w:val="28"/>
              </w:rPr>
            </w:pPr>
            <w:r>
              <w:rPr>
                <w:rFonts w:hint="eastAsia" w:ascii="仿宋_GB2312" w:hAnsi="宋体"/>
                <w:spacing w:val="0"/>
                <w:sz w:val="28"/>
                <w:szCs w:val="28"/>
                <w:lang w:eastAsia="zh-CN"/>
              </w:rPr>
              <w:t>核准用标</w:t>
            </w:r>
            <w:r>
              <w:rPr>
                <w:rFonts w:hint="eastAsia" w:ascii="仿宋_GB2312" w:hAnsi="宋体"/>
                <w:spacing w:val="0"/>
                <w:sz w:val="28"/>
                <w:szCs w:val="28"/>
              </w:rPr>
              <w:t>时间</w:t>
            </w:r>
          </w:p>
        </w:tc>
        <w:tc>
          <w:tcPr>
            <w:tcW w:w="3686" w:type="dxa"/>
            <w:gridSpan w:val="3"/>
            <w:tcBorders>
              <w:tl2br w:val="nil"/>
              <w:tr2bl w:val="nil"/>
            </w:tcBorders>
            <w:vAlign w:val="center"/>
          </w:tcPr>
          <w:p>
            <w:pPr>
              <w:snapToGrid w:val="0"/>
              <w:spacing w:line="300" w:lineRule="exact"/>
              <w:jc w:val="center"/>
              <w:rPr>
                <w:rFonts w:ascii="仿宋_GB2312"/>
                <w:spacing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817" w:type="dxa"/>
            <w:tcBorders>
              <w:tl2br w:val="nil"/>
              <w:tr2bl w:val="nil"/>
            </w:tcBorders>
            <w:vAlign w:val="center"/>
          </w:tcPr>
          <w:p>
            <w:pPr>
              <w:snapToGrid w:val="0"/>
              <w:spacing w:line="300" w:lineRule="exact"/>
              <w:jc w:val="center"/>
              <w:rPr>
                <w:rFonts w:hint="eastAsia" w:ascii="仿宋_GB2312" w:eastAsia="仿宋_GB2312"/>
                <w:spacing w:val="0"/>
                <w:sz w:val="28"/>
                <w:szCs w:val="28"/>
                <w:lang w:eastAsia="zh-CN"/>
              </w:rPr>
            </w:pPr>
            <w:r>
              <w:rPr>
                <w:rFonts w:hint="eastAsia" w:ascii="仿宋_GB2312"/>
                <w:spacing w:val="0"/>
                <w:sz w:val="28"/>
                <w:szCs w:val="28"/>
                <w:lang w:eastAsia="zh-CN"/>
              </w:rPr>
              <w:t>核准公告名称及文号</w:t>
            </w:r>
          </w:p>
        </w:tc>
        <w:tc>
          <w:tcPr>
            <w:tcW w:w="7675" w:type="dxa"/>
            <w:gridSpan w:val="8"/>
            <w:tcBorders>
              <w:tl2br w:val="nil"/>
              <w:tr2bl w:val="nil"/>
            </w:tcBorders>
            <w:vAlign w:val="center"/>
          </w:tcPr>
          <w:p>
            <w:pPr>
              <w:snapToGrid w:val="0"/>
              <w:spacing w:before="87" w:beforeLines="20" w:after="87" w:afterLines="20" w:line="300" w:lineRule="exact"/>
              <w:ind w:right="-157" w:rightChars="-51"/>
              <w:jc w:val="both"/>
              <w:rPr>
                <w:rFonts w:hint="eastAsia" w:ascii="仿宋_GB2312" w:hAnsi="宋体" w:eastAsia="仿宋_GB2312"/>
                <w:spacing w:val="0"/>
                <w:sz w:val="28"/>
                <w:szCs w:val="28"/>
                <w:lang w:eastAsia="zh-CN"/>
              </w:rPr>
            </w:pPr>
            <w:r>
              <w:rPr>
                <w:rFonts w:hint="eastAsia" w:ascii="仿宋_GB2312" w:hAnsi="宋体"/>
                <w:spacing w:val="0"/>
                <w:sz w:val="28"/>
                <w:szCs w:val="28"/>
                <w:lang w:eastAsia="zh-CN"/>
              </w:rPr>
              <w:t>例：国家知识产权局关于核准</w:t>
            </w:r>
            <w:r>
              <w:rPr>
                <w:rFonts w:hint="eastAsia" w:ascii="仿宋_GB2312" w:hAnsi="宋体"/>
                <w:spacing w:val="0"/>
                <w:sz w:val="28"/>
                <w:szCs w:val="28"/>
                <w:lang w:val="en-US" w:eastAsia="zh-CN"/>
              </w:rPr>
              <w:t>XX等企业使用地理标志专用标志的公告（第XX号）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817" w:type="dxa"/>
            <w:tcBorders>
              <w:tl2br w:val="nil"/>
              <w:tr2bl w:val="nil"/>
            </w:tcBorders>
            <w:vAlign w:val="center"/>
          </w:tcPr>
          <w:p>
            <w:pPr>
              <w:snapToGrid w:val="0"/>
              <w:spacing w:before="50" w:after="50" w:line="300" w:lineRule="exact"/>
              <w:jc w:val="center"/>
              <w:rPr>
                <w:rFonts w:ascii="仿宋_GB2312" w:hAnsi="宋体"/>
                <w:spacing w:val="0"/>
                <w:sz w:val="28"/>
                <w:szCs w:val="28"/>
              </w:rPr>
            </w:pPr>
            <w:r>
              <w:rPr>
                <w:rFonts w:hint="eastAsia" w:ascii="仿宋_GB2312" w:hAnsi="宋体"/>
                <w:spacing w:val="0"/>
                <w:sz w:val="28"/>
                <w:szCs w:val="28"/>
              </w:rPr>
              <w:t>法定代表人</w:t>
            </w:r>
          </w:p>
          <w:p>
            <w:pPr>
              <w:snapToGrid w:val="0"/>
              <w:spacing w:before="50" w:after="50" w:line="300" w:lineRule="exact"/>
              <w:jc w:val="center"/>
              <w:rPr>
                <w:rFonts w:ascii="仿宋_GB2312" w:hAnsi="宋体"/>
                <w:spacing w:val="0"/>
                <w:sz w:val="28"/>
                <w:szCs w:val="28"/>
              </w:rPr>
            </w:pPr>
            <w:r>
              <w:rPr>
                <w:rFonts w:hint="eastAsia" w:ascii="仿宋_GB2312" w:hAnsi="宋体"/>
                <w:spacing w:val="0"/>
                <w:sz w:val="24"/>
                <w:szCs w:val="24"/>
              </w:rPr>
              <w:t>（主要负责人）</w:t>
            </w:r>
          </w:p>
        </w:tc>
        <w:tc>
          <w:tcPr>
            <w:tcW w:w="2288" w:type="dxa"/>
            <w:tcBorders>
              <w:tl2br w:val="nil"/>
              <w:tr2bl w:val="nil"/>
            </w:tcBorders>
            <w:vAlign w:val="center"/>
          </w:tcPr>
          <w:p>
            <w:pPr>
              <w:snapToGrid w:val="0"/>
              <w:spacing w:before="50" w:after="50" w:line="300" w:lineRule="exact"/>
              <w:jc w:val="center"/>
              <w:rPr>
                <w:rFonts w:ascii="仿宋_GB2312" w:hAnsi="宋体"/>
                <w:spacing w:val="0"/>
                <w:sz w:val="28"/>
                <w:szCs w:val="28"/>
              </w:rPr>
            </w:pPr>
          </w:p>
        </w:tc>
        <w:tc>
          <w:tcPr>
            <w:tcW w:w="1067" w:type="dxa"/>
            <w:gridSpan w:val="3"/>
            <w:tcBorders>
              <w:tl2br w:val="nil"/>
              <w:tr2bl w:val="nil"/>
            </w:tcBorders>
            <w:vAlign w:val="center"/>
          </w:tcPr>
          <w:p>
            <w:pPr>
              <w:snapToGrid w:val="0"/>
              <w:spacing w:before="50" w:after="50" w:line="300" w:lineRule="exact"/>
              <w:jc w:val="center"/>
              <w:rPr>
                <w:rFonts w:hint="eastAsia" w:ascii="仿宋_GB2312" w:hAnsi="宋体" w:eastAsia="仿宋_GB2312"/>
                <w:spacing w:val="0"/>
                <w:sz w:val="28"/>
                <w:szCs w:val="28"/>
                <w:lang w:eastAsia="zh-CN"/>
              </w:rPr>
            </w:pPr>
            <w:r>
              <w:rPr>
                <w:rFonts w:hint="eastAsia" w:ascii="仿宋_GB2312" w:hAnsi="宋体"/>
                <w:spacing w:val="0"/>
                <w:sz w:val="28"/>
                <w:szCs w:val="28"/>
                <w:lang w:eastAsia="zh-CN"/>
              </w:rPr>
              <w:t>联系人</w:t>
            </w:r>
          </w:p>
        </w:tc>
        <w:tc>
          <w:tcPr>
            <w:tcW w:w="1747" w:type="dxa"/>
            <w:gridSpan w:val="2"/>
            <w:tcBorders>
              <w:tl2br w:val="nil"/>
              <w:tr2bl w:val="nil"/>
            </w:tcBorders>
            <w:vAlign w:val="center"/>
          </w:tcPr>
          <w:p>
            <w:pPr>
              <w:snapToGrid w:val="0"/>
              <w:spacing w:before="50" w:after="50" w:line="300" w:lineRule="exact"/>
              <w:jc w:val="center"/>
              <w:rPr>
                <w:rFonts w:ascii="仿宋_GB2312" w:hAnsi="宋体"/>
                <w:spacing w:val="0"/>
                <w:sz w:val="28"/>
                <w:szCs w:val="28"/>
              </w:rPr>
            </w:pPr>
          </w:p>
        </w:tc>
        <w:tc>
          <w:tcPr>
            <w:tcW w:w="619" w:type="dxa"/>
            <w:tcBorders>
              <w:tl2br w:val="nil"/>
              <w:tr2bl w:val="nil"/>
            </w:tcBorders>
            <w:vAlign w:val="center"/>
          </w:tcPr>
          <w:p>
            <w:pPr>
              <w:snapToGrid w:val="0"/>
              <w:spacing w:before="50" w:after="50" w:line="300" w:lineRule="exact"/>
              <w:jc w:val="center"/>
              <w:rPr>
                <w:rFonts w:ascii="仿宋_GB2312" w:hAnsi="宋体"/>
                <w:spacing w:val="0"/>
                <w:sz w:val="28"/>
                <w:szCs w:val="28"/>
              </w:rPr>
            </w:pPr>
            <w:r>
              <w:rPr>
                <w:rFonts w:hint="eastAsia" w:ascii="仿宋_GB2312" w:hAnsi="宋体"/>
                <w:spacing w:val="0"/>
                <w:sz w:val="28"/>
                <w:szCs w:val="28"/>
              </w:rPr>
              <w:t>手机</w:t>
            </w:r>
          </w:p>
        </w:tc>
        <w:tc>
          <w:tcPr>
            <w:tcW w:w="1954" w:type="dxa"/>
            <w:tcBorders>
              <w:tl2br w:val="nil"/>
              <w:tr2bl w:val="nil"/>
            </w:tcBorders>
            <w:vAlign w:val="center"/>
          </w:tcPr>
          <w:p>
            <w:pPr>
              <w:snapToGrid w:val="0"/>
              <w:spacing w:before="50" w:after="50" w:line="300" w:lineRule="exact"/>
              <w:jc w:val="center"/>
              <w:rPr>
                <w:rFonts w:ascii="仿宋_GB2312" w:hAnsi="宋体"/>
                <w:spacing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817" w:type="dxa"/>
            <w:tcBorders>
              <w:tl2br w:val="nil"/>
              <w:tr2bl w:val="nil"/>
            </w:tcBorders>
            <w:vAlign w:val="center"/>
          </w:tcPr>
          <w:p>
            <w:pPr>
              <w:snapToGrid w:val="0"/>
              <w:spacing w:before="50" w:after="50" w:line="300" w:lineRule="exact"/>
              <w:jc w:val="center"/>
              <w:rPr>
                <w:rFonts w:ascii="仿宋_GB2312" w:hAnsi="宋体"/>
                <w:spacing w:val="0"/>
                <w:sz w:val="28"/>
                <w:szCs w:val="28"/>
              </w:rPr>
            </w:pPr>
            <w:r>
              <w:rPr>
                <w:rFonts w:hint="eastAsia" w:ascii="仿宋_GB2312" w:hAnsi="宋体"/>
                <w:spacing w:val="0"/>
                <w:sz w:val="28"/>
                <w:szCs w:val="28"/>
              </w:rPr>
              <w:t>邮箱</w:t>
            </w:r>
          </w:p>
        </w:tc>
        <w:tc>
          <w:tcPr>
            <w:tcW w:w="7675" w:type="dxa"/>
            <w:gridSpan w:val="8"/>
            <w:tcBorders>
              <w:tl2br w:val="nil"/>
              <w:tr2bl w:val="nil"/>
            </w:tcBorders>
            <w:vAlign w:val="center"/>
          </w:tcPr>
          <w:p>
            <w:pPr>
              <w:snapToGrid w:val="0"/>
              <w:spacing w:before="50" w:after="50" w:line="300" w:lineRule="exact"/>
              <w:jc w:val="both"/>
              <w:rPr>
                <w:rFonts w:ascii="仿宋_GB2312" w:hAnsi="宋体"/>
                <w:spacing w:val="0"/>
                <w:sz w:val="28"/>
                <w:szCs w:val="28"/>
              </w:rPr>
            </w:pPr>
          </w:p>
          <w:p>
            <w:pPr>
              <w:snapToGrid w:val="0"/>
              <w:spacing w:before="50" w:after="50" w:line="300" w:lineRule="exact"/>
              <w:jc w:val="center"/>
              <w:rPr>
                <w:rFonts w:ascii="仿宋_GB2312" w:hAnsi="宋体"/>
                <w:spacing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81" w:hRule="atLeast"/>
          <w:jc w:val="center"/>
        </w:trPr>
        <w:tc>
          <w:tcPr>
            <w:tcW w:w="9492" w:type="dxa"/>
            <w:gridSpan w:val="9"/>
            <w:tcBorders>
              <w:tl2br w:val="nil"/>
              <w:tr2bl w:val="nil"/>
            </w:tcBorders>
          </w:tcPr>
          <w:p>
            <w:pPr>
              <w:snapToGrid w:val="0"/>
              <w:spacing w:before="50" w:after="50" w:line="300" w:lineRule="exact"/>
              <w:rPr>
                <w:rFonts w:ascii="仿宋_GB2312" w:hAnsi="宋体"/>
                <w:spacing w:val="0"/>
                <w:sz w:val="28"/>
                <w:szCs w:val="28"/>
              </w:rPr>
            </w:pPr>
            <w:r>
              <w:rPr>
                <w:rFonts w:hint="eastAsia" w:ascii="仿宋_GB2312" w:hAnsi="宋体"/>
                <w:spacing w:val="0"/>
                <w:sz w:val="28"/>
                <w:szCs w:val="28"/>
              </w:rPr>
              <w:t>其他需要说明事项：</w:t>
            </w:r>
          </w:p>
          <w:p>
            <w:pPr>
              <w:snapToGrid w:val="0"/>
              <w:spacing w:before="50" w:after="50" w:line="300" w:lineRule="exact"/>
              <w:rPr>
                <w:rFonts w:ascii="仿宋_GB2312" w:hAnsi="宋体"/>
                <w:spacing w:val="0"/>
                <w:sz w:val="28"/>
                <w:szCs w:val="28"/>
              </w:rPr>
            </w:pPr>
          </w:p>
          <w:p>
            <w:pPr>
              <w:snapToGrid w:val="0"/>
              <w:spacing w:before="50" w:after="50" w:line="300" w:lineRule="exact"/>
              <w:rPr>
                <w:rFonts w:ascii="仿宋_GB2312" w:hAnsi="宋体"/>
                <w:spacing w:val="0"/>
                <w:sz w:val="28"/>
                <w:szCs w:val="28"/>
              </w:rPr>
            </w:pPr>
          </w:p>
          <w:p>
            <w:pPr>
              <w:snapToGrid w:val="0"/>
              <w:spacing w:before="50" w:after="50" w:line="300" w:lineRule="exact"/>
              <w:rPr>
                <w:rFonts w:ascii="仿宋_GB2312" w:hAnsi="宋体"/>
                <w:spacing w:val="0"/>
                <w:sz w:val="28"/>
                <w:szCs w:val="28"/>
              </w:rPr>
            </w:pPr>
          </w:p>
          <w:p>
            <w:pPr>
              <w:widowControl/>
              <w:ind w:firstLine="6432" w:firstLineChars="2400"/>
              <w:jc w:val="left"/>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cs="宋体"/>
                <w:color w:val="000000" w:themeColor="text1"/>
                <w:kern w:val="0"/>
                <w:sz w:val="28"/>
                <w:szCs w:val="28"/>
                <w:lang w:eastAsia="zh-CN"/>
                <w14:textFill>
                  <w14:solidFill>
                    <w14:schemeClr w14:val="tx1"/>
                  </w14:solidFill>
                </w14:textFill>
              </w:rPr>
              <w:t>法定代表人：</w:t>
            </w:r>
          </w:p>
          <w:p>
            <w:pPr>
              <w:widowControl/>
              <w:ind w:firstLine="6432" w:firstLineChars="2400"/>
              <w:jc w:val="left"/>
              <w:rPr>
                <w:rFonts w:hint="eastAsia" w:ascii="仿宋_GB2312" w:hAnsi="宋体" w:cs="宋体"/>
                <w:color w:val="000000" w:themeColor="text1"/>
                <w:kern w:val="0"/>
                <w:sz w:val="28"/>
                <w:szCs w:val="28"/>
                <w14:textFill>
                  <w14:solidFill>
                    <w14:schemeClr w14:val="tx1"/>
                  </w14:solidFill>
                </w14:textFill>
              </w:rPr>
            </w:pPr>
            <w:r>
              <w:rPr>
                <w:rFonts w:hint="eastAsia" w:ascii="仿宋_GB2312" w:hAnsi="宋体" w:cs="宋体"/>
                <w:color w:val="000000" w:themeColor="text1"/>
                <w:kern w:val="0"/>
                <w:sz w:val="28"/>
                <w:szCs w:val="28"/>
                <w14:textFill>
                  <w14:solidFill>
                    <w14:schemeClr w14:val="tx1"/>
                  </w14:solidFill>
                </w14:textFill>
              </w:rPr>
              <w:t>申请</w:t>
            </w:r>
            <w:r>
              <w:rPr>
                <w:rFonts w:hint="eastAsia" w:ascii="仿宋_GB2312" w:hAnsi="宋体" w:cs="宋体"/>
                <w:color w:val="000000" w:themeColor="text1"/>
                <w:kern w:val="0"/>
                <w:sz w:val="28"/>
                <w:szCs w:val="28"/>
                <w:lang w:eastAsia="zh-CN"/>
                <w14:textFill>
                  <w14:solidFill>
                    <w14:schemeClr w14:val="tx1"/>
                  </w14:solidFill>
                </w14:textFill>
              </w:rPr>
              <w:t>单位</w:t>
            </w:r>
            <w:r>
              <w:rPr>
                <w:rFonts w:hint="eastAsia" w:ascii="仿宋_GB2312" w:hAnsi="宋体" w:cs="宋体"/>
                <w:color w:val="000000" w:themeColor="text1"/>
                <w:kern w:val="0"/>
                <w:sz w:val="28"/>
                <w:szCs w:val="28"/>
                <w14:textFill>
                  <w14:solidFill>
                    <w14:schemeClr w14:val="tx1"/>
                  </w14:solidFill>
                </w14:textFill>
              </w:rPr>
              <w:t>（</w:t>
            </w:r>
            <w:r>
              <w:rPr>
                <w:rFonts w:hint="eastAsia" w:ascii="仿宋_GB2312" w:hAnsi="宋体" w:cs="宋体"/>
                <w:color w:val="000000" w:themeColor="text1"/>
                <w:kern w:val="0"/>
                <w:sz w:val="28"/>
                <w:szCs w:val="28"/>
                <w:lang w:eastAsia="zh-CN"/>
                <w14:textFill>
                  <w14:solidFill>
                    <w14:schemeClr w14:val="tx1"/>
                  </w14:solidFill>
                </w14:textFill>
              </w:rPr>
              <w:t>盖章</w:t>
            </w:r>
            <w:r>
              <w:rPr>
                <w:rFonts w:hint="eastAsia" w:ascii="仿宋_GB2312" w:hAnsi="宋体" w:cs="宋体"/>
                <w:color w:val="000000" w:themeColor="text1"/>
                <w:kern w:val="0"/>
                <w:sz w:val="28"/>
                <w:szCs w:val="28"/>
                <w14:textFill>
                  <w14:solidFill>
                    <w14:schemeClr w14:val="tx1"/>
                  </w14:solidFill>
                </w14:textFill>
              </w:rPr>
              <w:t>）</w:t>
            </w:r>
          </w:p>
          <w:p>
            <w:pPr>
              <w:widowControl/>
              <w:ind w:firstLine="6700" w:firstLineChars="2500"/>
              <w:jc w:val="left"/>
              <w:rPr>
                <w:rFonts w:hint="eastAsia" w:ascii="仿宋_GB2312" w:hAnsi="宋体" w:cs="宋体"/>
                <w:color w:val="000000" w:themeColor="text1"/>
                <w:kern w:val="0"/>
                <w:sz w:val="28"/>
                <w:szCs w:val="28"/>
                <w14:textFill>
                  <w14:solidFill>
                    <w14:schemeClr w14:val="tx1"/>
                  </w14:solidFill>
                </w14:textFill>
              </w:rPr>
            </w:pPr>
          </w:p>
          <w:p>
            <w:pPr>
              <w:snapToGrid w:val="0"/>
              <w:spacing w:before="50" w:after="50" w:line="300" w:lineRule="exact"/>
              <w:jc w:val="right"/>
              <w:rPr>
                <w:rFonts w:ascii="仿宋_GB2312" w:hAnsi="宋体"/>
                <w:spacing w:val="0"/>
                <w:sz w:val="28"/>
                <w:szCs w:val="28"/>
              </w:rPr>
            </w:pPr>
            <w:r>
              <w:rPr>
                <w:rFonts w:hint="eastAsia" w:ascii="仿宋_GB2312" w:hAnsi="宋体" w:cs="宋体"/>
                <w:color w:val="000000" w:themeColor="text1"/>
                <w:kern w:val="0"/>
                <w:sz w:val="28"/>
                <w:szCs w:val="28"/>
                <w14:textFill>
                  <w14:solidFill>
                    <w14:schemeClr w14:val="tx1"/>
                  </w14:solidFill>
                </w14:textFill>
              </w:rPr>
              <w:t>年    月    日</w:t>
            </w:r>
          </w:p>
        </w:tc>
      </w:tr>
    </w:tbl>
    <w:p>
      <w:pPr>
        <w:spacing w:line="560" w:lineRule="exact"/>
        <w:jc w:val="left"/>
        <w:rPr>
          <w:rFonts w:ascii="仿宋_GB2312" w:hAnsi="仿宋_GB2312" w:cs="仿宋_GB2312"/>
          <w:szCs w:val="32"/>
        </w:rPr>
      </w:pPr>
    </w:p>
    <w:p>
      <w:pPr>
        <w:spacing w:line="560" w:lineRule="exact"/>
        <w:jc w:val="left"/>
        <w:rPr>
          <w:rFonts w:ascii="仿宋_GB2312" w:hAnsi="仿宋_GB2312" w:cs="仿宋_GB2312"/>
          <w:szCs w:val="32"/>
        </w:rPr>
        <w:sectPr>
          <w:pgSz w:w="11906" w:h="16838"/>
          <w:pgMar w:top="1440" w:right="1474" w:bottom="1440" w:left="1587" w:header="851" w:footer="992" w:gutter="0"/>
          <w:pgNumType w:fmt="numberInDash"/>
          <w:cols w:space="720" w:num="1"/>
          <w:docGrid w:type="lines" w:linePitch="312" w:charSpace="0"/>
        </w:sectPr>
      </w:pPr>
    </w:p>
    <w:p>
      <w:pPr>
        <w:rPr>
          <w:rFonts w:hint="eastAsia" w:ascii="宋体" w:hAnsi="宋体" w:eastAsia="宋体" w:cs="宋体"/>
          <w:color w:val="000000" w:themeColor="text1"/>
          <w:kern w:val="0"/>
          <w:sz w:val="17"/>
          <w:szCs w:val="17"/>
          <w14:textFill>
            <w14:solidFill>
              <w14:schemeClr w14:val="tx1"/>
            </w14:solidFill>
          </w14:textFill>
        </w:rPr>
      </w:pPr>
      <w:r>
        <w:rPr>
          <w:rFonts w:hint="eastAsia" w:ascii="黑体" w:hAnsi="黑体" w:eastAsia="黑体" w:cs="宋体"/>
          <w:color w:val="000000" w:themeColor="text1"/>
          <w:kern w:val="0"/>
          <w:szCs w:val="32"/>
          <w14:textFill>
            <w14:solidFill>
              <w14:schemeClr w14:val="tx1"/>
            </w14:solidFill>
          </w14:textFill>
        </w:rPr>
        <w:t>附</w:t>
      </w:r>
      <w:r>
        <w:rPr>
          <w:rFonts w:hint="eastAsia" w:ascii="黑体" w:hAnsi="黑体" w:eastAsia="黑体" w:cs="宋体"/>
          <w:color w:val="000000" w:themeColor="text1"/>
          <w:kern w:val="0"/>
          <w:szCs w:val="32"/>
          <w:lang w:eastAsia="zh-CN"/>
          <w14:textFill>
            <w14:solidFill>
              <w14:schemeClr w14:val="tx1"/>
            </w14:solidFill>
          </w14:textFill>
        </w:rPr>
        <w:t>表</w:t>
      </w:r>
      <w:r>
        <w:rPr>
          <w:rFonts w:hint="eastAsia" w:ascii="黑体" w:hAnsi="黑体" w:eastAsia="黑体" w:cs="宋体"/>
          <w:color w:val="000000" w:themeColor="text1"/>
          <w:kern w:val="0"/>
          <w:szCs w:val="32"/>
          <w14:textFill>
            <w14:solidFill>
              <w14:schemeClr w14:val="tx1"/>
            </w14:solidFill>
          </w14:textFill>
        </w:rPr>
        <w:t>2</w:t>
      </w:r>
    </w:p>
    <w:p>
      <w:pPr>
        <w:widowControl/>
        <w:shd w:val="clear" w:color="auto" w:fill="FFFFFF"/>
        <w:spacing w:line="336" w:lineRule="atLeast"/>
        <w:jc w:val="center"/>
        <w:rPr>
          <w:rFonts w:hint="eastAsia" w:ascii="宋体" w:hAnsi="宋体" w:eastAsia="宋体" w:cs="宋体"/>
          <w:color w:val="000000" w:themeColor="text1"/>
          <w:kern w:val="0"/>
          <w:sz w:val="17"/>
          <w:szCs w:val="17"/>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信</w:t>
      </w:r>
      <w: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t xml:space="preserve"> </w:t>
      </w:r>
      <w:r>
        <w:rPr>
          <w:rFonts w:hint="eastAsia" w:ascii="方正小标宋简体" w:hAnsi="宋体" w:eastAsia="方正小标宋简体" w:cs="宋体"/>
          <w:color w:val="000000" w:themeColor="text1"/>
          <w:kern w:val="0"/>
          <w:sz w:val="44"/>
          <w:szCs w:val="44"/>
          <w14:textFill>
            <w14:solidFill>
              <w14:schemeClr w14:val="tx1"/>
            </w14:solidFill>
          </w14:textFill>
        </w:rPr>
        <w:t>用</w:t>
      </w:r>
      <w: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t xml:space="preserve"> </w:t>
      </w:r>
      <w:r>
        <w:rPr>
          <w:rFonts w:hint="eastAsia" w:ascii="方正小标宋简体" w:hAnsi="宋体" w:eastAsia="方正小标宋简体" w:cs="宋体"/>
          <w:color w:val="000000" w:themeColor="text1"/>
          <w:kern w:val="0"/>
          <w:sz w:val="44"/>
          <w:szCs w:val="44"/>
          <w14:textFill>
            <w14:solidFill>
              <w14:schemeClr w14:val="tx1"/>
            </w14:solidFill>
          </w14:textFill>
        </w:rPr>
        <w:t>承</w:t>
      </w:r>
      <w: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t xml:space="preserve"> </w:t>
      </w:r>
      <w:r>
        <w:rPr>
          <w:rFonts w:hint="eastAsia" w:ascii="方正小标宋简体" w:hAnsi="宋体" w:eastAsia="方正小标宋简体" w:cs="宋体"/>
          <w:color w:val="000000" w:themeColor="text1"/>
          <w:kern w:val="0"/>
          <w:sz w:val="44"/>
          <w:szCs w:val="44"/>
          <w14:textFill>
            <w14:solidFill>
              <w14:schemeClr w14:val="tx1"/>
            </w14:solidFill>
          </w14:textFill>
        </w:rPr>
        <w:t>诺</w:t>
      </w:r>
      <w: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t xml:space="preserve"> </w:t>
      </w:r>
      <w:r>
        <w:rPr>
          <w:rFonts w:hint="eastAsia" w:ascii="方正小标宋简体" w:hAnsi="宋体" w:eastAsia="方正小标宋简体" w:cs="宋体"/>
          <w:color w:val="000000" w:themeColor="text1"/>
          <w:kern w:val="0"/>
          <w:sz w:val="44"/>
          <w:szCs w:val="44"/>
          <w14:textFill>
            <w14:solidFill>
              <w14:schemeClr w14:val="tx1"/>
            </w14:solidFill>
          </w14:textFill>
        </w:rPr>
        <w:t>书</w:t>
      </w:r>
    </w:p>
    <w:p>
      <w:pPr>
        <w:widowControl/>
        <w:shd w:val="clear" w:color="auto" w:fill="FFFFFF"/>
        <w:spacing w:line="336" w:lineRule="atLeast"/>
        <w:jc w:val="left"/>
        <w:rPr>
          <w:rFonts w:hint="eastAsia" w:ascii="宋体" w:hAnsi="宋体" w:eastAsia="宋体" w:cs="宋体"/>
          <w:color w:val="000000" w:themeColor="text1"/>
          <w:kern w:val="0"/>
          <w:sz w:val="17"/>
          <w:szCs w:val="17"/>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600" w:lineRule="atLeast"/>
        <w:jc w:val="left"/>
        <w:textAlignment w:val="auto"/>
        <w:rPr>
          <w:rFonts w:hint="eastAsia" w:ascii="宋体" w:hAnsi="宋体" w:eastAsia="宋体" w:cs="宋体"/>
          <w:color w:val="000000" w:themeColor="text1"/>
          <w:kern w:val="0"/>
          <w:sz w:val="17"/>
          <w:szCs w:val="17"/>
          <w14:textFill>
            <w14:solidFill>
              <w14:schemeClr w14:val="tx1"/>
            </w14:solidFill>
          </w14:textFill>
        </w:rPr>
      </w:pPr>
      <w:r>
        <w:rPr>
          <w:rFonts w:hint="eastAsia" w:ascii="仿宋_GB2312" w:hAnsi="宋体" w:cs="宋体"/>
          <w:color w:val="000000" w:themeColor="text1"/>
          <w:kern w:val="0"/>
          <w:szCs w:val="32"/>
          <w:lang w:eastAsia="zh-CN"/>
          <w14:textFill>
            <w14:solidFill>
              <w14:schemeClr w14:val="tx1"/>
            </w14:solidFill>
          </w14:textFill>
        </w:rPr>
        <w:t>省知识产权</w:t>
      </w:r>
      <w:r>
        <w:rPr>
          <w:rFonts w:hint="eastAsia" w:ascii="仿宋_GB2312" w:hAnsi="宋体" w:cs="宋体"/>
          <w:color w:val="000000" w:themeColor="text1"/>
          <w:kern w:val="0"/>
          <w:szCs w:val="32"/>
          <w14:textFill>
            <w14:solidFill>
              <w14:schemeClr w14:val="tx1"/>
            </w14:solidFill>
          </w14:textFill>
        </w:rPr>
        <w:t>局：</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0"/>
        <w:jc w:val="left"/>
        <w:textAlignment w:val="auto"/>
        <w:rPr>
          <w:rFonts w:hint="eastAsia" w:ascii="宋体" w:hAnsi="宋体" w:eastAsia="宋体" w:cs="宋体"/>
          <w:color w:val="000000" w:themeColor="text1"/>
          <w:kern w:val="0"/>
          <w:sz w:val="17"/>
          <w:szCs w:val="17"/>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申报</w:t>
      </w:r>
      <w:r>
        <w:rPr>
          <w:rFonts w:hint="eastAsia" w:ascii="仿宋_GB2312" w:hAnsi="宋体" w:cs="宋体"/>
          <w:color w:val="000000" w:themeColor="text1"/>
          <w:kern w:val="0"/>
          <w:szCs w:val="32"/>
          <w:lang w:eastAsia="zh-CN"/>
          <w14:textFill>
            <w14:solidFill>
              <w14:schemeClr w14:val="tx1"/>
            </w14:solidFill>
          </w14:textFill>
        </w:rPr>
        <w:t>单位</w:t>
      </w:r>
      <w:r>
        <w:rPr>
          <w:rFonts w:hint="eastAsia" w:ascii="仿宋_GB2312" w:hAnsi="微软雅黑" w:cs="宋体"/>
          <w:color w:val="000000" w:themeColor="text1"/>
          <w:kern w:val="0"/>
          <w:szCs w:val="32"/>
          <w:u w:val="single"/>
          <w14:textFill>
            <w14:solidFill>
              <w14:schemeClr w14:val="tx1"/>
            </w14:solidFill>
          </w14:textFill>
        </w:rPr>
        <w:t>                    </w:t>
      </w:r>
      <w:r>
        <w:rPr>
          <w:rFonts w:hint="eastAsia" w:ascii="仿宋_GB2312" w:hAnsi="宋体" w:cs="宋体"/>
          <w:color w:val="000000" w:themeColor="text1"/>
          <w:kern w:val="0"/>
          <w:szCs w:val="32"/>
          <w14:textFill>
            <w14:solidFill>
              <w14:schemeClr w14:val="tx1"/>
            </w14:solidFill>
          </w14:textFill>
        </w:rPr>
        <w:t> 郑重承诺：</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0"/>
        <w:jc w:val="left"/>
        <w:textAlignment w:val="auto"/>
        <w:rPr>
          <w:rFonts w:hint="eastAsia" w:ascii="宋体" w:hAnsi="宋体" w:eastAsia="宋体" w:cs="宋体"/>
          <w:color w:val="000000" w:themeColor="text1"/>
          <w:kern w:val="0"/>
          <w:sz w:val="17"/>
          <w:szCs w:val="17"/>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此次申报的地理标志专用标志核准用标资</w:t>
      </w:r>
      <w:r>
        <w:rPr>
          <w:rFonts w:hint="eastAsia" w:ascii="仿宋_GB2312" w:hAnsi="宋体" w:cs="宋体"/>
          <w:color w:val="000000" w:themeColor="text1"/>
          <w:kern w:val="0"/>
          <w:szCs w:val="32"/>
          <w:lang w:eastAsia="zh-CN"/>
          <w14:textFill>
            <w14:solidFill>
              <w14:schemeClr w14:val="tx1"/>
            </w14:solidFill>
          </w14:textFill>
        </w:rPr>
        <w:t>助</w:t>
      </w:r>
      <w:r>
        <w:rPr>
          <w:rFonts w:hint="eastAsia" w:ascii="仿宋_GB2312" w:hAnsi="宋体" w:cs="宋体"/>
          <w:color w:val="000000" w:themeColor="text1"/>
          <w:kern w:val="0"/>
          <w:szCs w:val="32"/>
          <w14:textFill>
            <w14:solidFill>
              <w14:schemeClr w14:val="tx1"/>
            </w14:solidFill>
          </w14:textFill>
        </w:rPr>
        <w:t>项目符合申报条件，所报送的材料内容和所附资料均真实、合法，如有虚假不实之处，全额原渠道退回援助资金，自愿接受失信联合惩戒，承担相应的法律责任</w:t>
      </w:r>
      <w:r>
        <w:rPr>
          <w:rFonts w:hint="eastAsia" w:ascii="仿宋_GB2312" w:hAnsi="宋体" w:cs="宋体"/>
          <w:color w:val="000000" w:themeColor="text1"/>
          <w:kern w:val="0"/>
          <w:szCs w:val="32"/>
          <w:lang w:eastAsia="zh-CN"/>
          <w14:textFill>
            <w14:solidFill>
              <w14:schemeClr w14:val="tx1"/>
            </w14:solidFill>
          </w14:textFill>
        </w:rPr>
        <w:t>和</w:t>
      </w:r>
      <w:r>
        <w:rPr>
          <w:rFonts w:hint="eastAsia" w:ascii="仿宋_GB2312" w:hAnsi="宋体" w:cs="宋体"/>
          <w:color w:val="000000" w:themeColor="text1"/>
          <w:kern w:val="0"/>
          <w:szCs w:val="32"/>
          <w14:textFill>
            <w14:solidFill>
              <w14:schemeClr w14:val="tx1"/>
            </w14:solidFill>
          </w14:textFill>
        </w:rPr>
        <w:t>一切法律后果。</w:t>
      </w:r>
      <w:bookmarkStart w:id="2" w:name="_GoBack"/>
      <w:bookmarkEnd w:id="2"/>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0"/>
        <w:jc w:val="left"/>
        <w:textAlignment w:val="auto"/>
        <w:rPr>
          <w:rFonts w:hint="eastAsia" w:ascii="宋体" w:hAnsi="宋体" w:eastAsia="宋体" w:cs="宋体"/>
          <w:color w:val="000000" w:themeColor="text1"/>
          <w:kern w:val="0"/>
          <w:sz w:val="17"/>
          <w:szCs w:val="17"/>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特此承诺。</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0"/>
        <w:jc w:val="center"/>
        <w:textAlignment w:val="auto"/>
        <w:rPr>
          <w:rFonts w:hint="eastAsia" w:ascii="仿宋_GB2312" w:hAnsi="宋体" w:cs="宋体"/>
          <w:color w:val="000000" w:themeColor="text1"/>
          <w:kern w:val="0"/>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0"/>
        <w:jc w:val="center"/>
        <w:textAlignment w:val="auto"/>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 xml:space="preserve">         法定代表人：</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0"/>
        <w:jc w:val="center"/>
        <w:textAlignment w:val="auto"/>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lang w:val="en-US" w:eastAsia="zh-CN"/>
          <w14:textFill>
            <w14:solidFill>
              <w14:schemeClr w14:val="tx1"/>
            </w14:solidFill>
          </w14:textFill>
        </w:rPr>
        <w:t xml:space="preserve">             </w:t>
      </w:r>
      <w:r>
        <w:rPr>
          <w:rFonts w:hint="eastAsia" w:ascii="仿宋_GB2312" w:hAnsi="宋体" w:cs="宋体"/>
          <w:color w:val="000000" w:themeColor="text1"/>
          <w:kern w:val="0"/>
          <w:szCs w:val="32"/>
          <w14:textFill>
            <w14:solidFill>
              <w14:schemeClr w14:val="tx1"/>
            </w14:solidFill>
          </w14:textFill>
        </w:rPr>
        <w:t>申请单位（盖章）</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0"/>
        <w:jc w:val="center"/>
        <w:textAlignment w:val="auto"/>
        <w:rPr>
          <w:rFonts w:hint="eastAsia" w:ascii="仿宋_GB2312" w:hAnsi="宋体" w:cs="宋体"/>
          <w:color w:val="000000" w:themeColor="text1"/>
          <w:kern w:val="0"/>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0"/>
        <w:jc w:val="center"/>
        <w:textAlignment w:val="auto"/>
        <w:rPr>
          <w:rFonts w:hint="eastAsia" w:ascii="仿宋_GB2312" w:hAnsi="宋体" w:cs="宋体"/>
          <w:color w:val="000000" w:themeColor="text1"/>
          <w:kern w:val="0"/>
          <w:szCs w:val="32"/>
          <w14:textFill>
            <w14:solidFill>
              <w14:schemeClr w14:val="tx1"/>
            </w14:solidFill>
          </w14:textFill>
        </w:rPr>
      </w:pPr>
    </w:p>
    <w:p>
      <w:pPr>
        <w:wordWrap w:val="0"/>
        <w:spacing w:line="560" w:lineRule="exact"/>
        <w:ind w:right="640" w:firstLine="810"/>
        <w:jc w:val="right"/>
        <w:rPr>
          <w:rFonts w:ascii="仿宋_GB2312" w:hAnsi="宋体"/>
          <w:spacing w:val="0"/>
          <w:szCs w:val="32"/>
        </w:rPr>
      </w:pPr>
      <w:r>
        <w:rPr>
          <w:rFonts w:hint="eastAsia" w:ascii="仿宋_GB2312" w:hAnsi="宋体" w:cs="宋体"/>
          <w:color w:val="000000" w:themeColor="text1"/>
          <w:kern w:val="0"/>
          <w:szCs w:val="32"/>
          <w14:textFill>
            <w14:solidFill>
              <w14:schemeClr w14:val="tx1"/>
            </w14:solidFill>
          </w14:textFill>
        </w:rPr>
        <w:t xml:space="preserve">           </w:t>
      </w:r>
      <w:r>
        <w:rPr>
          <w:rFonts w:hint="eastAsia" w:ascii="仿宋_GB2312" w:hAnsi="宋体" w:cs="宋体"/>
          <w:color w:val="000000" w:themeColor="text1"/>
          <w:kern w:val="0"/>
          <w:szCs w:val="32"/>
          <w:lang w:val="en-US" w:eastAsia="zh-CN"/>
          <w14:textFill>
            <w14:solidFill>
              <w14:schemeClr w14:val="tx1"/>
            </w14:solidFill>
          </w14:textFill>
        </w:rPr>
        <w:t xml:space="preserve">            </w:t>
      </w:r>
      <w:r>
        <w:rPr>
          <w:rFonts w:hint="eastAsia" w:ascii="仿宋_GB2312" w:hAnsi="宋体" w:cs="宋体"/>
          <w:color w:val="000000" w:themeColor="text1"/>
          <w:kern w:val="0"/>
          <w:szCs w:val="32"/>
          <w14:textFill>
            <w14:solidFill>
              <w14:schemeClr w14:val="tx1"/>
            </w14:solidFill>
          </w14:textFill>
        </w:rPr>
        <w:t>年    月    日</w:t>
      </w:r>
    </w:p>
    <w:bookmarkEnd w:id="0"/>
    <w:bookmarkEnd w:id="1"/>
    <w:p>
      <w:pPr>
        <w:spacing w:line="240" w:lineRule="auto"/>
        <w:rPr>
          <w:rFonts w:ascii="方正仿宋_GB2312" w:hAnsi="方正仿宋_GB2312" w:eastAsia="方正仿宋_GB2312" w:cs="方正仿宋_GB2312"/>
          <w:spacing w:val="0"/>
          <w:szCs w:val="32"/>
        </w:rPr>
      </w:pPr>
    </w:p>
    <w:sectPr>
      <w:headerReference r:id="rId7" w:type="default"/>
      <w:footerReference r:id="rId8" w:type="default"/>
      <w:pgSz w:w="11906" w:h="16838"/>
      <w:pgMar w:top="1440" w:right="1474" w:bottom="1440" w:left="1587" w:header="851" w:footer="992"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- 2 -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rhmBFg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l+9L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q4ZgRYCAAAbBAAADgAAAAAAAAABACAAAAA1AQAAZHJzL2Uyb0RvYy54bWxQSwUGAAAAAAYA&#10;BgBZAQAAvQUAAAAA&#10;">
              <v:fill on="f" focussize="0,0"/>
              <v:stroke on="f" weight="0.5pt"/>
              <v:imagedata o:title=""/>
              <o:lock v:ext="edit" aspectratio="f"/>
              <v:textbox inset="0mm,0mm,0mm,0mm" style="mso-fit-shape-to-text:t;">
                <w:txbxContent>
                  <w:p>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- 2 -</w:t>
                    </w:r>
                    <w:r>
                      <w:rPr>
                        <w:rFonts w:ascii="仿宋_GB2312" w:hAnsi="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- 13 -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- 13 -</w:t>
                    </w:r>
                    <w:r>
                      <w:rPr>
                        <w:rFonts w:ascii="仿宋_GB2312" w:hAnsi="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54"/>
  <w:drawingGridVerticalSpacing w:val="435"/>
  <w:displayHorizont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704DF"/>
    <w:rsid w:val="00011A93"/>
    <w:rsid w:val="000277B4"/>
    <w:rsid w:val="000307F3"/>
    <w:rsid w:val="00033302"/>
    <w:rsid w:val="00043BCE"/>
    <w:rsid w:val="00047A7B"/>
    <w:rsid w:val="00054CDA"/>
    <w:rsid w:val="00055FFC"/>
    <w:rsid w:val="000803C6"/>
    <w:rsid w:val="00081112"/>
    <w:rsid w:val="00084130"/>
    <w:rsid w:val="00094274"/>
    <w:rsid w:val="000A33FA"/>
    <w:rsid w:val="00106E84"/>
    <w:rsid w:val="001147DD"/>
    <w:rsid w:val="00116841"/>
    <w:rsid w:val="00126DB9"/>
    <w:rsid w:val="00130F1C"/>
    <w:rsid w:val="00154355"/>
    <w:rsid w:val="00166B4E"/>
    <w:rsid w:val="00174B99"/>
    <w:rsid w:val="001A034C"/>
    <w:rsid w:val="001B741F"/>
    <w:rsid w:val="001D5C55"/>
    <w:rsid w:val="00201159"/>
    <w:rsid w:val="002134EE"/>
    <w:rsid w:val="002271A7"/>
    <w:rsid w:val="00227F86"/>
    <w:rsid w:val="00237BBE"/>
    <w:rsid w:val="00250A11"/>
    <w:rsid w:val="0025459B"/>
    <w:rsid w:val="00255064"/>
    <w:rsid w:val="00271040"/>
    <w:rsid w:val="002760FE"/>
    <w:rsid w:val="002925C6"/>
    <w:rsid w:val="002A1D4D"/>
    <w:rsid w:val="002F07CD"/>
    <w:rsid w:val="0030290C"/>
    <w:rsid w:val="003323DE"/>
    <w:rsid w:val="00340E35"/>
    <w:rsid w:val="003429D9"/>
    <w:rsid w:val="00354F2C"/>
    <w:rsid w:val="00364043"/>
    <w:rsid w:val="00370776"/>
    <w:rsid w:val="00387FA5"/>
    <w:rsid w:val="003A1604"/>
    <w:rsid w:val="003A3F78"/>
    <w:rsid w:val="003B4385"/>
    <w:rsid w:val="003B4763"/>
    <w:rsid w:val="003C1BC5"/>
    <w:rsid w:val="003E2D45"/>
    <w:rsid w:val="00404F80"/>
    <w:rsid w:val="00416411"/>
    <w:rsid w:val="00416511"/>
    <w:rsid w:val="00416DB6"/>
    <w:rsid w:val="004204C0"/>
    <w:rsid w:val="00425816"/>
    <w:rsid w:val="0044104D"/>
    <w:rsid w:val="004444FB"/>
    <w:rsid w:val="00444E9B"/>
    <w:rsid w:val="00445119"/>
    <w:rsid w:val="004452E3"/>
    <w:rsid w:val="004565F5"/>
    <w:rsid w:val="0047015C"/>
    <w:rsid w:val="00476347"/>
    <w:rsid w:val="00497284"/>
    <w:rsid w:val="00497F02"/>
    <w:rsid w:val="004A24FD"/>
    <w:rsid w:val="004C5076"/>
    <w:rsid w:val="00510BFC"/>
    <w:rsid w:val="00531920"/>
    <w:rsid w:val="00534496"/>
    <w:rsid w:val="00551DE7"/>
    <w:rsid w:val="005541D2"/>
    <w:rsid w:val="00554BD7"/>
    <w:rsid w:val="00563A42"/>
    <w:rsid w:val="00570439"/>
    <w:rsid w:val="00586175"/>
    <w:rsid w:val="005B3EEB"/>
    <w:rsid w:val="005B59A2"/>
    <w:rsid w:val="005C15D7"/>
    <w:rsid w:val="005D0DD3"/>
    <w:rsid w:val="00603A0F"/>
    <w:rsid w:val="0061602B"/>
    <w:rsid w:val="00621A5B"/>
    <w:rsid w:val="00664E35"/>
    <w:rsid w:val="00671F34"/>
    <w:rsid w:val="006823B5"/>
    <w:rsid w:val="006A157D"/>
    <w:rsid w:val="006B1712"/>
    <w:rsid w:val="006C0680"/>
    <w:rsid w:val="006E5858"/>
    <w:rsid w:val="00706063"/>
    <w:rsid w:val="00722A17"/>
    <w:rsid w:val="00723273"/>
    <w:rsid w:val="00732DB6"/>
    <w:rsid w:val="00736C3A"/>
    <w:rsid w:val="00751CA4"/>
    <w:rsid w:val="007655CB"/>
    <w:rsid w:val="007671B1"/>
    <w:rsid w:val="00771BBC"/>
    <w:rsid w:val="0078635D"/>
    <w:rsid w:val="007910B5"/>
    <w:rsid w:val="007B071A"/>
    <w:rsid w:val="007C20E3"/>
    <w:rsid w:val="007C75AA"/>
    <w:rsid w:val="007D573C"/>
    <w:rsid w:val="007E397B"/>
    <w:rsid w:val="007E4F79"/>
    <w:rsid w:val="007F03F3"/>
    <w:rsid w:val="007F57A7"/>
    <w:rsid w:val="00801367"/>
    <w:rsid w:val="0080202A"/>
    <w:rsid w:val="008137F3"/>
    <w:rsid w:val="008207F5"/>
    <w:rsid w:val="008253FE"/>
    <w:rsid w:val="00827B92"/>
    <w:rsid w:val="00837A0C"/>
    <w:rsid w:val="00874AE3"/>
    <w:rsid w:val="008932FD"/>
    <w:rsid w:val="008A55EE"/>
    <w:rsid w:val="008D0E5F"/>
    <w:rsid w:val="008D55D4"/>
    <w:rsid w:val="008D77FA"/>
    <w:rsid w:val="0090537F"/>
    <w:rsid w:val="009149D9"/>
    <w:rsid w:val="009214B4"/>
    <w:rsid w:val="0094529F"/>
    <w:rsid w:val="00964308"/>
    <w:rsid w:val="009766C6"/>
    <w:rsid w:val="0098496E"/>
    <w:rsid w:val="009933B9"/>
    <w:rsid w:val="00993AF0"/>
    <w:rsid w:val="00995108"/>
    <w:rsid w:val="009B6D93"/>
    <w:rsid w:val="009C1506"/>
    <w:rsid w:val="009C5285"/>
    <w:rsid w:val="009E0192"/>
    <w:rsid w:val="009E09CE"/>
    <w:rsid w:val="00A00C83"/>
    <w:rsid w:val="00A0176E"/>
    <w:rsid w:val="00A16270"/>
    <w:rsid w:val="00A200F7"/>
    <w:rsid w:val="00A20700"/>
    <w:rsid w:val="00A24DA6"/>
    <w:rsid w:val="00A41D95"/>
    <w:rsid w:val="00A42CA1"/>
    <w:rsid w:val="00A458FC"/>
    <w:rsid w:val="00A51328"/>
    <w:rsid w:val="00A82D89"/>
    <w:rsid w:val="00A8394B"/>
    <w:rsid w:val="00A8484F"/>
    <w:rsid w:val="00A9474A"/>
    <w:rsid w:val="00AA26BF"/>
    <w:rsid w:val="00AA32C2"/>
    <w:rsid w:val="00AA6BA0"/>
    <w:rsid w:val="00AD05D8"/>
    <w:rsid w:val="00AD67FA"/>
    <w:rsid w:val="00AE07C6"/>
    <w:rsid w:val="00B102B8"/>
    <w:rsid w:val="00B111A0"/>
    <w:rsid w:val="00B37AA9"/>
    <w:rsid w:val="00B8332B"/>
    <w:rsid w:val="00B874F9"/>
    <w:rsid w:val="00B9321E"/>
    <w:rsid w:val="00BB068C"/>
    <w:rsid w:val="00BB096C"/>
    <w:rsid w:val="00BB4490"/>
    <w:rsid w:val="00BB5E28"/>
    <w:rsid w:val="00BD148D"/>
    <w:rsid w:val="00BE1B08"/>
    <w:rsid w:val="00BE307E"/>
    <w:rsid w:val="00BF3EFD"/>
    <w:rsid w:val="00BF426F"/>
    <w:rsid w:val="00C008A7"/>
    <w:rsid w:val="00C11745"/>
    <w:rsid w:val="00C17C22"/>
    <w:rsid w:val="00C17DFB"/>
    <w:rsid w:val="00C46454"/>
    <w:rsid w:val="00C53426"/>
    <w:rsid w:val="00C632CF"/>
    <w:rsid w:val="00C8038E"/>
    <w:rsid w:val="00C9360E"/>
    <w:rsid w:val="00CA357F"/>
    <w:rsid w:val="00CB3101"/>
    <w:rsid w:val="00CF0343"/>
    <w:rsid w:val="00D175AE"/>
    <w:rsid w:val="00D44893"/>
    <w:rsid w:val="00D45CB3"/>
    <w:rsid w:val="00D51E4A"/>
    <w:rsid w:val="00D74526"/>
    <w:rsid w:val="00D92046"/>
    <w:rsid w:val="00DB1242"/>
    <w:rsid w:val="00DB5EE3"/>
    <w:rsid w:val="00DC581C"/>
    <w:rsid w:val="00DC62AC"/>
    <w:rsid w:val="00DC7E3F"/>
    <w:rsid w:val="00DE60AE"/>
    <w:rsid w:val="00DE7C5D"/>
    <w:rsid w:val="00E07CC0"/>
    <w:rsid w:val="00E44BF5"/>
    <w:rsid w:val="00E51193"/>
    <w:rsid w:val="00E53300"/>
    <w:rsid w:val="00E57A38"/>
    <w:rsid w:val="00E766B4"/>
    <w:rsid w:val="00E80C2B"/>
    <w:rsid w:val="00EB12C1"/>
    <w:rsid w:val="00EB27A5"/>
    <w:rsid w:val="00EB7190"/>
    <w:rsid w:val="00EC4065"/>
    <w:rsid w:val="00EC4C37"/>
    <w:rsid w:val="00EE49E4"/>
    <w:rsid w:val="00EE62FE"/>
    <w:rsid w:val="00F038DA"/>
    <w:rsid w:val="00F04032"/>
    <w:rsid w:val="00F27F88"/>
    <w:rsid w:val="00F34593"/>
    <w:rsid w:val="00F43444"/>
    <w:rsid w:val="00F46129"/>
    <w:rsid w:val="00F46311"/>
    <w:rsid w:val="00F93A74"/>
    <w:rsid w:val="00FA22FF"/>
    <w:rsid w:val="00FA4EA4"/>
    <w:rsid w:val="00FB2D1E"/>
    <w:rsid w:val="00FC09F0"/>
    <w:rsid w:val="00FC23DB"/>
    <w:rsid w:val="00FC36A1"/>
    <w:rsid w:val="00FC499C"/>
    <w:rsid w:val="03D15EBF"/>
    <w:rsid w:val="0566711C"/>
    <w:rsid w:val="06E42523"/>
    <w:rsid w:val="0EFF99E7"/>
    <w:rsid w:val="12B411D4"/>
    <w:rsid w:val="1BDAA7FA"/>
    <w:rsid w:val="1C5007ED"/>
    <w:rsid w:val="1FABD396"/>
    <w:rsid w:val="1FBB9236"/>
    <w:rsid w:val="1FEC1C6E"/>
    <w:rsid w:val="2BE7ECB0"/>
    <w:rsid w:val="2E57B940"/>
    <w:rsid w:val="2EBF3250"/>
    <w:rsid w:val="339208E7"/>
    <w:rsid w:val="373E7503"/>
    <w:rsid w:val="378F4D1C"/>
    <w:rsid w:val="37FC8158"/>
    <w:rsid w:val="37FF5D2F"/>
    <w:rsid w:val="399F9E7D"/>
    <w:rsid w:val="39AF39D4"/>
    <w:rsid w:val="3A485400"/>
    <w:rsid w:val="3B0350DF"/>
    <w:rsid w:val="3C221C81"/>
    <w:rsid w:val="3E5EA31E"/>
    <w:rsid w:val="3EDDEF7B"/>
    <w:rsid w:val="3EDFDC16"/>
    <w:rsid w:val="3EFFC4B3"/>
    <w:rsid w:val="3F7DAD7D"/>
    <w:rsid w:val="3F9F4A1E"/>
    <w:rsid w:val="3FA7729A"/>
    <w:rsid w:val="3FBFEFF6"/>
    <w:rsid w:val="403F5EA3"/>
    <w:rsid w:val="456A0921"/>
    <w:rsid w:val="467035DF"/>
    <w:rsid w:val="4ACE40A4"/>
    <w:rsid w:val="4ECFC18E"/>
    <w:rsid w:val="4F33E61C"/>
    <w:rsid w:val="4FBFADC1"/>
    <w:rsid w:val="50162A39"/>
    <w:rsid w:val="530F7C6E"/>
    <w:rsid w:val="5358EF10"/>
    <w:rsid w:val="53F66896"/>
    <w:rsid w:val="54DF3CE9"/>
    <w:rsid w:val="55014487"/>
    <w:rsid w:val="568B017C"/>
    <w:rsid w:val="58EF8AD3"/>
    <w:rsid w:val="5B9BB1E1"/>
    <w:rsid w:val="5BED775E"/>
    <w:rsid w:val="5E2707F1"/>
    <w:rsid w:val="5EF90BBF"/>
    <w:rsid w:val="5FF787D6"/>
    <w:rsid w:val="61543928"/>
    <w:rsid w:val="61A916F1"/>
    <w:rsid w:val="61F71A53"/>
    <w:rsid w:val="623E413D"/>
    <w:rsid w:val="62B64D4D"/>
    <w:rsid w:val="63A36A05"/>
    <w:rsid w:val="643FD907"/>
    <w:rsid w:val="65181CEF"/>
    <w:rsid w:val="675CFF8B"/>
    <w:rsid w:val="67B73204"/>
    <w:rsid w:val="67ED434B"/>
    <w:rsid w:val="6978A393"/>
    <w:rsid w:val="698E7CB8"/>
    <w:rsid w:val="69DF5FF2"/>
    <w:rsid w:val="6BDFB4E9"/>
    <w:rsid w:val="6CEC5571"/>
    <w:rsid w:val="6DA6D600"/>
    <w:rsid w:val="6EF490B9"/>
    <w:rsid w:val="6F8723C9"/>
    <w:rsid w:val="737704DF"/>
    <w:rsid w:val="73DB6C91"/>
    <w:rsid w:val="73EF74B4"/>
    <w:rsid w:val="75DFBBAF"/>
    <w:rsid w:val="76607052"/>
    <w:rsid w:val="76FFAA5B"/>
    <w:rsid w:val="77AE5BF0"/>
    <w:rsid w:val="77BDFEFF"/>
    <w:rsid w:val="77DECC4B"/>
    <w:rsid w:val="79FF7E71"/>
    <w:rsid w:val="7ACA96DC"/>
    <w:rsid w:val="7B770D09"/>
    <w:rsid w:val="7B9C4453"/>
    <w:rsid w:val="7BFF54BB"/>
    <w:rsid w:val="7C3A3560"/>
    <w:rsid w:val="7C5B1420"/>
    <w:rsid w:val="7CDDEF6B"/>
    <w:rsid w:val="7CEF4AFE"/>
    <w:rsid w:val="7CFC6A5B"/>
    <w:rsid w:val="7DBA8029"/>
    <w:rsid w:val="7DE5A15B"/>
    <w:rsid w:val="7DEC2F26"/>
    <w:rsid w:val="7DF31C7D"/>
    <w:rsid w:val="7DFD7BC2"/>
    <w:rsid w:val="7DFF49D4"/>
    <w:rsid w:val="7DFF5043"/>
    <w:rsid w:val="7DFFC408"/>
    <w:rsid w:val="7E44676F"/>
    <w:rsid w:val="7E7BAB2A"/>
    <w:rsid w:val="7EF6E634"/>
    <w:rsid w:val="7EFF5F3C"/>
    <w:rsid w:val="7F097786"/>
    <w:rsid w:val="7F4DF5FB"/>
    <w:rsid w:val="7F5F5BBA"/>
    <w:rsid w:val="7F9A6176"/>
    <w:rsid w:val="7FAEF6C9"/>
    <w:rsid w:val="7FB39FB0"/>
    <w:rsid w:val="7FB7DCEE"/>
    <w:rsid w:val="7FBD38D5"/>
    <w:rsid w:val="7FCE35CE"/>
    <w:rsid w:val="7FDBBF65"/>
    <w:rsid w:val="7FEA80CD"/>
    <w:rsid w:val="7FEB3740"/>
    <w:rsid w:val="7FEF6A97"/>
    <w:rsid w:val="7FEFD4CA"/>
    <w:rsid w:val="7FF9BA14"/>
    <w:rsid w:val="7FFEF9FC"/>
    <w:rsid w:val="8CFF2C07"/>
    <w:rsid w:val="927FBF7E"/>
    <w:rsid w:val="959F7939"/>
    <w:rsid w:val="96F75E24"/>
    <w:rsid w:val="97E7DF37"/>
    <w:rsid w:val="9BE7409E"/>
    <w:rsid w:val="9D83DD98"/>
    <w:rsid w:val="9FDECDAB"/>
    <w:rsid w:val="ABF74491"/>
    <w:rsid w:val="AF6B3AED"/>
    <w:rsid w:val="AFCFC9BD"/>
    <w:rsid w:val="AFEF25AA"/>
    <w:rsid w:val="B57A2A76"/>
    <w:rsid w:val="B74D901A"/>
    <w:rsid w:val="B77F7426"/>
    <w:rsid w:val="B7F534C2"/>
    <w:rsid w:val="B7FA0F0F"/>
    <w:rsid w:val="B7FA650B"/>
    <w:rsid w:val="BB5F23AB"/>
    <w:rsid w:val="BDB7687C"/>
    <w:rsid w:val="BF5BEE5F"/>
    <w:rsid w:val="BF5DE5C0"/>
    <w:rsid w:val="BFEA96F8"/>
    <w:rsid w:val="BFEC4EB3"/>
    <w:rsid w:val="BFEF3F96"/>
    <w:rsid w:val="BFF3182B"/>
    <w:rsid w:val="BFF73E91"/>
    <w:rsid w:val="C373DCF5"/>
    <w:rsid w:val="C3F98513"/>
    <w:rsid w:val="CBDF7767"/>
    <w:rsid w:val="CCFA74BB"/>
    <w:rsid w:val="CDD10AF6"/>
    <w:rsid w:val="CFA72577"/>
    <w:rsid w:val="CFF76E40"/>
    <w:rsid w:val="D1F140C7"/>
    <w:rsid w:val="D5CF2006"/>
    <w:rsid w:val="D77F350F"/>
    <w:rsid w:val="DB5D533A"/>
    <w:rsid w:val="DB77E95D"/>
    <w:rsid w:val="DBB0273B"/>
    <w:rsid w:val="DBF5B06D"/>
    <w:rsid w:val="DE5DB51E"/>
    <w:rsid w:val="DE9D2ED1"/>
    <w:rsid w:val="DEECDBB2"/>
    <w:rsid w:val="DEFFBE6C"/>
    <w:rsid w:val="DF53F0FD"/>
    <w:rsid w:val="DF7357F2"/>
    <w:rsid w:val="DF7E99AF"/>
    <w:rsid w:val="DF7F7FF9"/>
    <w:rsid w:val="DF9D4D63"/>
    <w:rsid w:val="DF9FA05E"/>
    <w:rsid w:val="DFBDA545"/>
    <w:rsid w:val="DFED2427"/>
    <w:rsid w:val="DFFD74D7"/>
    <w:rsid w:val="E275BFDA"/>
    <w:rsid w:val="E3BBBAB5"/>
    <w:rsid w:val="E6FF1817"/>
    <w:rsid w:val="E7FB3964"/>
    <w:rsid w:val="E7FB999C"/>
    <w:rsid w:val="EB6F191C"/>
    <w:rsid w:val="EB9E39D5"/>
    <w:rsid w:val="EBCF7286"/>
    <w:rsid w:val="EBFEF7ED"/>
    <w:rsid w:val="ED722175"/>
    <w:rsid w:val="EDEE4AEB"/>
    <w:rsid w:val="EDFFF79B"/>
    <w:rsid w:val="EE77D3EB"/>
    <w:rsid w:val="EEDF9A07"/>
    <w:rsid w:val="EF3D074A"/>
    <w:rsid w:val="EFF5AC06"/>
    <w:rsid w:val="EFFF3553"/>
    <w:rsid w:val="F0E95C3A"/>
    <w:rsid w:val="F367348A"/>
    <w:rsid w:val="F3DFA9C2"/>
    <w:rsid w:val="F4BB08FE"/>
    <w:rsid w:val="F5DF4E80"/>
    <w:rsid w:val="F5FB6582"/>
    <w:rsid w:val="F6DD7081"/>
    <w:rsid w:val="F76F9351"/>
    <w:rsid w:val="F96F3435"/>
    <w:rsid w:val="FBD0E814"/>
    <w:rsid w:val="FBDBD646"/>
    <w:rsid w:val="FBFFF9C5"/>
    <w:rsid w:val="FCDD9F39"/>
    <w:rsid w:val="FCF7F28B"/>
    <w:rsid w:val="FD7DA149"/>
    <w:rsid w:val="FDBE5CFD"/>
    <w:rsid w:val="FDBF0BD5"/>
    <w:rsid w:val="FDD7D140"/>
    <w:rsid w:val="FDDF0174"/>
    <w:rsid w:val="FDED1F3F"/>
    <w:rsid w:val="FDFF1FEB"/>
    <w:rsid w:val="FE6B790E"/>
    <w:rsid w:val="FE7FEA71"/>
    <w:rsid w:val="FEB7A5FA"/>
    <w:rsid w:val="FEC7802F"/>
    <w:rsid w:val="FEE61951"/>
    <w:rsid w:val="FF176D96"/>
    <w:rsid w:val="FF1F492C"/>
    <w:rsid w:val="FF4F23F2"/>
    <w:rsid w:val="FF5E87D5"/>
    <w:rsid w:val="FF7F88AF"/>
    <w:rsid w:val="FFB71A5D"/>
    <w:rsid w:val="FFBC9409"/>
    <w:rsid w:val="FFBF53A9"/>
    <w:rsid w:val="FFDFA435"/>
    <w:rsid w:val="FFEB48C9"/>
    <w:rsid w:val="FFEF2551"/>
    <w:rsid w:val="FFF14924"/>
    <w:rsid w:val="FFF7A91B"/>
    <w:rsid w:val="FFFD021A"/>
    <w:rsid w:val="FFFF1514"/>
    <w:rsid w:val="FFFF420E"/>
    <w:rsid w:val="FFFF56B6"/>
    <w:rsid w:val="FFFFE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qFormat/>
    <w:uiPriority w:val="0"/>
    <w:pPr>
      <w:jc w:val="left"/>
      <w:outlineLvl w:val="1"/>
    </w:pPr>
    <w:rPr>
      <w:rFonts w:hint="eastAsia" w:eastAsia="黑体"/>
      <w:kern w:val="0"/>
      <w:szCs w:val="32"/>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b/>
      <w:bCs/>
      <w:kern w:val="0"/>
      <w:sz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Body Text"/>
    <w:basedOn w:val="1"/>
    <w:unhideWhenUsed/>
    <w:qFormat/>
    <w:uiPriority w:val="99"/>
    <w:pPr>
      <w:spacing w:after="120"/>
    </w:pPr>
  </w:style>
  <w:style w:type="paragraph" w:styleId="6">
    <w:name w:val="Body Text Indent"/>
    <w:basedOn w:val="1"/>
    <w:unhideWhenUsed/>
    <w:qFormat/>
    <w:uiPriority w:val="99"/>
    <w:pPr>
      <w:spacing w:after="120"/>
      <w:ind w:left="420" w:leftChars="200"/>
    </w:pPr>
  </w:style>
  <w:style w:type="paragraph" w:styleId="7">
    <w:name w:val="Balloon Text"/>
    <w:basedOn w:val="1"/>
    <w:link w:val="20"/>
    <w:qFormat/>
    <w:uiPriority w:val="0"/>
    <w:pPr>
      <w:spacing w:line="240" w:lineRule="auto"/>
    </w:pPr>
    <w:rPr>
      <w:sz w:val="18"/>
      <w:szCs w:val="18"/>
    </w:rPr>
  </w:style>
  <w:style w:type="paragraph" w:styleId="8">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4"/>
    <w:next w:val="4"/>
    <w:link w:val="23"/>
    <w:qFormat/>
    <w:uiPriority w:val="0"/>
    <w:rPr>
      <w:b/>
      <w:bCs/>
    </w:rPr>
  </w:style>
  <w:style w:type="paragraph" w:styleId="12">
    <w:name w:val="Body Text First Indent 2"/>
    <w:basedOn w:val="6"/>
    <w:next w:val="1"/>
    <w:qFormat/>
    <w:uiPriority w:val="0"/>
    <w:pPr>
      <w:spacing w:after="0"/>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批注框文本 Char"/>
    <w:basedOn w:val="15"/>
    <w:link w:val="7"/>
    <w:qFormat/>
    <w:uiPriority w:val="0"/>
    <w:rPr>
      <w:rFonts w:eastAsia="仿宋_GB2312"/>
      <w:spacing w:val="-6"/>
      <w:kern w:val="2"/>
      <w:sz w:val="18"/>
      <w:szCs w:val="18"/>
    </w:rPr>
  </w:style>
  <w:style w:type="paragraph" w:styleId="21">
    <w:name w:val="List Paragraph"/>
    <w:basedOn w:val="1"/>
    <w:unhideWhenUsed/>
    <w:qFormat/>
    <w:uiPriority w:val="99"/>
    <w:pPr>
      <w:ind w:firstLine="420" w:firstLineChars="200"/>
    </w:pPr>
  </w:style>
  <w:style w:type="character" w:customStyle="1" w:styleId="22">
    <w:name w:val="批注文字 Char"/>
    <w:basedOn w:val="15"/>
    <w:link w:val="4"/>
    <w:qFormat/>
    <w:uiPriority w:val="0"/>
    <w:rPr>
      <w:rFonts w:eastAsia="仿宋_GB2312"/>
      <w:spacing w:val="-6"/>
      <w:kern w:val="2"/>
      <w:sz w:val="32"/>
    </w:rPr>
  </w:style>
  <w:style w:type="character" w:customStyle="1" w:styleId="23">
    <w:name w:val="批注主题 Char"/>
    <w:basedOn w:val="22"/>
    <w:link w:val="11"/>
    <w:qFormat/>
    <w:uiPriority w:val="0"/>
    <w:rPr>
      <w:rFonts w:eastAsia="仿宋_GB2312"/>
      <w:b/>
      <w:bCs/>
      <w:spacing w:val="-6"/>
      <w:kern w:val="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贵州省工商行政管理局</Company>
  <Pages>5</Pages>
  <Words>764</Words>
  <Characters>4356</Characters>
  <Lines>36</Lines>
  <Paragraphs>10</Paragraphs>
  <TotalTime>0</TotalTime>
  <ScaleCrop>false</ScaleCrop>
  <LinksUpToDate>false</LinksUpToDate>
  <CharactersWithSpaces>5110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2025-12-18T01:42:00Z</dcterms:created>
  <dc:creator>丹丹</dc:creator>
  <cp:lastModifiedBy>ysgz</cp:lastModifiedBy>
  <cp:lastPrinted>2025-10-16T00:25:00Z</cp:lastPrinted>
  <dcterms:modified xsi:type="dcterms:W3CDTF">2025-12-25T10:03:33Z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15F4CA06A2DC6CC68A504A698E1C1BD2_43</vt:lpwstr>
  </property>
  <property fmtid="{D5CDD505-2E9C-101B-9397-08002B2CF9AE}" pid="4" name="KSOTemplateDocerSaveRecord">
    <vt:lpwstr>eyJoZGlkIjoiOTE3NTNkYzM4YzIzOGU5ZGFiYTk3ZDcxZWE3N2YxMjYiLCJ1c2VySWQiOiIzNjM4MDAyODQifQ==</vt:lpwstr>
  </property>
</Properties>
</file>