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E5" w:rsidRPr="00BE4805" w:rsidRDefault="007342E5" w:rsidP="007342E5">
      <w:pPr>
        <w:jc w:val="left"/>
        <w:rPr>
          <w:rFonts w:ascii="黑体" w:eastAsia="黑体" w:hAnsi="黑体" w:cs="FangSong" w:hint="eastAsia"/>
          <w:bCs/>
          <w:sz w:val="32"/>
          <w:szCs w:val="32"/>
        </w:rPr>
      </w:pPr>
      <w:r w:rsidRPr="00211958">
        <w:rPr>
          <w:rFonts w:ascii="黑体" w:eastAsia="黑体" w:hAnsi="黑体" w:cs="FangSong" w:hint="eastAsia"/>
          <w:bCs/>
          <w:sz w:val="32"/>
          <w:szCs w:val="32"/>
        </w:rPr>
        <w:t>附件</w:t>
      </w:r>
      <w:r>
        <w:rPr>
          <w:rFonts w:ascii="黑体" w:eastAsia="黑体" w:hAnsi="黑体" w:cs="FangSong" w:hint="eastAsia"/>
          <w:bCs/>
          <w:sz w:val="32"/>
          <w:szCs w:val="32"/>
        </w:rPr>
        <w:t>1</w:t>
      </w:r>
    </w:p>
    <w:p w:rsidR="007342E5" w:rsidRPr="007342E5" w:rsidRDefault="007342E5" w:rsidP="007342E5">
      <w:pPr>
        <w:jc w:val="center"/>
        <w:rPr>
          <w:rFonts w:ascii="方正小标宋_GBK" w:eastAsia="方正小标宋_GBK" w:hAnsi="楷体" w:cs="FangSong"/>
          <w:bCs/>
          <w:sz w:val="36"/>
          <w:szCs w:val="36"/>
        </w:rPr>
      </w:pPr>
      <w:r w:rsidRPr="007342E5">
        <w:rPr>
          <w:rFonts w:ascii="方正小标宋_GBK" w:eastAsia="方正小标宋_GBK" w:hAnsi="楷体" w:cs="FangSong" w:hint="eastAsia"/>
          <w:bCs/>
          <w:sz w:val="36"/>
          <w:szCs w:val="36"/>
        </w:rPr>
        <w:t>全省上半年期末实有</w:t>
      </w:r>
      <w:bookmarkStart w:id="0" w:name="_GoBack"/>
      <w:bookmarkEnd w:id="0"/>
      <w:r w:rsidRPr="007342E5">
        <w:rPr>
          <w:rFonts w:ascii="方正小标宋_GBK" w:eastAsia="方正小标宋_GBK" w:hAnsi="楷体" w:cs="FangSong" w:hint="eastAsia"/>
          <w:bCs/>
          <w:sz w:val="36"/>
          <w:szCs w:val="36"/>
        </w:rPr>
        <w:t>市场主体地区分布情况表</w:t>
      </w:r>
    </w:p>
    <w:p w:rsidR="007342E5" w:rsidRPr="00C559E6" w:rsidRDefault="007342E5" w:rsidP="007342E5">
      <w:pPr>
        <w:spacing w:line="320" w:lineRule="atLeast"/>
        <w:jc w:val="right"/>
        <w:rPr>
          <w:rFonts w:ascii="仿宋" w:eastAsia="仿宋" w:hAnsi="仿宋" w:cs="FangSong"/>
          <w:sz w:val="28"/>
          <w:szCs w:val="28"/>
        </w:rPr>
      </w:pPr>
      <w:r w:rsidRPr="00C559E6">
        <w:rPr>
          <w:rFonts w:ascii="仿宋" w:eastAsia="仿宋" w:hAnsi="仿宋" w:cs="FangSong"/>
          <w:sz w:val="28"/>
          <w:szCs w:val="28"/>
        </w:rPr>
        <w:t>单位：户、亿元</w:t>
      </w:r>
    </w:p>
    <w:tbl>
      <w:tblPr>
        <w:tblW w:w="99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706"/>
        <w:gridCol w:w="707"/>
        <w:gridCol w:w="1180"/>
        <w:gridCol w:w="1180"/>
        <w:gridCol w:w="1180"/>
        <w:gridCol w:w="1180"/>
        <w:gridCol w:w="943"/>
        <w:gridCol w:w="1180"/>
        <w:gridCol w:w="1180"/>
        <w:gridCol w:w="471"/>
      </w:tblGrid>
      <w:tr w:rsidR="007342E5" w:rsidRPr="002442B9" w:rsidTr="00C4093A">
        <w:trPr>
          <w:cantSplit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地区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期末总量</w:t>
            </w:r>
          </w:p>
        </w:tc>
        <w:tc>
          <w:tcPr>
            <w:tcW w:w="4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企业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个体</w:t>
            </w:r>
            <w:r>
              <w:rPr>
                <w:rFonts w:ascii="仿宋" w:eastAsia="仿宋" w:hAnsi="仿宋" w:cs="FangSong" w:hint="eastAsia"/>
              </w:rPr>
              <w:t>工商户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农专</w:t>
            </w:r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排名</w:t>
            </w:r>
          </w:p>
        </w:tc>
      </w:tr>
      <w:tr w:rsidR="007342E5" w:rsidRPr="002442B9" w:rsidTr="00C4093A">
        <w:trPr>
          <w:cantSplit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rPr>
                <w:rFonts w:ascii="仿宋" w:eastAsia="仿宋" w:hAnsi="仿宋" w:cs="FangSong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rPr>
                <w:rFonts w:ascii="仿宋" w:eastAsia="仿宋" w:hAnsi="仿宋" w:cs="FangSong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小计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外资(本月汇率：</w:t>
            </w:r>
            <w:r w:rsidRPr="002C0F54">
              <w:rPr>
                <w:rFonts w:ascii="仿宋" w:eastAsia="仿宋" w:hAnsi="仿宋" w:cs="FangSong"/>
              </w:rPr>
              <w:t>6.</w:t>
            </w:r>
            <w:r>
              <w:rPr>
                <w:rFonts w:ascii="仿宋" w:eastAsia="仿宋" w:hAnsi="仿宋" w:cs="FangSong" w:hint="eastAsia"/>
              </w:rPr>
              <w:t>8755</w:t>
            </w:r>
            <w:r w:rsidRPr="00E47C4A">
              <w:rPr>
                <w:rFonts w:ascii="仿宋" w:eastAsia="仿宋" w:hAnsi="仿宋" w:cs="FangSong"/>
              </w:rPr>
              <w:t>)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rPr>
                <w:rFonts w:ascii="仿宋" w:eastAsia="仿宋" w:hAnsi="仿宋" w:cs="FangSong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rPr>
                <w:rFonts w:ascii="仿宋" w:eastAsia="仿宋" w:hAnsi="仿宋" w:cs="FangSong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rPr>
                <w:rFonts w:ascii="仿宋" w:eastAsia="仿宋" w:hAnsi="仿宋" w:cs="FangSong"/>
              </w:rPr>
            </w:pPr>
          </w:p>
        </w:tc>
      </w:tr>
      <w:tr w:rsidR="007342E5" w:rsidRPr="002442B9" w:rsidTr="00C4093A">
        <w:trPr>
          <w:cantSplit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rPr>
                <w:rFonts w:ascii="仿宋" w:eastAsia="仿宋" w:hAnsi="仿宋" w:cs="FangSong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rPr>
                <w:rFonts w:ascii="仿宋" w:eastAsia="仿宋" w:hAnsi="仿宋" w:cs="FangSong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rPr>
                <w:rFonts w:ascii="仿宋" w:eastAsia="仿宋" w:hAnsi="仿宋" w:cs="FangSong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内资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其中:私营</w:t>
            </w: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rPr>
                <w:rFonts w:ascii="仿宋" w:eastAsia="仿宋" w:hAnsi="仿宋" w:cs="FangSong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rPr>
                <w:rFonts w:ascii="仿宋" w:eastAsia="仿宋" w:hAnsi="仿宋" w:cs="FangSong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rPr>
                <w:rFonts w:ascii="仿宋" w:eastAsia="仿宋" w:hAnsi="仿宋" w:cs="FangSong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rPr>
                <w:rFonts w:ascii="仿宋" w:eastAsia="仿宋" w:hAnsi="仿宋" w:cs="FangSong"/>
              </w:rPr>
            </w:pPr>
          </w:p>
        </w:tc>
      </w:tr>
      <w:tr w:rsidR="007342E5" w:rsidRPr="002442B9" w:rsidTr="00C4093A">
        <w:trPr>
          <w:cantSplit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贵阳市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户数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511908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237046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235865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213794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1181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271299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3563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</w:t>
            </w:r>
          </w:p>
        </w:tc>
      </w:tr>
      <w:tr w:rsidR="007342E5" w:rsidRPr="002442B9" w:rsidTr="00C4093A">
        <w:trPr>
          <w:cantSplit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rPr>
                <w:rFonts w:ascii="仿宋" w:eastAsia="仿宋" w:hAnsi="仿宋" w:cs="FangSong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注册资本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29291.38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29025.04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28293.95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16141.44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731.09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198.04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68.30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</w:t>
            </w:r>
          </w:p>
        </w:tc>
      </w:tr>
      <w:tr w:rsidR="007342E5" w:rsidRPr="002442B9" w:rsidTr="00C4093A">
        <w:trPr>
          <w:cantSplit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遵义市</w:t>
            </w:r>
            <w:r>
              <w:rPr>
                <w:rFonts w:ascii="仿宋" w:eastAsia="仿宋" w:hAnsi="仿宋" w:cs="FangSong" w:hint="eastAsia"/>
              </w:rPr>
              <w:t>（含仁怀）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户数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524407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107756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107435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97092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321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408234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8417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</w:t>
            </w:r>
          </w:p>
        </w:tc>
      </w:tr>
      <w:tr w:rsidR="007342E5" w:rsidRPr="002442B9" w:rsidTr="00C4093A">
        <w:trPr>
          <w:cantSplit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rPr>
                <w:rFonts w:ascii="仿宋" w:eastAsia="仿宋" w:hAnsi="仿宋" w:cs="FangSong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注册资本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7992.83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7528.41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7398.57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4547.01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129.84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320.21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144.21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</w:t>
            </w:r>
          </w:p>
        </w:tc>
      </w:tr>
      <w:tr w:rsidR="007342E5" w:rsidRPr="002442B9" w:rsidTr="00C4093A">
        <w:trPr>
          <w:cantSplit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六盘水市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户数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185783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46483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46288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42042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195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135113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4187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7</w:t>
            </w:r>
          </w:p>
        </w:tc>
      </w:tr>
      <w:tr w:rsidR="007342E5" w:rsidRPr="002442B9" w:rsidTr="00C4093A">
        <w:trPr>
          <w:cantSplit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rPr>
                <w:rFonts w:ascii="仿宋" w:eastAsia="仿宋" w:hAnsi="仿宋" w:cs="FangSong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注册资本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3564.34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3348.02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3266.19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1645.11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81.83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80.04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136.27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8</w:t>
            </w:r>
          </w:p>
        </w:tc>
      </w:tr>
      <w:tr w:rsidR="007342E5" w:rsidRPr="002442B9" w:rsidTr="00C4093A">
        <w:trPr>
          <w:cantSplit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安顺市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户数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164083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48245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48060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43435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185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111428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4410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9</w:t>
            </w:r>
          </w:p>
        </w:tc>
      </w:tr>
      <w:tr w:rsidR="007342E5" w:rsidRPr="002442B9" w:rsidTr="00C4093A">
        <w:trPr>
          <w:cantSplit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rPr>
                <w:rFonts w:ascii="仿宋" w:eastAsia="仿宋" w:hAnsi="仿宋" w:cs="FangSong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注册资本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5515.67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5335.57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4992.56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2974.80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343.02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89.52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90.58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</w:t>
            </w:r>
          </w:p>
        </w:tc>
      </w:tr>
      <w:tr w:rsidR="007342E5" w:rsidRPr="002442B9" w:rsidTr="00C4093A">
        <w:trPr>
          <w:cantSplit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毕节市</w:t>
            </w:r>
            <w:r>
              <w:rPr>
                <w:rFonts w:ascii="仿宋" w:eastAsia="仿宋" w:hAnsi="仿宋" w:cs="FangSong" w:hint="eastAsia"/>
              </w:rPr>
              <w:t>（含威宁）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户数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420986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69006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68767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63049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239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335766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16214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3</w:t>
            </w:r>
          </w:p>
        </w:tc>
      </w:tr>
      <w:tr w:rsidR="007342E5" w:rsidRPr="002442B9" w:rsidTr="00C4093A">
        <w:trPr>
          <w:cantSplit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rPr>
                <w:rFonts w:ascii="仿宋" w:eastAsia="仿宋" w:hAnsi="仿宋" w:cs="FangSong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注册资本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5337.08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4798.54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4719.89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3051.94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78.65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250.01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288.53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5</w:t>
            </w:r>
          </w:p>
        </w:tc>
      </w:tr>
      <w:tr w:rsidR="007342E5" w:rsidRPr="002442B9" w:rsidTr="00C4093A">
        <w:trPr>
          <w:cantSplit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铜仁市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户数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236588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48369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48191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43466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178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176746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11473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6</w:t>
            </w:r>
          </w:p>
        </w:tc>
      </w:tr>
      <w:tr w:rsidR="007342E5" w:rsidRPr="002442B9" w:rsidTr="00C4093A">
        <w:trPr>
          <w:cantSplit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rPr>
                <w:rFonts w:ascii="仿宋" w:eastAsia="仿宋" w:hAnsi="仿宋" w:cs="FangSong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注册资本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4770.43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4236.12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4094.02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2009.18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142.10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208.72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325.59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6</w:t>
            </w:r>
          </w:p>
        </w:tc>
      </w:tr>
      <w:tr w:rsidR="007342E5" w:rsidRPr="002442B9" w:rsidTr="00C4093A">
        <w:trPr>
          <w:cantSplit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黔东南州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户数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297319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53603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53338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45559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265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234174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9542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</w:t>
            </w:r>
          </w:p>
        </w:tc>
      </w:tr>
      <w:tr w:rsidR="007342E5" w:rsidRPr="002442B9" w:rsidTr="00C4093A">
        <w:trPr>
          <w:cantSplit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rPr>
                <w:rFonts w:ascii="仿宋" w:eastAsia="仿宋" w:hAnsi="仿宋" w:cs="FangSong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注册资本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3646.98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3361.39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3201.29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2092.46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160.10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166.34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119.25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7</w:t>
            </w:r>
          </w:p>
        </w:tc>
      </w:tr>
      <w:tr w:rsidR="007342E5" w:rsidRPr="002442B9" w:rsidTr="00C4093A">
        <w:trPr>
          <w:cantSplit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黔南州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户数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262926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62281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62040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55021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241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193559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7086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5</w:t>
            </w:r>
          </w:p>
        </w:tc>
      </w:tr>
      <w:tr w:rsidR="007342E5" w:rsidRPr="002442B9" w:rsidTr="00C4093A">
        <w:trPr>
          <w:cantSplit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rPr>
                <w:rFonts w:ascii="仿宋" w:eastAsia="仿宋" w:hAnsi="仿宋" w:cs="FangSong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注册资本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5757.36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5504.95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5354.06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2642.03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150.90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158.89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93.52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3</w:t>
            </w:r>
          </w:p>
        </w:tc>
      </w:tr>
      <w:tr w:rsidR="007342E5" w:rsidRPr="002442B9" w:rsidTr="00C4093A">
        <w:trPr>
          <w:cantSplit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黔西</w:t>
            </w:r>
            <w:r w:rsidRPr="00E47C4A">
              <w:rPr>
                <w:rFonts w:ascii="仿宋" w:eastAsia="仿宋" w:hAnsi="仿宋" w:cs="FangSong"/>
              </w:rPr>
              <w:lastRenderedPageBreak/>
              <w:t>南州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lastRenderedPageBreak/>
              <w:t>户数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185307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41740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41543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37443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197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138604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4963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8</w:t>
            </w:r>
          </w:p>
        </w:tc>
      </w:tr>
      <w:tr w:rsidR="007342E5" w:rsidRPr="002442B9" w:rsidTr="00C4093A">
        <w:trPr>
          <w:cantSplit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rPr>
                <w:rFonts w:ascii="仿宋" w:eastAsia="仿宋" w:hAnsi="仿宋" w:cs="FangSong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注册资本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3316.14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3102.64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3030.85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1754.69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71.79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121.76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91.74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9</w:t>
            </w:r>
          </w:p>
        </w:tc>
      </w:tr>
      <w:tr w:rsidR="007342E5" w:rsidRPr="002442B9" w:rsidTr="00C4093A">
        <w:trPr>
          <w:cantSplit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lastRenderedPageBreak/>
              <w:t xml:space="preserve">仁怀市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户数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52183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12805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12787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11895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38469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909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*</w:t>
            </w:r>
          </w:p>
        </w:tc>
      </w:tr>
      <w:tr w:rsidR="007342E5" w:rsidRPr="002442B9" w:rsidTr="00C4093A">
        <w:trPr>
          <w:cantSplit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rPr>
                <w:rFonts w:ascii="仿宋" w:eastAsia="仿宋" w:hAnsi="仿宋" w:cs="FangSong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注册资本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865.88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825.21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820.21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557.21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5.00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26.17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14.50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*</w:t>
            </w:r>
          </w:p>
        </w:tc>
      </w:tr>
      <w:tr w:rsidR="007342E5" w:rsidRPr="002442B9" w:rsidTr="00C4093A">
        <w:trPr>
          <w:cantSplit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威宁县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户数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60199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8104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8085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7515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48915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3180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*</w:t>
            </w:r>
          </w:p>
        </w:tc>
      </w:tr>
      <w:tr w:rsidR="007342E5" w:rsidRPr="002442B9" w:rsidTr="00C4093A">
        <w:trPr>
          <w:cantSplit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rPr>
                <w:rFonts w:ascii="仿宋" w:eastAsia="仿宋" w:hAnsi="仿宋" w:cs="FangSong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注册资本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411.32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315.99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315.92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200.03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0.07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32.78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62.55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*</w:t>
            </w:r>
          </w:p>
        </w:tc>
      </w:tr>
      <w:tr w:rsidR="007342E5" w:rsidRPr="002442B9" w:rsidTr="00C4093A">
        <w:trPr>
          <w:cantSplit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合计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户数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2789307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714529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711527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640901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3002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2004923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69855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*</w:t>
            </w:r>
          </w:p>
        </w:tc>
      </w:tr>
      <w:tr w:rsidR="007342E5" w:rsidRPr="002442B9" w:rsidTr="00C4093A">
        <w:trPr>
          <w:cantSplit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rPr>
                <w:rFonts w:ascii="仿宋" w:eastAsia="仿宋" w:hAnsi="仿宋" w:cs="FangSong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E47C4A" w:rsidRDefault="007342E5" w:rsidP="00C4093A">
            <w:pPr>
              <w:spacing w:line="320" w:lineRule="atLeast"/>
              <w:jc w:val="center"/>
              <w:rPr>
                <w:rFonts w:ascii="仿宋" w:eastAsia="仿宋" w:hAnsi="仿宋" w:cs="FangSong"/>
              </w:rPr>
            </w:pPr>
            <w:r w:rsidRPr="00E47C4A">
              <w:rPr>
                <w:rFonts w:ascii="仿宋" w:eastAsia="仿宋" w:hAnsi="仿宋" w:cs="FangSong"/>
              </w:rPr>
              <w:t>注册资本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69192.21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66240.69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64351.38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36858.66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1889.31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1593.54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1357.98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342E5" w:rsidRPr="002442B9" w:rsidRDefault="007342E5" w:rsidP="00C4093A">
            <w:pPr>
              <w:spacing w:line="320" w:lineRule="atLeast"/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2442B9">
              <w:rPr>
                <w:rFonts w:ascii="FangSong" w:hAnsi="FangSong" w:cs="FangSong"/>
                <w:sz w:val="20"/>
                <w:szCs w:val="20"/>
              </w:rPr>
              <w:t>*</w:t>
            </w:r>
          </w:p>
        </w:tc>
      </w:tr>
    </w:tbl>
    <w:p w:rsidR="007342E5" w:rsidRDefault="007342E5" w:rsidP="007342E5">
      <w:pPr>
        <w:jc w:val="center"/>
        <w:rPr>
          <w:rFonts w:ascii="楷体" w:eastAsia="楷体" w:hAnsi="楷体" w:cs="FangSong"/>
          <w:b/>
          <w:bCs/>
          <w:sz w:val="28"/>
          <w:szCs w:val="28"/>
        </w:rPr>
      </w:pPr>
    </w:p>
    <w:p w:rsidR="007342E5" w:rsidRDefault="007342E5" w:rsidP="007342E5">
      <w:pPr>
        <w:jc w:val="center"/>
        <w:rPr>
          <w:rFonts w:ascii="楷体" w:eastAsia="楷体" w:hAnsi="楷体" w:cs="FangSong"/>
          <w:b/>
          <w:bCs/>
          <w:sz w:val="28"/>
          <w:szCs w:val="28"/>
        </w:rPr>
      </w:pPr>
    </w:p>
    <w:p w:rsidR="000B537C" w:rsidRDefault="000B537C"/>
    <w:sectPr w:rsidR="000B5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黑体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E5"/>
    <w:rsid w:val="000B537C"/>
    <w:rsid w:val="0073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1245</Characters>
  <Application>Microsoft Office Word</Application>
  <DocSecurity>0</DocSecurity>
  <Lines>10</Lines>
  <Paragraphs>2</Paragraphs>
  <ScaleCrop>false</ScaleCrop>
  <Company>Lenovo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2019-11-27T08:39:00Z</dcterms:created>
  <dcterms:modified xsi:type="dcterms:W3CDTF">2019-11-27T08:40:00Z</dcterms:modified>
</cp:coreProperties>
</file>