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75" w:rsidRPr="004F0975" w:rsidRDefault="004F0975" w:rsidP="004F0975">
      <w:pPr>
        <w:rPr>
          <w:rFonts w:ascii="黑体" w:eastAsia="黑体" w:hAnsi="黑体" w:cs="Times New Roman"/>
          <w:sz w:val="32"/>
          <w:szCs w:val="32"/>
        </w:rPr>
      </w:pPr>
      <w:r w:rsidRPr="004F0975">
        <w:rPr>
          <w:rFonts w:ascii="黑体" w:eastAsia="黑体" w:hAnsi="黑体" w:cs="Times New Roman" w:hint="eastAsia"/>
          <w:sz w:val="32"/>
          <w:szCs w:val="32"/>
        </w:rPr>
        <w:t>附件</w:t>
      </w:r>
    </w:p>
    <w:p w:rsidR="004F0975" w:rsidRPr="004F0975" w:rsidRDefault="007317F5" w:rsidP="004F0975">
      <w:pPr>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省市场监管局</w:t>
      </w:r>
      <w:r w:rsidR="00835405">
        <w:rPr>
          <w:rFonts w:ascii="方正小标宋_GBK" w:eastAsia="方正小标宋_GBK" w:hAnsi="Times New Roman" w:cs="Times New Roman" w:hint="eastAsia"/>
          <w:sz w:val="44"/>
          <w:szCs w:val="44"/>
        </w:rPr>
        <w:t>保留</w:t>
      </w:r>
      <w:r w:rsidR="004F0975" w:rsidRPr="004F0975">
        <w:rPr>
          <w:rFonts w:ascii="方正小标宋_GBK" w:eastAsia="方正小标宋_GBK" w:hAnsi="Times New Roman" w:cs="Times New Roman" w:hint="eastAsia"/>
          <w:sz w:val="44"/>
          <w:szCs w:val="44"/>
        </w:rPr>
        <w:t>证明事项</w:t>
      </w:r>
      <w:r>
        <w:rPr>
          <w:rFonts w:ascii="方正小标宋_GBK" w:eastAsia="方正小标宋_GBK" w:hAnsi="Times New Roman" w:cs="Times New Roman" w:hint="eastAsia"/>
          <w:sz w:val="44"/>
          <w:szCs w:val="44"/>
        </w:rPr>
        <w:t>目录</w:t>
      </w:r>
    </w:p>
    <w:tbl>
      <w:tblPr>
        <w:tblpPr w:leftFromText="180" w:rightFromText="180" w:vertAnchor="page" w:horzAnchor="margin" w:tblpXSpec="center" w:tblpY="3179"/>
        <w:tblW w:w="13289" w:type="dxa"/>
        <w:tblLayout w:type="fixed"/>
        <w:tblLook w:val="0000" w:firstRow="0" w:lastRow="0" w:firstColumn="0" w:lastColumn="0" w:noHBand="0" w:noVBand="0"/>
      </w:tblPr>
      <w:tblGrid>
        <w:gridCol w:w="392"/>
        <w:gridCol w:w="1559"/>
        <w:gridCol w:w="851"/>
        <w:gridCol w:w="2268"/>
        <w:gridCol w:w="567"/>
        <w:gridCol w:w="850"/>
        <w:gridCol w:w="1134"/>
        <w:gridCol w:w="425"/>
        <w:gridCol w:w="426"/>
        <w:gridCol w:w="425"/>
        <w:gridCol w:w="425"/>
        <w:gridCol w:w="3967"/>
      </w:tblGrid>
      <w:tr w:rsidR="008B3317" w:rsidRPr="004F0975" w:rsidTr="008B3317">
        <w:trPr>
          <w:trHeight w:val="167"/>
        </w:trPr>
        <w:tc>
          <w:tcPr>
            <w:tcW w:w="392" w:type="dxa"/>
            <w:vMerge w:val="restart"/>
            <w:tcBorders>
              <w:top w:val="single" w:sz="4" w:space="0" w:color="auto"/>
              <w:left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color w:val="000000"/>
                <w:kern w:val="0"/>
                <w:sz w:val="28"/>
                <w:szCs w:val="28"/>
              </w:rPr>
            </w:pPr>
          </w:p>
          <w:p w:rsidR="007317F5" w:rsidRPr="004F0975" w:rsidRDefault="007317F5" w:rsidP="004F0975">
            <w:pPr>
              <w:widowControl/>
              <w:jc w:val="center"/>
              <w:rPr>
                <w:rFonts w:ascii="黑体" w:eastAsia="黑体" w:hAnsi="黑体" w:cs="宋体"/>
                <w:color w:val="000000"/>
                <w:kern w:val="0"/>
                <w:sz w:val="28"/>
                <w:szCs w:val="28"/>
              </w:rPr>
            </w:pPr>
            <w:r w:rsidRPr="004F0975">
              <w:rPr>
                <w:rFonts w:ascii="黑体" w:eastAsia="黑体" w:hAnsi="黑体" w:cs="宋体" w:hint="eastAsia"/>
                <w:color w:val="000000"/>
                <w:kern w:val="0"/>
                <w:sz w:val="28"/>
                <w:szCs w:val="28"/>
              </w:rPr>
              <w:t>序号</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证明名称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证明用途</w:t>
            </w:r>
          </w:p>
        </w:tc>
        <w:tc>
          <w:tcPr>
            <w:tcW w:w="2268" w:type="dxa"/>
            <w:tcBorders>
              <w:top w:val="single" w:sz="4" w:space="0" w:color="auto"/>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设定依据</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效力层级</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实施基本情况</w:t>
            </w:r>
          </w:p>
        </w:tc>
        <w:tc>
          <w:tcPr>
            <w:tcW w:w="1701" w:type="dxa"/>
            <w:gridSpan w:val="4"/>
            <w:tcBorders>
              <w:top w:val="single" w:sz="4" w:space="0" w:color="auto"/>
              <w:left w:val="nil"/>
              <w:bottom w:val="single" w:sz="4" w:space="0" w:color="auto"/>
              <w:right w:val="single" w:sz="4" w:space="0" w:color="000000"/>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行使层级</w:t>
            </w:r>
          </w:p>
        </w:tc>
        <w:tc>
          <w:tcPr>
            <w:tcW w:w="3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7F5" w:rsidRPr="004F0975" w:rsidRDefault="00C86A69" w:rsidP="004F0975">
            <w:pPr>
              <w:widowControl/>
              <w:jc w:val="center"/>
              <w:rPr>
                <w:rFonts w:ascii="宋体" w:eastAsia="宋体" w:hAnsi="宋体" w:cs="宋体"/>
                <w:b/>
                <w:bCs/>
                <w:color w:val="000000"/>
                <w:kern w:val="0"/>
                <w:sz w:val="28"/>
                <w:szCs w:val="28"/>
              </w:rPr>
            </w:pPr>
            <w:r>
              <w:rPr>
                <w:rFonts w:ascii="黑体" w:eastAsia="黑体" w:hAnsi="黑体" w:cs="宋体" w:hint="eastAsia"/>
                <w:bCs/>
                <w:color w:val="000000"/>
                <w:kern w:val="0"/>
                <w:sz w:val="28"/>
                <w:szCs w:val="28"/>
              </w:rPr>
              <w:t>保留</w:t>
            </w:r>
            <w:r w:rsidR="00B0020B">
              <w:rPr>
                <w:rFonts w:ascii="黑体" w:eastAsia="黑体" w:hAnsi="黑体" w:cs="宋体" w:hint="eastAsia"/>
                <w:bCs/>
                <w:color w:val="000000"/>
                <w:kern w:val="0"/>
                <w:sz w:val="28"/>
                <w:szCs w:val="28"/>
              </w:rPr>
              <w:t>理由</w:t>
            </w:r>
          </w:p>
        </w:tc>
      </w:tr>
      <w:tr w:rsidR="008B3317" w:rsidRPr="004F0975" w:rsidTr="008B3317">
        <w:trPr>
          <w:trHeight w:val="832"/>
        </w:trPr>
        <w:tc>
          <w:tcPr>
            <w:tcW w:w="392" w:type="dxa"/>
            <w:vMerge/>
            <w:tcBorders>
              <w:left w:val="single" w:sz="4" w:space="0" w:color="auto"/>
              <w:bottom w:val="single" w:sz="4" w:space="0" w:color="000000"/>
              <w:right w:val="single" w:sz="4" w:space="0" w:color="auto"/>
            </w:tcBorders>
            <w:vAlign w:val="center"/>
          </w:tcPr>
          <w:p w:rsidR="007317F5" w:rsidRPr="004F0975" w:rsidRDefault="007317F5" w:rsidP="004F0975">
            <w:pPr>
              <w:widowControl/>
              <w:jc w:val="left"/>
              <w:rPr>
                <w:rFonts w:ascii="黑体" w:eastAsia="黑体" w:hAnsi="黑体" w:cs="宋体"/>
                <w:color w:val="000000"/>
                <w:kern w:val="0"/>
                <w:szCs w:val="21"/>
              </w:rPr>
            </w:pPr>
            <w:bookmarkStart w:id="0" w:name="_GoBack" w:colFirst="5" w:colLast="5"/>
          </w:p>
        </w:tc>
        <w:tc>
          <w:tcPr>
            <w:tcW w:w="1559" w:type="dxa"/>
            <w:vMerge/>
            <w:tcBorders>
              <w:top w:val="single" w:sz="4" w:space="0" w:color="auto"/>
              <w:left w:val="single" w:sz="4" w:space="0" w:color="auto"/>
              <w:bottom w:val="single" w:sz="4" w:space="0" w:color="000000"/>
              <w:right w:val="single" w:sz="4" w:space="0" w:color="auto"/>
            </w:tcBorders>
            <w:vAlign w:val="center"/>
          </w:tcPr>
          <w:p w:rsidR="007317F5" w:rsidRPr="004F0975" w:rsidRDefault="007317F5" w:rsidP="004F0975">
            <w:pPr>
              <w:widowControl/>
              <w:jc w:val="left"/>
              <w:rPr>
                <w:rFonts w:ascii="黑体" w:eastAsia="黑体" w:hAnsi="黑体" w:cs="宋体"/>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317F5" w:rsidRPr="004F0975" w:rsidRDefault="007317F5" w:rsidP="004F0975">
            <w:pPr>
              <w:widowControl/>
              <w:jc w:val="left"/>
              <w:rPr>
                <w:rFonts w:ascii="黑体" w:eastAsia="黑体" w:hAnsi="黑体" w:cs="宋体"/>
                <w:kern w:val="0"/>
                <w:szCs w:val="21"/>
              </w:rPr>
            </w:pPr>
          </w:p>
        </w:tc>
        <w:tc>
          <w:tcPr>
            <w:tcW w:w="2268"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依据名称、文号及条文内容</w:t>
            </w:r>
          </w:p>
        </w:tc>
        <w:tc>
          <w:tcPr>
            <w:tcW w:w="567" w:type="dxa"/>
            <w:vMerge/>
            <w:tcBorders>
              <w:top w:val="single" w:sz="4" w:space="0" w:color="auto"/>
              <w:left w:val="single" w:sz="4" w:space="0" w:color="auto"/>
              <w:bottom w:val="single" w:sz="4" w:space="0" w:color="000000"/>
              <w:right w:val="single" w:sz="4" w:space="0" w:color="auto"/>
            </w:tcBorders>
            <w:vAlign w:val="center"/>
          </w:tcPr>
          <w:p w:rsidR="007317F5" w:rsidRPr="004F0975" w:rsidRDefault="007317F5" w:rsidP="004F0975">
            <w:pPr>
              <w:widowControl/>
              <w:jc w:val="left"/>
              <w:rPr>
                <w:rFonts w:ascii="黑体" w:eastAsia="黑体" w:hAnsi="黑体" w:cs="宋体"/>
                <w:kern w:val="0"/>
                <w:sz w:val="28"/>
                <w:szCs w:val="28"/>
              </w:rPr>
            </w:pPr>
          </w:p>
        </w:tc>
        <w:tc>
          <w:tcPr>
            <w:tcW w:w="850"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索要</w:t>
            </w:r>
          </w:p>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单位</w:t>
            </w:r>
          </w:p>
        </w:tc>
        <w:tc>
          <w:tcPr>
            <w:tcW w:w="1134"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开具</w:t>
            </w:r>
          </w:p>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单位</w:t>
            </w:r>
          </w:p>
        </w:tc>
        <w:tc>
          <w:tcPr>
            <w:tcW w:w="425"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省部级</w:t>
            </w:r>
          </w:p>
        </w:tc>
        <w:tc>
          <w:tcPr>
            <w:tcW w:w="426"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市级</w:t>
            </w:r>
          </w:p>
        </w:tc>
        <w:tc>
          <w:tcPr>
            <w:tcW w:w="425"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jc w:val="center"/>
              <w:rPr>
                <w:rFonts w:ascii="黑体" w:eastAsia="黑体" w:hAnsi="黑体" w:cs="宋体"/>
                <w:kern w:val="0"/>
                <w:sz w:val="28"/>
                <w:szCs w:val="28"/>
              </w:rPr>
            </w:pPr>
            <w:r w:rsidRPr="004F0975">
              <w:rPr>
                <w:rFonts w:ascii="黑体" w:eastAsia="黑体" w:hAnsi="黑体" w:cs="宋体" w:hint="eastAsia"/>
                <w:kern w:val="0"/>
                <w:sz w:val="28"/>
                <w:szCs w:val="28"/>
              </w:rPr>
              <w:t>县级</w:t>
            </w:r>
          </w:p>
        </w:tc>
        <w:tc>
          <w:tcPr>
            <w:tcW w:w="425" w:type="dxa"/>
            <w:tcBorders>
              <w:top w:val="nil"/>
              <w:left w:val="nil"/>
              <w:bottom w:val="single" w:sz="4" w:space="0" w:color="auto"/>
              <w:right w:val="single" w:sz="4" w:space="0" w:color="auto"/>
            </w:tcBorders>
            <w:shd w:val="clear" w:color="auto" w:fill="auto"/>
            <w:vAlign w:val="center"/>
          </w:tcPr>
          <w:p w:rsidR="007317F5" w:rsidRPr="004F0975" w:rsidRDefault="007317F5" w:rsidP="004F0975">
            <w:pPr>
              <w:widowControl/>
              <w:spacing w:line="0" w:lineRule="atLeast"/>
              <w:jc w:val="center"/>
              <w:rPr>
                <w:rFonts w:ascii="黑体" w:eastAsia="黑体" w:hAnsi="黑体" w:cs="宋体"/>
                <w:kern w:val="0"/>
                <w:sz w:val="28"/>
                <w:szCs w:val="28"/>
              </w:rPr>
            </w:pPr>
            <w:r w:rsidRPr="004F0975">
              <w:rPr>
                <w:rFonts w:ascii="黑体" w:eastAsia="黑体" w:hAnsi="黑体" w:cs="宋体" w:hint="eastAsia"/>
                <w:kern w:val="0"/>
                <w:sz w:val="28"/>
                <w:szCs w:val="28"/>
              </w:rPr>
              <w:t>乡级及其他</w:t>
            </w:r>
          </w:p>
        </w:tc>
        <w:tc>
          <w:tcPr>
            <w:tcW w:w="3967" w:type="dxa"/>
            <w:vMerge/>
            <w:tcBorders>
              <w:top w:val="single" w:sz="4" w:space="0" w:color="auto"/>
              <w:left w:val="single" w:sz="4" w:space="0" w:color="auto"/>
              <w:bottom w:val="single" w:sz="4" w:space="0" w:color="auto"/>
              <w:right w:val="single" w:sz="4" w:space="0" w:color="auto"/>
            </w:tcBorders>
            <w:vAlign w:val="center"/>
          </w:tcPr>
          <w:p w:rsidR="007317F5" w:rsidRPr="004F0975" w:rsidRDefault="007317F5" w:rsidP="004F0975">
            <w:pPr>
              <w:widowControl/>
              <w:jc w:val="left"/>
              <w:rPr>
                <w:rFonts w:ascii="宋体" w:eastAsia="宋体" w:hAnsi="宋体" w:cs="宋体"/>
                <w:b/>
                <w:bCs/>
                <w:color w:val="000000"/>
                <w:kern w:val="0"/>
                <w:szCs w:val="21"/>
              </w:rPr>
            </w:pPr>
          </w:p>
        </w:tc>
      </w:tr>
      <w:bookmarkEnd w:id="0"/>
      <w:tr w:rsidR="008B3317" w:rsidRPr="004F0975" w:rsidTr="008B3317">
        <w:trPr>
          <w:trHeight w:val="2112"/>
        </w:trPr>
        <w:tc>
          <w:tcPr>
            <w:tcW w:w="392" w:type="dxa"/>
            <w:tcBorders>
              <w:top w:val="single" w:sz="4" w:space="0" w:color="000000"/>
              <w:left w:val="single" w:sz="4" w:space="0" w:color="auto"/>
              <w:bottom w:val="single" w:sz="4" w:space="0" w:color="auto"/>
              <w:right w:val="single" w:sz="4" w:space="0" w:color="auto"/>
            </w:tcBorders>
            <w:shd w:val="clear" w:color="auto" w:fill="auto"/>
            <w:vAlign w:val="center"/>
          </w:tcPr>
          <w:p w:rsidR="007317F5" w:rsidRDefault="007317F5">
            <w:pPr>
              <w:jc w:val="center"/>
              <w:rPr>
                <w:rFonts w:ascii="Calibri" w:eastAsia="宋体" w:hAnsi="Calibri" w:cs="宋体"/>
                <w:sz w:val="24"/>
                <w:szCs w:val="24"/>
              </w:rPr>
            </w:pPr>
            <w:r>
              <w:rPr>
                <w:rFonts w:ascii="Calibri" w:hAnsi="Calibri"/>
              </w:rPr>
              <w:t>1</w:t>
            </w:r>
          </w:p>
        </w:tc>
        <w:tc>
          <w:tcPr>
            <w:tcW w:w="1559"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食用农产品检验检疫合格证或者食用农产品生产企业、农民专业合作经济组织出具的检测合格证明</w:t>
            </w:r>
          </w:p>
        </w:tc>
        <w:tc>
          <w:tcPr>
            <w:tcW w:w="851"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进入批发市场销售食用农产品</w:t>
            </w:r>
          </w:p>
        </w:tc>
        <w:tc>
          <w:tcPr>
            <w:tcW w:w="2268" w:type="dxa"/>
            <w:tcBorders>
              <w:top w:val="nil"/>
              <w:left w:val="nil"/>
              <w:bottom w:val="single" w:sz="4" w:space="0" w:color="auto"/>
              <w:right w:val="single" w:sz="4" w:space="0" w:color="auto"/>
            </w:tcBorders>
            <w:shd w:val="clear" w:color="auto" w:fill="auto"/>
            <w:vAlign w:val="center"/>
          </w:tcPr>
          <w:p w:rsidR="007317F5" w:rsidRDefault="007317F5">
            <w:pPr>
              <w:rPr>
                <w:rFonts w:ascii="宋体" w:eastAsia="宋体" w:hAnsi="宋体" w:cs="宋体"/>
                <w:sz w:val="20"/>
                <w:szCs w:val="20"/>
              </w:rPr>
            </w:pPr>
            <w:r>
              <w:rPr>
                <w:rFonts w:hint="eastAsia"/>
                <w:sz w:val="20"/>
                <w:szCs w:val="20"/>
              </w:rPr>
              <w:t>《贵州省食品安全条例》第二十一条</w:t>
            </w:r>
            <w:r>
              <w:rPr>
                <w:rFonts w:hint="eastAsia"/>
                <w:sz w:val="20"/>
                <w:szCs w:val="20"/>
              </w:rPr>
              <w:t xml:space="preserve">  </w:t>
            </w:r>
            <w:r>
              <w:rPr>
                <w:rFonts w:hint="eastAsia"/>
                <w:sz w:val="20"/>
                <w:szCs w:val="20"/>
              </w:rPr>
              <w:t>进入批发市场销售食用农产品，应当提供以下至少一项材料：（一）食用农产品检验检疫合格证或者食用农产品生产企业、农民专业合作经济组织出具的检测合格证明；</w:t>
            </w:r>
          </w:p>
        </w:tc>
        <w:tc>
          <w:tcPr>
            <w:tcW w:w="567"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地方性法规</w:t>
            </w:r>
          </w:p>
        </w:tc>
        <w:tc>
          <w:tcPr>
            <w:tcW w:w="850"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食用农产品经营者或食用农产品市场开办者</w:t>
            </w:r>
          </w:p>
        </w:tc>
        <w:tc>
          <w:tcPr>
            <w:tcW w:w="1134"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农业部门或出入境检验检疫部门或食用农产品生产企业、农民专业合作经济组织出具的检测合格证明</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6"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3967" w:type="dxa"/>
            <w:tcBorders>
              <w:top w:val="nil"/>
              <w:left w:val="nil"/>
              <w:bottom w:val="single" w:sz="4" w:space="0" w:color="auto"/>
              <w:right w:val="single" w:sz="4" w:space="0" w:color="auto"/>
            </w:tcBorders>
            <w:shd w:val="clear" w:color="auto" w:fill="auto"/>
            <w:vAlign w:val="center"/>
          </w:tcPr>
          <w:p w:rsidR="004D2CB3" w:rsidRDefault="004D2CB3" w:rsidP="004D2CB3">
            <w:pPr>
              <w:rPr>
                <w:rFonts w:ascii="宋体" w:eastAsia="宋体" w:hAnsi="宋体" w:cs="宋体"/>
                <w:sz w:val="20"/>
                <w:szCs w:val="20"/>
              </w:rPr>
            </w:pPr>
            <w:r>
              <w:rPr>
                <w:rFonts w:ascii="宋体" w:eastAsia="宋体" w:hAnsi="宋体" w:cs="宋体" w:hint="eastAsia"/>
                <w:sz w:val="20"/>
                <w:szCs w:val="20"/>
              </w:rPr>
              <w:t>1、</w:t>
            </w:r>
            <w:r w:rsidRPr="004D2CB3">
              <w:rPr>
                <w:rFonts w:ascii="宋体" w:eastAsia="宋体" w:hAnsi="宋体" w:cs="宋体" w:hint="eastAsia"/>
                <w:sz w:val="20"/>
                <w:szCs w:val="20"/>
              </w:rPr>
              <w:t>《食用农产品市场销售质量安全监督管理办法》（国家食品药品监督管理总局令第20号）第十二条</w:t>
            </w:r>
            <w:r>
              <w:rPr>
                <w:rFonts w:ascii="宋体" w:eastAsia="宋体" w:hAnsi="宋体" w:cs="宋体" w:hint="eastAsia"/>
                <w:sz w:val="20"/>
                <w:szCs w:val="20"/>
              </w:rPr>
              <w:t>“</w:t>
            </w:r>
            <w:r w:rsidRPr="004D2CB3">
              <w:rPr>
                <w:rFonts w:ascii="宋体" w:eastAsia="宋体" w:hAnsi="宋体" w:cs="宋体" w:hint="eastAsia"/>
                <w:sz w:val="20"/>
                <w:szCs w:val="20"/>
              </w:rPr>
              <w:t>集中交易市场开办者应当查验并留存入场销售者的社会信用代码或者身份证复印件，食用农产品产地证明或者购货凭证、合格证明文件。销售者无法提供食用农产品产地证明或者购货凭证、合格证明文件的，集中交易市场开办者应当进行抽样检验或者快速检测；抽样检验或者快速检测合格的，方可进入市场销售</w:t>
            </w:r>
            <w:r>
              <w:rPr>
                <w:rFonts w:ascii="宋体" w:eastAsia="宋体" w:hAnsi="宋体" w:cs="宋体" w:hint="eastAsia"/>
                <w:sz w:val="20"/>
                <w:szCs w:val="20"/>
              </w:rPr>
              <w:t>”</w:t>
            </w:r>
            <w:r w:rsidRPr="004D2CB3">
              <w:rPr>
                <w:rFonts w:ascii="宋体" w:eastAsia="宋体" w:hAnsi="宋体" w:cs="宋体" w:hint="eastAsia"/>
                <w:sz w:val="20"/>
                <w:szCs w:val="20"/>
              </w:rPr>
              <w:t>。</w:t>
            </w:r>
          </w:p>
          <w:p w:rsidR="007317F5" w:rsidRPr="004D2CB3" w:rsidRDefault="004D2CB3" w:rsidP="008B3317">
            <w:pPr>
              <w:rPr>
                <w:rFonts w:ascii="宋体" w:eastAsia="宋体" w:hAnsi="宋体" w:cs="宋体"/>
                <w:sz w:val="20"/>
                <w:szCs w:val="20"/>
              </w:rPr>
            </w:pPr>
            <w:r>
              <w:rPr>
                <w:rFonts w:ascii="宋体" w:eastAsia="宋体" w:hAnsi="宋体" w:cs="宋体" w:hint="eastAsia"/>
                <w:sz w:val="20"/>
                <w:szCs w:val="20"/>
              </w:rPr>
              <w:t>2、</w:t>
            </w:r>
            <w:r w:rsidRPr="004D2CB3">
              <w:rPr>
                <w:rFonts w:ascii="宋体" w:eastAsia="宋体" w:hAnsi="宋体" w:cs="宋体" w:hint="eastAsia"/>
                <w:sz w:val="20"/>
                <w:szCs w:val="20"/>
              </w:rPr>
              <w:t>按照习近平总书记食品安全“四个最严”的重要指示精神，</w:t>
            </w:r>
            <w:r>
              <w:rPr>
                <w:rFonts w:ascii="宋体" w:eastAsia="宋体" w:hAnsi="宋体" w:cs="宋体" w:hint="eastAsia"/>
                <w:sz w:val="20"/>
                <w:szCs w:val="20"/>
              </w:rPr>
              <w:t>需对进入批发市场销售使用农产品作相应规定。</w:t>
            </w:r>
            <w:r w:rsidRPr="004D2CB3">
              <w:rPr>
                <w:rFonts w:ascii="宋体" w:eastAsia="宋体" w:hAnsi="宋体" w:cs="宋体" w:hint="eastAsia"/>
                <w:sz w:val="20"/>
                <w:szCs w:val="20"/>
              </w:rPr>
              <w:t>我省食用农产品批发市场销售的食用农产品占全省销</w:t>
            </w:r>
            <w:r>
              <w:rPr>
                <w:rFonts w:ascii="宋体" w:eastAsia="宋体" w:hAnsi="宋体" w:cs="宋体" w:hint="eastAsia"/>
                <w:sz w:val="20"/>
                <w:szCs w:val="20"/>
              </w:rPr>
              <w:t>量的绝大多数，比如：贵州省贵阳市渔樵水产品批发</w:t>
            </w:r>
            <w:r>
              <w:rPr>
                <w:rFonts w:ascii="宋体" w:eastAsia="宋体" w:hAnsi="宋体" w:cs="宋体" w:hint="eastAsia"/>
                <w:sz w:val="20"/>
                <w:szCs w:val="20"/>
              </w:rPr>
              <w:lastRenderedPageBreak/>
              <w:t>市场，年销售产值</w:t>
            </w:r>
            <w:r w:rsidRPr="004D2CB3">
              <w:rPr>
                <w:rFonts w:ascii="宋体" w:eastAsia="宋体" w:hAnsi="宋体" w:cs="宋体" w:hint="eastAsia"/>
                <w:sz w:val="20"/>
                <w:szCs w:val="20"/>
              </w:rPr>
              <w:t>达35亿元，占全省水产品销量的80%以上；贵阳地利农产品物流园果蔬年交易量为180万吨，日均交易近5000吨，承担贵阳市民80%以上的果蔬供应量，同时覆盖我省70%</w:t>
            </w:r>
            <w:r>
              <w:rPr>
                <w:rFonts w:ascii="宋体" w:eastAsia="宋体" w:hAnsi="宋体" w:cs="宋体" w:hint="eastAsia"/>
                <w:sz w:val="20"/>
                <w:szCs w:val="20"/>
              </w:rPr>
              <w:t>以上的县（区）的调剂量。因此需要</w:t>
            </w:r>
            <w:r w:rsidRPr="004D2CB3">
              <w:rPr>
                <w:rFonts w:ascii="宋体" w:eastAsia="宋体" w:hAnsi="宋体" w:cs="宋体" w:hint="eastAsia"/>
                <w:sz w:val="20"/>
                <w:szCs w:val="20"/>
              </w:rPr>
              <w:t>严格管控进入批发市场销售食用农产品。</w:t>
            </w:r>
          </w:p>
        </w:tc>
      </w:tr>
      <w:tr w:rsidR="008B3317" w:rsidRPr="004F0975" w:rsidTr="008B3317">
        <w:trPr>
          <w:trHeight w:val="2601"/>
        </w:trPr>
        <w:tc>
          <w:tcPr>
            <w:tcW w:w="392" w:type="dxa"/>
            <w:tcBorders>
              <w:top w:val="single" w:sz="4" w:space="0" w:color="000000"/>
              <w:left w:val="single" w:sz="4" w:space="0" w:color="auto"/>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lastRenderedPageBreak/>
              <w:t>2</w:t>
            </w:r>
          </w:p>
        </w:tc>
        <w:tc>
          <w:tcPr>
            <w:tcW w:w="1559"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乡（镇）人民政府、街道办事处（社区）指定的机构、村（居）民委会出具的产地证明</w:t>
            </w:r>
          </w:p>
        </w:tc>
        <w:tc>
          <w:tcPr>
            <w:tcW w:w="851"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进入批发市场销售食用农产品</w:t>
            </w:r>
          </w:p>
        </w:tc>
        <w:tc>
          <w:tcPr>
            <w:tcW w:w="2268" w:type="dxa"/>
            <w:tcBorders>
              <w:top w:val="nil"/>
              <w:left w:val="nil"/>
              <w:bottom w:val="single" w:sz="4" w:space="0" w:color="auto"/>
              <w:right w:val="single" w:sz="4" w:space="0" w:color="auto"/>
            </w:tcBorders>
            <w:shd w:val="clear" w:color="auto" w:fill="auto"/>
            <w:vAlign w:val="center"/>
          </w:tcPr>
          <w:p w:rsidR="007317F5" w:rsidRDefault="007317F5">
            <w:pPr>
              <w:rPr>
                <w:rFonts w:ascii="宋体" w:eastAsia="宋体" w:hAnsi="宋体" w:cs="宋体"/>
                <w:sz w:val="20"/>
                <w:szCs w:val="20"/>
              </w:rPr>
            </w:pPr>
            <w:r>
              <w:rPr>
                <w:rFonts w:hint="eastAsia"/>
                <w:sz w:val="20"/>
                <w:szCs w:val="20"/>
              </w:rPr>
              <w:t>《贵州省食品安全条例》第二十一条</w:t>
            </w:r>
            <w:r>
              <w:rPr>
                <w:rFonts w:hint="eastAsia"/>
                <w:sz w:val="20"/>
                <w:szCs w:val="20"/>
              </w:rPr>
              <w:t xml:space="preserve">  </w:t>
            </w:r>
            <w:r>
              <w:rPr>
                <w:rFonts w:hint="eastAsia"/>
                <w:sz w:val="20"/>
                <w:szCs w:val="20"/>
              </w:rPr>
              <w:t>进入批发市场销售食用农产品，应当提供以下至少一项材料：（二）乡（镇）人民政府、街道办事处（社区）指定的机构、村（居）居委会出具的产地证明；</w:t>
            </w:r>
          </w:p>
        </w:tc>
        <w:tc>
          <w:tcPr>
            <w:tcW w:w="567"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地方性法规</w:t>
            </w:r>
          </w:p>
        </w:tc>
        <w:tc>
          <w:tcPr>
            <w:tcW w:w="850"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食用农产品经营者或食用农产品市场开办者</w:t>
            </w:r>
          </w:p>
        </w:tc>
        <w:tc>
          <w:tcPr>
            <w:tcW w:w="1134"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乡（镇）人民政府、街道办事处（社区）指定的机构、村（居）民委会</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6"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3967" w:type="dxa"/>
            <w:tcBorders>
              <w:top w:val="nil"/>
              <w:left w:val="nil"/>
              <w:bottom w:val="single" w:sz="4" w:space="0" w:color="auto"/>
              <w:right w:val="single" w:sz="4" w:space="0" w:color="auto"/>
            </w:tcBorders>
            <w:shd w:val="clear" w:color="auto" w:fill="auto"/>
            <w:vAlign w:val="center"/>
          </w:tcPr>
          <w:p w:rsidR="007317F5" w:rsidRDefault="004D2CB3" w:rsidP="00371CC3">
            <w:pPr>
              <w:jc w:val="center"/>
              <w:rPr>
                <w:rFonts w:ascii="宋体" w:eastAsia="宋体" w:hAnsi="宋体" w:cs="宋体"/>
                <w:sz w:val="20"/>
                <w:szCs w:val="20"/>
              </w:rPr>
            </w:pPr>
            <w:r>
              <w:rPr>
                <w:rFonts w:ascii="宋体" w:eastAsia="宋体" w:hAnsi="宋体" w:cs="宋体" w:hint="eastAsia"/>
                <w:sz w:val="20"/>
                <w:szCs w:val="20"/>
              </w:rPr>
              <w:t>同上</w:t>
            </w:r>
          </w:p>
        </w:tc>
      </w:tr>
      <w:tr w:rsidR="008B3317" w:rsidRPr="004F0975" w:rsidTr="008B3317">
        <w:trPr>
          <w:trHeight w:val="841"/>
        </w:trPr>
        <w:tc>
          <w:tcPr>
            <w:tcW w:w="392" w:type="dxa"/>
            <w:tcBorders>
              <w:top w:val="single" w:sz="4" w:space="0" w:color="000000"/>
              <w:left w:val="single" w:sz="4" w:space="0" w:color="auto"/>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从业人员健康证明</w:t>
            </w:r>
          </w:p>
        </w:tc>
        <w:tc>
          <w:tcPr>
            <w:tcW w:w="851" w:type="dxa"/>
            <w:tcBorders>
              <w:top w:val="nil"/>
              <w:left w:val="nil"/>
              <w:bottom w:val="single" w:sz="4" w:space="0" w:color="auto"/>
              <w:right w:val="single" w:sz="4" w:space="0" w:color="auto"/>
            </w:tcBorders>
            <w:shd w:val="clear" w:color="auto" w:fill="auto"/>
            <w:vAlign w:val="center"/>
          </w:tcPr>
          <w:p w:rsidR="007317F5" w:rsidRDefault="007317F5" w:rsidP="004F2AB0">
            <w:pPr>
              <w:jc w:val="left"/>
              <w:rPr>
                <w:rFonts w:ascii="宋体" w:eastAsia="宋体" w:hAnsi="宋体" w:cs="宋体"/>
                <w:sz w:val="20"/>
                <w:szCs w:val="20"/>
              </w:rPr>
            </w:pPr>
            <w:r>
              <w:rPr>
                <w:rFonts w:hint="eastAsia"/>
                <w:sz w:val="20"/>
                <w:szCs w:val="20"/>
              </w:rPr>
              <w:t>食品摊贩备案；</w:t>
            </w:r>
            <w:r>
              <w:rPr>
                <w:rFonts w:hint="eastAsia"/>
                <w:sz w:val="20"/>
                <w:szCs w:val="20"/>
              </w:rPr>
              <w:t xml:space="preserve">       </w:t>
            </w:r>
            <w:r>
              <w:rPr>
                <w:rFonts w:hint="eastAsia"/>
                <w:sz w:val="20"/>
                <w:szCs w:val="20"/>
              </w:rPr>
              <w:t>食品生产加工小作坊、小餐饮登记</w:t>
            </w:r>
          </w:p>
        </w:tc>
        <w:tc>
          <w:tcPr>
            <w:tcW w:w="2268" w:type="dxa"/>
            <w:tcBorders>
              <w:top w:val="nil"/>
              <w:left w:val="nil"/>
              <w:bottom w:val="single" w:sz="4" w:space="0" w:color="auto"/>
              <w:right w:val="single" w:sz="4" w:space="0" w:color="auto"/>
            </w:tcBorders>
            <w:shd w:val="clear" w:color="auto" w:fill="auto"/>
            <w:vAlign w:val="center"/>
          </w:tcPr>
          <w:p w:rsidR="00D96722" w:rsidRDefault="007317F5">
            <w:pPr>
              <w:rPr>
                <w:sz w:val="20"/>
                <w:szCs w:val="20"/>
              </w:rPr>
            </w:pPr>
            <w:r>
              <w:rPr>
                <w:rFonts w:hint="eastAsia"/>
                <w:sz w:val="20"/>
                <w:szCs w:val="20"/>
              </w:rPr>
              <w:t>《贵州省食品安全条例》第四十四条</w:t>
            </w:r>
            <w:r>
              <w:rPr>
                <w:rFonts w:hint="eastAsia"/>
                <w:sz w:val="20"/>
                <w:szCs w:val="20"/>
              </w:rPr>
              <w:t xml:space="preserve">  </w:t>
            </w:r>
            <w:r>
              <w:rPr>
                <w:rFonts w:hint="eastAsia"/>
                <w:sz w:val="20"/>
                <w:szCs w:val="20"/>
              </w:rPr>
              <w:t>申请食品摊贩备案，应当提交下列材料：（二）从业人员的身份证明和健康证明；</w:t>
            </w:r>
          </w:p>
          <w:p w:rsidR="007317F5" w:rsidRDefault="00D96722">
            <w:pPr>
              <w:rPr>
                <w:rFonts w:ascii="宋体" w:eastAsia="宋体" w:hAnsi="宋体" w:cs="宋体"/>
                <w:sz w:val="20"/>
                <w:szCs w:val="20"/>
              </w:rPr>
            </w:pPr>
            <w:r>
              <w:rPr>
                <w:rFonts w:hint="eastAsia"/>
                <w:sz w:val="20"/>
                <w:szCs w:val="20"/>
              </w:rPr>
              <w:t>《贵州省食品安全条例》</w:t>
            </w:r>
            <w:r>
              <w:rPr>
                <w:rFonts w:hint="eastAsia"/>
                <w:sz w:val="20"/>
                <w:szCs w:val="20"/>
              </w:rPr>
              <w:t xml:space="preserve"> </w:t>
            </w:r>
            <w:r>
              <w:rPr>
                <w:rFonts w:hint="eastAsia"/>
                <w:sz w:val="20"/>
                <w:szCs w:val="20"/>
              </w:rPr>
              <w:t>第三十一条</w:t>
            </w:r>
            <w:r>
              <w:rPr>
                <w:rFonts w:hint="eastAsia"/>
                <w:sz w:val="20"/>
                <w:szCs w:val="20"/>
              </w:rPr>
              <w:t xml:space="preserve"> </w:t>
            </w:r>
            <w:r>
              <w:rPr>
                <w:rFonts w:hint="eastAsia"/>
                <w:sz w:val="20"/>
                <w:szCs w:val="20"/>
              </w:rPr>
              <w:t>食品生产加工小作坊、小餐饮申请登记时，应当提交以下材料：（三）从业人员健康证明材料；</w:t>
            </w:r>
          </w:p>
        </w:tc>
        <w:tc>
          <w:tcPr>
            <w:tcW w:w="567"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地方性法规</w:t>
            </w:r>
          </w:p>
        </w:tc>
        <w:tc>
          <w:tcPr>
            <w:tcW w:w="850" w:type="dxa"/>
            <w:tcBorders>
              <w:top w:val="nil"/>
              <w:left w:val="nil"/>
              <w:bottom w:val="single" w:sz="4" w:space="0" w:color="auto"/>
              <w:right w:val="single" w:sz="4" w:space="0" w:color="auto"/>
            </w:tcBorders>
            <w:shd w:val="clear" w:color="auto" w:fill="auto"/>
            <w:vAlign w:val="center"/>
          </w:tcPr>
          <w:p w:rsidR="007317F5" w:rsidRDefault="007317F5">
            <w:pPr>
              <w:rPr>
                <w:rFonts w:ascii="宋体" w:eastAsia="宋体" w:hAnsi="宋体" w:cs="宋体"/>
                <w:sz w:val="20"/>
                <w:szCs w:val="20"/>
              </w:rPr>
            </w:pPr>
            <w:r>
              <w:rPr>
                <w:rFonts w:hint="eastAsia"/>
                <w:sz w:val="20"/>
                <w:szCs w:val="20"/>
              </w:rPr>
              <w:t>县级市场监督管理部门；</w:t>
            </w:r>
            <w:r>
              <w:rPr>
                <w:rFonts w:hint="eastAsia"/>
                <w:sz w:val="20"/>
                <w:szCs w:val="20"/>
              </w:rPr>
              <w:t xml:space="preserve">     </w:t>
            </w:r>
            <w:r>
              <w:rPr>
                <w:rFonts w:hint="eastAsia"/>
                <w:sz w:val="20"/>
                <w:szCs w:val="20"/>
              </w:rPr>
              <w:t>乡（镇）人民政府、街道办事处（社区）</w:t>
            </w:r>
          </w:p>
        </w:tc>
        <w:tc>
          <w:tcPr>
            <w:tcW w:w="1134"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医院、疾控部门、体检机构等</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 xml:space="preserve">　</w:t>
            </w:r>
          </w:p>
        </w:tc>
        <w:tc>
          <w:tcPr>
            <w:tcW w:w="426"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Arial" w:eastAsia="宋体" w:hAnsi="Arial" w:cs="Arial"/>
                <w:sz w:val="32"/>
                <w:szCs w:val="32"/>
              </w:rPr>
            </w:pPr>
            <w:r>
              <w:rPr>
                <w:rFonts w:ascii="Arial" w:hAnsi="Arial" w:cs="Arial"/>
                <w:sz w:val="32"/>
                <w:szCs w:val="32"/>
              </w:rPr>
              <w:t xml:space="preserve">　</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7317F5" w:rsidRDefault="007317F5">
            <w:pPr>
              <w:jc w:val="center"/>
              <w:rPr>
                <w:rFonts w:ascii="宋体" w:eastAsia="宋体" w:hAnsi="宋体" w:cs="宋体"/>
                <w:sz w:val="20"/>
                <w:szCs w:val="20"/>
              </w:rPr>
            </w:pPr>
            <w:r>
              <w:rPr>
                <w:rFonts w:hint="eastAsia"/>
                <w:sz w:val="20"/>
                <w:szCs w:val="20"/>
              </w:rPr>
              <w:t>√</w:t>
            </w:r>
          </w:p>
        </w:tc>
        <w:tc>
          <w:tcPr>
            <w:tcW w:w="3967" w:type="dxa"/>
            <w:tcBorders>
              <w:top w:val="nil"/>
              <w:left w:val="nil"/>
              <w:bottom w:val="single" w:sz="4" w:space="0" w:color="auto"/>
              <w:right w:val="single" w:sz="4" w:space="0" w:color="auto"/>
            </w:tcBorders>
            <w:shd w:val="clear" w:color="auto" w:fill="auto"/>
            <w:vAlign w:val="center"/>
          </w:tcPr>
          <w:p w:rsidR="007317F5" w:rsidRPr="004D2CB3" w:rsidRDefault="00DA3795" w:rsidP="004D2CB3">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sidRPr="009041A4">
              <w:rPr>
                <w:rFonts w:ascii="宋体" w:eastAsia="宋体" w:hAnsi="宋体" w:cs="宋体" w:hint="eastAsia"/>
                <w:color w:val="000000"/>
                <w:kern w:val="0"/>
                <w:szCs w:val="21"/>
              </w:rPr>
              <w:t>中华人民共和国食品安全法</w:t>
            </w:r>
            <w:r>
              <w:rPr>
                <w:rFonts w:ascii="宋体" w:eastAsia="宋体" w:hAnsi="宋体" w:cs="宋体" w:hint="eastAsia"/>
                <w:color w:val="000000"/>
                <w:kern w:val="0"/>
                <w:szCs w:val="21"/>
              </w:rPr>
              <w:t>》</w:t>
            </w:r>
            <w:r w:rsidRPr="009041A4">
              <w:rPr>
                <w:rFonts w:ascii="宋体" w:eastAsia="宋体" w:hAnsi="宋体" w:cs="宋体" w:hint="eastAsia"/>
                <w:color w:val="000000"/>
                <w:kern w:val="0"/>
                <w:szCs w:val="21"/>
              </w:rPr>
              <w:t>第四十五条</w:t>
            </w:r>
            <w:r>
              <w:rPr>
                <w:rFonts w:ascii="宋体" w:eastAsia="宋体" w:hAnsi="宋体" w:cs="宋体" w:hint="eastAsia"/>
                <w:color w:val="000000"/>
                <w:kern w:val="0"/>
                <w:szCs w:val="21"/>
              </w:rPr>
              <w:t>“</w:t>
            </w:r>
            <w:r w:rsidRPr="009041A4">
              <w:rPr>
                <w:rFonts w:ascii="宋体" w:eastAsia="宋体" w:hAnsi="宋体" w:cs="宋体" w:hint="eastAsia"/>
                <w:color w:val="000000"/>
                <w:kern w:val="0"/>
                <w:szCs w:val="21"/>
              </w:rPr>
              <w:t>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r>
              <w:rPr>
                <w:rFonts w:ascii="宋体" w:eastAsia="宋体" w:hAnsi="宋体" w:cs="宋体" w:hint="eastAsia"/>
                <w:color w:val="000000"/>
                <w:kern w:val="0"/>
                <w:szCs w:val="21"/>
              </w:rPr>
              <w:t>”</w:t>
            </w:r>
            <w:r w:rsidRPr="009041A4">
              <w:rPr>
                <w:rFonts w:ascii="宋体" w:eastAsia="宋体" w:hAnsi="宋体" w:cs="宋体" w:hint="eastAsia"/>
                <w:color w:val="000000"/>
                <w:kern w:val="0"/>
                <w:szCs w:val="21"/>
              </w:rPr>
              <w:t>。</w:t>
            </w:r>
          </w:p>
        </w:tc>
      </w:tr>
    </w:tbl>
    <w:p w:rsidR="006E1176" w:rsidRDefault="006E1176"/>
    <w:sectPr w:rsidR="006E1176" w:rsidSect="00BF5A90">
      <w:pgSz w:w="16838" w:h="11906" w:orient="landscape"/>
      <w:pgMar w:top="1474" w:right="1758" w:bottom="1588" w:left="2098" w:header="624" w:footer="62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0F" w:rsidRDefault="00476E0F" w:rsidP="007317F5">
      <w:r>
        <w:separator/>
      </w:r>
    </w:p>
  </w:endnote>
  <w:endnote w:type="continuationSeparator" w:id="0">
    <w:p w:rsidR="00476E0F" w:rsidRDefault="00476E0F" w:rsidP="0073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0F" w:rsidRDefault="00476E0F" w:rsidP="007317F5">
      <w:r>
        <w:separator/>
      </w:r>
    </w:p>
  </w:footnote>
  <w:footnote w:type="continuationSeparator" w:id="0">
    <w:p w:rsidR="00476E0F" w:rsidRDefault="00476E0F" w:rsidP="0073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75"/>
    <w:rsid w:val="000A7A55"/>
    <w:rsid w:val="001D0F6A"/>
    <w:rsid w:val="00371CC3"/>
    <w:rsid w:val="00476E0F"/>
    <w:rsid w:val="0049050F"/>
    <w:rsid w:val="004D2CB3"/>
    <w:rsid w:val="004F0975"/>
    <w:rsid w:val="004F2AB0"/>
    <w:rsid w:val="006E1176"/>
    <w:rsid w:val="007317F5"/>
    <w:rsid w:val="00835405"/>
    <w:rsid w:val="008B3317"/>
    <w:rsid w:val="00915EF6"/>
    <w:rsid w:val="009D2CED"/>
    <w:rsid w:val="00A10C3B"/>
    <w:rsid w:val="00B0020B"/>
    <w:rsid w:val="00C86A69"/>
    <w:rsid w:val="00D96722"/>
    <w:rsid w:val="00DA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7F5"/>
    <w:rPr>
      <w:sz w:val="18"/>
      <w:szCs w:val="18"/>
    </w:rPr>
  </w:style>
  <w:style w:type="paragraph" w:styleId="a4">
    <w:name w:val="footer"/>
    <w:basedOn w:val="a"/>
    <w:link w:val="Char0"/>
    <w:uiPriority w:val="99"/>
    <w:unhideWhenUsed/>
    <w:rsid w:val="007317F5"/>
    <w:pPr>
      <w:tabs>
        <w:tab w:val="center" w:pos="4153"/>
        <w:tab w:val="right" w:pos="8306"/>
      </w:tabs>
      <w:snapToGrid w:val="0"/>
      <w:jc w:val="left"/>
    </w:pPr>
    <w:rPr>
      <w:sz w:val="18"/>
      <w:szCs w:val="18"/>
    </w:rPr>
  </w:style>
  <w:style w:type="character" w:customStyle="1" w:styleId="Char0">
    <w:name w:val="页脚 Char"/>
    <w:basedOn w:val="a0"/>
    <w:link w:val="a4"/>
    <w:uiPriority w:val="99"/>
    <w:rsid w:val="007317F5"/>
    <w:rPr>
      <w:sz w:val="18"/>
      <w:szCs w:val="18"/>
    </w:rPr>
  </w:style>
  <w:style w:type="paragraph" w:styleId="a5">
    <w:name w:val="Balloon Text"/>
    <w:basedOn w:val="a"/>
    <w:link w:val="Char1"/>
    <w:uiPriority w:val="99"/>
    <w:semiHidden/>
    <w:unhideWhenUsed/>
    <w:rsid w:val="00D96722"/>
    <w:rPr>
      <w:sz w:val="18"/>
      <w:szCs w:val="18"/>
    </w:rPr>
  </w:style>
  <w:style w:type="character" w:customStyle="1" w:styleId="Char1">
    <w:name w:val="批注框文本 Char"/>
    <w:basedOn w:val="a0"/>
    <w:link w:val="a5"/>
    <w:uiPriority w:val="99"/>
    <w:semiHidden/>
    <w:rsid w:val="00D96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7F5"/>
    <w:rPr>
      <w:sz w:val="18"/>
      <w:szCs w:val="18"/>
    </w:rPr>
  </w:style>
  <w:style w:type="paragraph" w:styleId="a4">
    <w:name w:val="footer"/>
    <w:basedOn w:val="a"/>
    <w:link w:val="Char0"/>
    <w:uiPriority w:val="99"/>
    <w:unhideWhenUsed/>
    <w:rsid w:val="007317F5"/>
    <w:pPr>
      <w:tabs>
        <w:tab w:val="center" w:pos="4153"/>
        <w:tab w:val="right" w:pos="8306"/>
      </w:tabs>
      <w:snapToGrid w:val="0"/>
      <w:jc w:val="left"/>
    </w:pPr>
    <w:rPr>
      <w:sz w:val="18"/>
      <w:szCs w:val="18"/>
    </w:rPr>
  </w:style>
  <w:style w:type="character" w:customStyle="1" w:styleId="Char0">
    <w:name w:val="页脚 Char"/>
    <w:basedOn w:val="a0"/>
    <w:link w:val="a4"/>
    <w:uiPriority w:val="99"/>
    <w:rsid w:val="007317F5"/>
    <w:rPr>
      <w:sz w:val="18"/>
      <w:szCs w:val="18"/>
    </w:rPr>
  </w:style>
  <w:style w:type="paragraph" w:styleId="a5">
    <w:name w:val="Balloon Text"/>
    <w:basedOn w:val="a"/>
    <w:link w:val="Char1"/>
    <w:uiPriority w:val="99"/>
    <w:semiHidden/>
    <w:unhideWhenUsed/>
    <w:rsid w:val="00D96722"/>
    <w:rPr>
      <w:sz w:val="18"/>
      <w:szCs w:val="18"/>
    </w:rPr>
  </w:style>
  <w:style w:type="character" w:customStyle="1" w:styleId="Char1">
    <w:name w:val="批注框文本 Char"/>
    <w:basedOn w:val="a0"/>
    <w:link w:val="a5"/>
    <w:uiPriority w:val="99"/>
    <w:semiHidden/>
    <w:rsid w:val="00D967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196</Words>
  <Characters>1121</Characters>
  <Application>Microsoft Office Word</Application>
  <DocSecurity>0</DocSecurity>
  <Lines>9</Lines>
  <Paragraphs>2</Paragraphs>
  <ScaleCrop>false</ScaleCrop>
  <Company>贵州省工商行政管理局</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钱义（法规处收文员）</dc:creator>
  <cp:lastModifiedBy>刘慧</cp:lastModifiedBy>
  <cp:revision>9</cp:revision>
  <cp:lastPrinted>2020-09-17T03:36:00Z</cp:lastPrinted>
  <dcterms:created xsi:type="dcterms:W3CDTF">2020-09-01T02:53:00Z</dcterms:created>
  <dcterms:modified xsi:type="dcterms:W3CDTF">2020-09-17T06:41:00Z</dcterms:modified>
</cp:coreProperties>
</file>