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一、酒类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 xml:space="preserve">2017）、《食品安全国家标准 </w:t>
      </w:r>
      <w:r>
        <w:rPr>
          <w:rFonts w:hint="eastAsia" w:ascii="Times New Roman" w:hAnsi="Times New Roman" w:eastAsia="仿宋_GB2312"/>
          <w:sz w:val="32"/>
          <w:szCs w:val="32"/>
        </w:rPr>
        <w:t>蒸馏酒及其配制酒</w:t>
      </w:r>
      <w:r>
        <w:fldChar w:fldCharType="begin"/>
      </w:r>
      <w:r>
        <w:instrText xml:space="preserve"> HYPERLINK "http://down.foodmate.net/standard/sort/3/4980.html" \t "_blank" \o "GB 2716-2005 食用植物油卫生标准"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 xml:space="preserve">（GB </w:t>
      </w:r>
      <w:r>
        <w:rPr>
          <w:rFonts w:hint="eastAsia" w:ascii="Times New Roman" w:hAnsi="Times New Roman" w:eastAsia="仿宋_GB2312"/>
          <w:sz w:val="32"/>
          <w:szCs w:val="32"/>
        </w:rPr>
        <w:t>2757—2012</w:t>
      </w:r>
      <w:r>
        <w:rPr>
          <w:rFonts w:ascii="Times New Roman" w:hAnsi="Times New Roman" w:eastAsia="仿宋_GB2312"/>
          <w:sz w:val="32"/>
          <w:szCs w:val="32"/>
        </w:rPr>
        <w:t>）、经备案现行有效的企业标准及产品明示质量要求。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pStyle w:val="9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</w:rPr>
        <w:t>白酒</w:t>
      </w:r>
      <w:r>
        <w:rPr>
          <w:rFonts w:ascii="Times New Roman" w:eastAsia="仿宋_GB2312" w:cs="Times New Roman"/>
          <w:color w:val="auto"/>
          <w:sz w:val="32"/>
          <w:szCs w:val="32"/>
        </w:rPr>
        <w:t>的检验项目包括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酒精度、甲醇、氰化物（以HCN计）、铅（以Pb计）、糖精钠（以糖精计）、甜蜜素（以环己基氨基磺酸计）、三氯蔗糖。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二、饮料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抽检依据《食品安全国家标准 包装饮用水》（GB 19298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饮料》（GB 7101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2015）、《食品安全国家标准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2017）、《食品安全国家标准 食品中致病菌限量》（GB 29921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2013）、经备案现行有效的企业标准及产品明示质量要求。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pStyle w:val="9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.饮用纯净水的检验项目包括浑浊度、耗氧量（以O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计）、铅（以Pb计）、总砷（以As计）、镉（以Cd计）、亚硝酸盐（以NO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计）、余氯（游离氯）、三氯甲烷、四氯化碳、溴酸盐、大肠菌群、铜绿假单胞菌。</w:t>
      </w:r>
    </w:p>
    <w:p>
      <w:pPr>
        <w:pStyle w:val="9"/>
        <w:ind w:firstLine="64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.其他饮用水的检验项目包括浑浊度、耗氧量（以O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计）、铅（以Pb计）、总砷（以As计）、镉（以Cd计）、亚硝酸盐（以NO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计）、余氯（游离氯）、三氯甲烷、四氯化碳、溴酸盐、挥发性酚（以苯酚计）、大肠菌群、铜绿假单胞菌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茶饮料的检验项目包括茶多酚、咖啡因、铅（以Pb计）、苯甲酸及其钠盐（以苯甲酸计）、山梨酸及其钾盐（以山梨酸计）、糖精钠（以糖精计）、甜蜜素（以环己基氨基磺酸计）、安赛蜜、菌落总数、大肠菌群、霉菌、酵母、沙门氏菌、金黄色葡萄球菌、商业无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适用于经商业无菌生产的产品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、防腐剂混合使用时各自用量占其最大使用量的比例之和。</w:t>
      </w:r>
    </w:p>
    <w:p>
      <w:pPr>
        <w:pStyle w:val="9"/>
        <w:ind w:firstLine="640"/>
        <w:jc w:val="both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CBD"/>
    <w:rsid w:val="00043B64"/>
    <w:rsid w:val="00100B93"/>
    <w:rsid w:val="00117531"/>
    <w:rsid w:val="001353BE"/>
    <w:rsid w:val="001644C3"/>
    <w:rsid w:val="00192C1B"/>
    <w:rsid w:val="001A49F1"/>
    <w:rsid w:val="001A6AD9"/>
    <w:rsid w:val="001E765B"/>
    <w:rsid w:val="00267D8E"/>
    <w:rsid w:val="00350578"/>
    <w:rsid w:val="0035673D"/>
    <w:rsid w:val="003C7CBD"/>
    <w:rsid w:val="006B06E4"/>
    <w:rsid w:val="006B75FC"/>
    <w:rsid w:val="00786F1E"/>
    <w:rsid w:val="0087297E"/>
    <w:rsid w:val="008A6823"/>
    <w:rsid w:val="00965608"/>
    <w:rsid w:val="00974BE7"/>
    <w:rsid w:val="009E3F3D"/>
    <w:rsid w:val="00A45234"/>
    <w:rsid w:val="00AA504B"/>
    <w:rsid w:val="00AD6EB9"/>
    <w:rsid w:val="00B707D7"/>
    <w:rsid w:val="00C06E23"/>
    <w:rsid w:val="00C139F7"/>
    <w:rsid w:val="00C13C38"/>
    <w:rsid w:val="00CA1EED"/>
    <w:rsid w:val="00CF7EDB"/>
    <w:rsid w:val="00D31C0B"/>
    <w:rsid w:val="00FA70B1"/>
    <w:rsid w:val="00FC61CE"/>
    <w:rsid w:val="00FF0EB5"/>
    <w:rsid w:val="2F7431AE"/>
    <w:rsid w:val="57315497"/>
    <w:rsid w:val="5B2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138</Words>
  <Characters>789</Characters>
  <Lines>6</Lines>
  <Paragraphs>1</Paragraphs>
  <TotalTime>26</TotalTime>
  <ScaleCrop>false</ScaleCrop>
  <LinksUpToDate>false</LinksUpToDate>
  <CharactersWithSpaces>926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2019-04-24T10:35:00Z</dcterms:created>
  <dc:creator>Administrator</dc:creator>
  <cp:lastModifiedBy>贵州省食药监餐饮处</cp:lastModifiedBy>
  <dcterms:modified xsi:type="dcterms:W3CDTF">2019-05-08T01:52:01Z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