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BEFC27" w14:textId="77777777" w:rsidR="00215717" w:rsidRDefault="00000000">
      <w:pPr>
        <w:rPr>
          <w:rFonts w:ascii="黑体" w:eastAsia="黑体" w:hAnsi="黑体"/>
          <w:sz w:val="32"/>
          <w:szCs w:val="32"/>
        </w:rPr>
      </w:pPr>
      <w:r>
        <w:rPr>
          <w:rFonts w:ascii="黑体" w:eastAsia="黑体" w:hAnsi="黑体" w:hint="eastAsia"/>
          <w:sz w:val="32"/>
          <w:szCs w:val="32"/>
        </w:rPr>
        <w:t>附件4</w:t>
      </w:r>
    </w:p>
    <w:p w14:paraId="70B498E7" w14:textId="77777777" w:rsidR="00215717" w:rsidRDefault="00000000" w:rsidP="00BD5D17">
      <w:pPr>
        <w:spacing w:beforeLines="100" w:before="312" w:afterLines="100" w:after="312" w:line="594" w:lineRule="exact"/>
        <w:jc w:val="center"/>
        <w:rPr>
          <w:rFonts w:ascii="方正小标宋简体" w:eastAsia="方正小标宋简体"/>
          <w:spacing w:val="-12"/>
          <w:sz w:val="44"/>
          <w:szCs w:val="44"/>
        </w:rPr>
      </w:pPr>
      <w:r>
        <w:rPr>
          <w:rFonts w:ascii="方正小标宋简体" w:eastAsia="方正小标宋简体" w:hint="eastAsia"/>
          <w:spacing w:val="-12"/>
          <w:sz w:val="44"/>
          <w:szCs w:val="44"/>
        </w:rPr>
        <w:t>部分不合格检验项目小知识</w:t>
      </w:r>
    </w:p>
    <w:p w14:paraId="448ACF64" w14:textId="77777777" w:rsidR="00215717" w:rsidRDefault="00000000">
      <w:pPr>
        <w:spacing w:line="594" w:lineRule="exact"/>
        <w:ind w:firstLineChars="200" w:firstLine="640"/>
        <w:rPr>
          <w:rFonts w:ascii="黑体" w:eastAsia="黑体" w:hAnsi="黑体"/>
          <w:kern w:val="32"/>
          <w:sz w:val="32"/>
          <w:szCs w:val="32"/>
        </w:rPr>
      </w:pPr>
      <w:bookmarkStart w:id="0" w:name="_Hlk71192992"/>
      <w:r>
        <w:rPr>
          <w:rFonts w:ascii="Times New Roman" w:eastAsia="黑体" w:hAnsi="Times New Roman" w:hint="eastAsia"/>
          <w:kern w:val="32"/>
          <w:sz w:val="32"/>
          <w:szCs w:val="32"/>
        </w:rPr>
        <w:t>一、</w:t>
      </w:r>
      <w:r>
        <w:rPr>
          <w:rFonts w:ascii="黑体" w:eastAsia="黑体" w:hAnsi="黑体" w:hint="eastAsia"/>
          <w:kern w:val="32"/>
          <w:sz w:val="32"/>
          <w:szCs w:val="32"/>
        </w:rPr>
        <w:t>大肠菌群</w:t>
      </w:r>
    </w:p>
    <w:p w14:paraId="1C430C64" w14:textId="77777777" w:rsidR="00215717"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大肠菌群是国内外通用的食品污染常用指示菌之一。大肠菌群超标的食品餐饮具可能会导致食物被污染。《食品安全国家标准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消毒餐（饮）具》（</w:t>
      </w:r>
      <w:r>
        <w:rPr>
          <w:rFonts w:ascii="Times New Roman" w:eastAsia="仿宋_GB2312" w:hAnsi="Times New Roman"/>
          <w:sz w:val="32"/>
          <w:szCs w:val="32"/>
        </w:rPr>
        <w:t>GB 14934</w:t>
      </w:r>
      <w:r>
        <w:rPr>
          <w:rFonts w:ascii="Times New Roman" w:eastAsia="仿宋_GB2312" w:hAnsi="Times New Roman" w:hint="eastAsia"/>
          <w:sz w:val="32"/>
          <w:szCs w:val="32"/>
        </w:rPr>
        <w:t>—</w:t>
      </w:r>
      <w:r>
        <w:rPr>
          <w:rFonts w:ascii="Times New Roman" w:eastAsia="仿宋_GB2312" w:hAnsi="Times New Roman"/>
          <w:sz w:val="32"/>
          <w:szCs w:val="32"/>
        </w:rPr>
        <w:t>2016</w:t>
      </w:r>
      <w:r>
        <w:rPr>
          <w:rFonts w:ascii="Times New Roman" w:eastAsia="仿宋_GB2312" w:hAnsi="Times New Roman" w:hint="eastAsia"/>
          <w:sz w:val="32"/>
          <w:szCs w:val="32"/>
        </w:rPr>
        <w:t>）中规定，消毒餐（饮）具不得检出大肠菌群。消毒餐（饮）具中检出大肠菌群的原因，可能是餐饮具在存放过程受到环境的污染，或是灭菌不彻底。</w:t>
      </w:r>
    </w:p>
    <w:p w14:paraId="533F22BB" w14:textId="77777777" w:rsidR="00215717" w:rsidRDefault="00000000">
      <w:pPr>
        <w:spacing w:line="594" w:lineRule="exact"/>
        <w:ind w:firstLineChars="200" w:firstLine="640"/>
        <w:rPr>
          <w:rFonts w:ascii="黑体" w:eastAsia="黑体" w:hAnsi="黑体"/>
          <w:kern w:val="32"/>
          <w:sz w:val="32"/>
          <w:szCs w:val="32"/>
        </w:rPr>
      </w:pPr>
      <w:r>
        <w:rPr>
          <w:rFonts w:ascii="Times New Roman" w:eastAsia="黑体" w:hAnsi="Times New Roman" w:hint="eastAsia"/>
          <w:kern w:val="32"/>
          <w:sz w:val="32"/>
          <w:szCs w:val="32"/>
        </w:rPr>
        <w:t>二</w:t>
      </w:r>
      <w:r>
        <w:rPr>
          <w:rFonts w:ascii="黑体" w:eastAsia="黑体" w:hAnsi="黑体" w:hint="eastAsia"/>
          <w:kern w:val="32"/>
          <w:sz w:val="32"/>
          <w:szCs w:val="32"/>
        </w:rPr>
        <w:t>、毒死蜱</w:t>
      </w:r>
    </w:p>
    <w:p w14:paraId="382447EF" w14:textId="6601D03E" w:rsidR="00215717" w:rsidRDefault="00000000">
      <w:pPr>
        <w:spacing w:line="594" w:lineRule="exact"/>
        <w:ind w:firstLineChars="200" w:firstLine="640"/>
        <w:rPr>
          <w:rFonts w:ascii="仿宋_GB2312" w:eastAsia="仿宋_GB2312" w:hAnsi="Times New Roman"/>
          <w:sz w:val="32"/>
          <w:szCs w:val="32"/>
        </w:rPr>
      </w:pPr>
      <w:r>
        <w:rPr>
          <w:rFonts w:ascii="Times New Roman" w:eastAsia="仿宋_GB2312" w:hAnsi="Times New Roman" w:hint="eastAsia"/>
          <w:kern w:val="32"/>
          <w:sz w:val="32"/>
          <w:szCs w:val="32"/>
        </w:rPr>
        <w:t>毒死蜱，又名氯蜱硫磷，目前是全世界使用最广泛的有机磷酸酯杀虫剂之一，具有触杀、胃毒和熏蒸等作用。《食品安全国家标准</w:t>
      </w: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食品中农药最大残留限量》（</w:t>
      </w:r>
      <w:r>
        <w:rPr>
          <w:rFonts w:ascii="Times New Roman" w:eastAsia="仿宋_GB2312" w:hAnsi="Times New Roman"/>
          <w:kern w:val="32"/>
          <w:sz w:val="32"/>
          <w:szCs w:val="32"/>
        </w:rPr>
        <w:t>GB 2763</w:t>
      </w:r>
      <w:r>
        <w:rPr>
          <w:rFonts w:ascii="Times New Roman" w:eastAsia="仿宋_GB2312" w:hAnsi="Times New Roman" w:hint="eastAsia"/>
          <w:kern w:val="32"/>
          <w:sz w:val="32"/>
          <w:szCs w:val="32"/>
        </w:rPr>
        <w:t>—</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）中规定，毒死蜱在叶菜类蔬菜（芹菜除外）中的最大残留限量值为</w:t>
      </w:r>
      <w:r>
        <w:rPr>
          <w:rFonts w:ascii="Times New Roman" w:eastAsia="仿宋_GB2312" w:hAnsi="Times New Roman"/>
          <w:kern w:val="32"/>
          <w:sz w:val="32"/>
          <w:szCs w:val="32"/>
        </w:rPr>
        <w:t>0.0</w:t>
      </w:r>
      <w:r>
        <w:rPr>
          <w:rFonts w:ascii="Times New Roman" w:eastAsia="仿宋_GB2312" w:hAnsi="Times New Roman" w:hint="eastAsia"/>
          <w:kern w:val="32"/>
          <w:sz w:val="32"/>
          <w:szCs w:val="32"/>
        </w:rPr>
        <w:t>2</w:t>
      </w:r>
      <w:r>
        <w:rPr>
          <w:rFonts w:ascii="Times New Roman" w:eastAsia="仿宋_GB2312" w:hAnsi="Times New Roman"/>
          <w:kern w:val="32"/>
          <w:sz w:val="32"/>
          <w:szCs w:val="32"/>
        </w:rPr>
        <w:t>mg/kg</w:t>
      </w:r>
      <w:r w:rsidR="00BD5D17">
        <w:rPr>
          <w:rFonts w:ascii="Times New Roman" w:eastAsia="仿宋_GB2312" w:hAnsi="Times New Roman" w:hint="eastAsia"/>
          <w:kern w:val="32"/>
          <w:sz w:val="32"/>
          <w:szCs w:val="32"/>
        </w:rPr>
        <w:t>，在</w:t>
      </w:r>
      <w:r w:rsidR="00BD5D17">
        <w:rPr>
          <w:rFonts w:ascii="Times New Roman" w:eastAsia="仿宋_GB2312" w:hAnsi="Times New Roman" w:hint="eastAsia"/>
          <w:kern w:val="32"/>
          <w:sz w:val="32"/>
          <w:szCs w:val="32"/>
        </w:rPr>
        <w:t>芹菜中的最大残留限量值为</w:t>
      </w:r>
      <w:r>
        <w:rPr>
          <w:rFonts w:ascii="Times New Roman" w:eastAsia="仿宋_GB2312" w:hAnsi="Times New Roman"/>
          <w:kern w:val="32"/>
          <w:sz w:val="32"/>
          <w:szCs w:val="32"/>
        </w:rPr>
        <w:t>0.05mg/kg</w:t>
      </w:r>
      <w:r>
        <w:rPr>
          <w:rFonts w:ascii="Times New Roman" w:eastAsia="仿宋_GB2312" w:hAnsi="Times New Roman" w:hint="eastAsia"/>
          <w:kern w:val="32"/>
          <w:sz w:val="32"/>
          <w:szCs w:val="32"/>
        </w:rPr>
        <w:t>。大白菜、芹菜中毒死蜱残留量超标的原因，可能是菜农对使用农药的安全间隔期不了解，从而违规使用农药。长期食用毒死蜱残留</w:t>
      </w:r>
      <w:r w:rsidR="00106704">
        <w:rPr>
          <w:rFonts w:ascii="Times New Roman" w:eastAsia="仿宋_GB2312" w:hAnsi="Times New Roman" w:hint="eastAsia"/>
          <w:kern w:val="32"/>
          <w:sz w:val="32"/>
          <w:szCs w:val="32"/>
        </w:rPr>
        <w:t>量</w:t>
      </w:r>
      <w:r>
        <w:rPr>
          <w:rFonts w:ascii="Times New Roman" w:eastAsia="仿宋_GB2312" w:hAnsi="Times New Roman" w:hint="eastAsia"/>
          <w:kern w:val="32"/>
          <w:sz w:val="32"/>
          <w:szCs w:val="32"/>
        </w:rPr>
        <w:t>超标的食品，可能会引起头痛、头昏、无力、呕吐等症状，甚至还可能导致癫痫样抽搐</w:t>
      </w:r>
      <w:r>
        <w:rPr>
          <w:rFonts w:ascii="仿宋_GB2312" w:eastAsia="仿宋_GB2312" w:hAnsi="Times New Roman" w:hint="eastAsia"/>
          <w:sz w:val="32"/>
          <w:szCs w:val="32"/>
        </w:rPr>
        <w:t>。</w:t>
      </w:r>
    </w:p>
    <w:p w14:paraId="62E87A28" w14:textId="77777777" w:rsidR="00215717" w:rsidRDefault="00000000">
      <w:pPr>
        <w:spacing w:line="594" w:lineRule="exact"/>
        <w:ind w:firstLineChars="200" w:firstLine="640"/>
        <w:rPr>
          <w:rFonts w:ascii="黑体" w:eastAsia="黑体" w:hAnsi="黑体"/>
          <w:sz w:val="32"/>
          <w:szCs w:val="32"/>
        </w:rPr>
      </w:pPr>
      <w:r>
        <w:rPr>
          <w:rFonts w:ascii="黑体" w:eastAsia="黑体" w:hAnsi="黑体" w:hint="eastAsia"/>
          <w:sz w:val="32"/>
          <w:szCs w:val="32"/>
        </w:rPr>
        <w:t>三、甲氨基阿维菌素苯甲酸盐</w:t>
      </w:r>
    </w:p>
    <w:p w14:paraId="0BA344AC" w14:textId="299EBC93" w:rsidR="00215717" w:rsidRDefault="00000000">
      <w:pPr>
        <w:spacing w:line="594" w:lineRule="exact"/>
        <w:ind w:firstLineChars="200" w:firstLine="640"/>
        <w:rPr>
          <w:rFonts w:ascii="仿宋_GB2312" w:eastAsia="仿宋_GB2312" w:hAnsi="仿宋_GB2312" w:cs="仿宋_GB2312"/>
          <w:kern w:val="32"/>
          <w:sz w:val="32"/>
          <w:szCs w:val="32"/>
        </w:rPr>
      </w:pPr>
      <w:r>
        <w:rPr>
          <w:rFonts w:ascii="Times New Roman" w:eastAsia="仿宋_GB2312" w:hAnsi="Times New Roman" w:hint="eastAsia"/>
          <w:kern w:val="32"/>
          <w:sz w:val="32"/>
          <w:szCs w:val="32"/>
        </w:rPr>
        <w:t>甲氨基阿维菌素苯甲酸盐是一种微生物源低毒杀虫、杀螨剂，具有活性高、杀虫谱广、可混用性好、持效期长、使用安全等特点，作用方式以胃毒为主，兼有触杀作用。《食品安全国家标准</w:t>
      </w: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食品中</w:t>
      </w:r>
      <w:r>
        <w:rPr>
          <w:rFonts w:ascii="Times New Roman" w:eastAsia="仿宋_GB2312" w:hAnsi="Times New Roman" w:hint="eastAsia"/>
          <w:kern w:val="32"/>
          <w:sz w:val="32"/>
          <w:szCs w:val="32"/>
        </w:rPr>
        <w:lastRenderedPageBreak/>
        <w:t>农药最大残留限量》（</w:t>
      </w:r>
      <w:r>
        <w:rPr>
          <w:rFonts w:ascii="Times New Roman" w:eastAsia="仿宋_GB2312" w:hAnsi="Times New Roman"/>
          <w:kern w:val="32"/>
          <w:sz w:val="32"/>
          <w:szCs w:val="32"/>
        </w:rPr>
        <w:t>GB 2763</w:t>
      </w:r>
      <w:r>
        <w:rPr>
          <w:rFonts w:ascii="Times New Roman" w:eastAsia="仿宋_GB2312" w:hAnsi="Times New Roman" w:hint="eastAsia"/>
          <w:kern w:val="32"/>
          <w:sz w:val="32"/>
          <w:szCs w:val="32"/>
        </w:rPr>
        <w:t>—</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）中规定，甲氨基阿维菌素苯甲酸盐在豆类蔬菜</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菜豆、菜用大豆除外</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中的最大残留限量值为</w:t>
      </w:r>
      <w:r>
        <w:rPr>
          <w:rFonts w:ascii="Times New Roman" w:eastAsia="仿宋_GB2312" w:hAnsi="Times New Roman"/>
          <w:kern w:val="32"/>
          <w:sz w:val="32"/>
          <w:szCs w:val="32"/>
        </w:rPr>
        <w:t>0.</w:t>
      </w:r>
      <w:r>
        <w:rPr>
          <w:rFonts w:ascii="Times New Roman" w:eastAsia="仿宋_GB2312" w:hAnsi="Times New Roman" w:hint="eastAsia"/>
          <w:kern w:val="32"/>
          <w:sz w:val="32"/>
          <w:szCs w:val="32"/>
        </w:rPr>
        <w:t>01</w:t>
      </w:r>
      <w:r>
        <w:rPr>
          <w:rFonts w:ascii="Times New Roman" w:eastAsia="仿宋_GB2312" w:hAnsi="Times New Roman"/>
          <w:kern w:val="32"/>
          <w:sz w:val="32"/>
          <w:szCs w:val="32"/>
        </w:rPr>
        <w:t>5mg/kg</w:t>
      </w:r>
      <w:r>
        <w:rPr>
          <w:rFonts w:ascii="Times New Roman" w:eastAsia="仿宋_GB2312" w:hAnsi="Times New Roman" w:hint="eastAsia"/>
          <w:kern w:val="32"/>
          <w:sz w:val="32"/>
          <w:szCs w:val="32"/>
        </w:rPr>
        <w:t>。豇豆中甲氨基阿维菌素苯甲酸盐</w:t>
      </w:r>
      <w:r w:rsidR="00BD5D17">
        <w:rPr>
          <w:rFonts w:ascii="Times New Roman" w:eastAsia="仿宋_GB2312" w:hAnsi="Times New Roman" w:hint="eastAsia"/>
          <w:kern w:val="32"/>
          <w:sz w:val="32"/>
          <w:szCs w:val="32"/>
        </w:rPr>
        <w:t>残</w:t>
      </w:r>
      <w:r>
        <w:rPr>
          <w:rFonts w:ascii="Times New Roman" w:eastAsia="仿宋_GB2312" w:hAnsi="Times New Roman" w:hint="eastAsia"/>
          <w:kern w:val="32"/>
          <w:sz w:val="32"/>
          <w:szCs w:val="32"/>
        </w:rPr>
        <w:t>留量超标的原因，可能是种植户为控制虫害而违规加大用药量所致。</w:t>
      </w:r>
    </w:p>
    <w:p w14:paraId="118E42CB" w14:textId="77777777" w:rsidR="00215717" w:rsidRDefault="00000000">
      <w:pPr>
        <w:spacing w:line="594" w:lineRule="exact"/>
        <w:ind w:firstLineChars="200" w:firstLine="640"/>
        <w:rPr>
          <w:rFonts w:ascii="黑体" w:eastAsia="黑体" w:hAnsi="黑体"/>
          <w:kern w:val="32"/>
          <w:sz w:val="32"/>
          <w:szCs w:val="32"/>
        </w:rPr>
      </w:pPr>
      <w:r>
        <w:rPr>
          <w:rFonts w:ascii="黑体" w:eastAsia="黑体" w:hAnsi="黑体" w:hint="eastAsia"/>
          <w:kern w:val="32"/>
          <w:sz w:val="32"/>
          <w:szCs w:val="32"/>
        </w:rPr>
        <w:t>四、噻虫胺</w:t>
      </w:r>
    </w:p>
    <w:p w14:paraId="19A52417" w14:textId="183C8D34" w:rsidR="00215717" w:rsidRDefault="00000000">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t>噻虫胺是新烟碱类杀虫剂，是一类高效安全、高选择性的新型杀虫剂，其作用与烟碱乙酰胆碱受体类似，具有触杀、胃毒和内吸活性。《食品安全国家标准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食品中农药最大残留限量》（</w:t>
      </w:r>
      <w:r>
        <w:rPr>
          <w:rFonts w:ascii="Times New Roman" w:eastAsia="仿宋_GB2312" w:hAnsi="Times New Roman" w:hint="eastAsia"/>
          <w:kern w:val="32"/>
          <w:sz w:val="32"/>
          <w:szCs w:val="32"/>
        </w:rPr>
        <w:t>GB 2763</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2021</w:t>
      </w:r>
      <w:r>
        <w:rPr>
          <w:rFonts w:ascii="Times New Roman" w:eastAsia="仿宋_GB2312" w:hAnsi="Times New Roman" w:hint="eastAsia"/>
          <w:kern w:val="32"/>
          <w:sz w:val="32"/>
          <w:szCs w:val="32"/>
        </w:rPr>
        <w:t>）中规定，噻虫胺在茄果类蔬菜（番茄除外）中的最大残留限量值为</w:t>
      </w:r>
      <w:r>
        <w:rPr>
          <w:rFonts w:ascii="Times New Roman" w:eastAsia="仿宋_GB2312" w:hAnsi="Times New Roman" w:hint="eastAsia"/>
          <w:kern w:val="32"/>
          <w:sz w:val="32"/>
          <w:szCs w:val="32"/>
        </w:rPr>
        <w:t>0.05mg/kg</w:t>
      </w:r>
      <w:r>
        <w:rPr>
          <w:rFonts w:ascii="Times New Roman" w:eastAsia="仿宋_GB2312" w:hAnsi="Times New Roman" w:hint="eastAsia"/>
          <w:kern w:val="32"/>
          <w:sz w:val="32"/>
          <w:szCs w:val="32"/>
        </w:rPr>
        <w:t>。辣椒中噻虫胺残留量超标</w:t>
      </w:r>
      <w:r w:rsidR="00BD5D17">
        <w:rPr>
          <w:rFonts w:ascii="Times New Roman" w:eastAsia="仿宋_GB2312" w:hAnsi="Times New Roman" w:hint="eastAsia"/>
          <w:kern w:val="32"/>
          <w:sz w:val="32"/>
          <w:szCs w:val="32"/>
        </w:rPr>
        <w:t>的</w:t>
      </w:r>
      <w:r>
        <w:rPr>
          <w:rFonts w:ascii="Times New Roman" w:eastAsia="仿宋_GB2312" w:hAnsi="Times New Roman" w:hint="eastAsia"/>
          <w:kern w:val="32"/>
          <w:sz w:val="32"/>
          <w:szCs w:val="32"/>
        </w:rPr>
        <w:t>原因，可能是种植户为控制虫害而违规加大用药量所致。少量的农药残留不会引起人体急性中毒，但长期食用噻虫胺残留</w:t>
      </w:r>
      <w:r w:rsidR="00106704">
        <w:rPr>
          <w:rFonts w:ascii="Times New Roman" w:eastAsia="仿宋_GB2312" w:hAnsi="Times New Roman" w:hint="eastAsia"/>
          <w:kern w:val="32"/>
          <w:sz w:val="32"/>
          <w:szCs w:val="32"/>
        </w:rPr>
        <w:t>量</w:t>
      </w:r>
      <w:r>
        <w:rPr>
          <w:rFonts w:ascii="Times New Roman" w:eastAsia="仿宋_GB2312" w:hAnsi="Times New Roman" w:hint="eastAsia"/>
          <w:kern w:val="32"/>
          <w:sz w:val="32"/>
          <w:szCs w:val="32"/>
        </w:rPr>
        <w:t>超标的食品，对人体健康可能有一定影响。</w:t>
      </w:r>
    </w:p>
    <w:p w14:paraId="6F663EA0" w14:textId="77777777" w:rsidR="00215717" w:rsidRDefault="00000000">
      <w:pPr>
        <w:spacing w:line="594" w:lineRule="exact"/>
        <w:ind w:firstLineChars="200" w:firstLine="640"/>
        <w:rPr>
          <w:rFonts w:ascii="黑体" w:eastAsia="黑体" w:hAnsi="黑体"/>
          <w:kern w:val="32"/>
          <w:sz w:val="32"/>
          <w:szCs w:val="32"/>
        </w:rPr>
      </w:pPr>
      <w:r>
        <w:rPr>
          <w:rFonts w:ascii="黑体" w:eastAsia="黑体" w:hAnsi="黑体" w:hint="eastAsia"/>
          <w:kern w:val="32"/>
          <w:sz w:val="32"/>
          <w:szCs w:val="32"/>
        </w:rPr>
        <w:t>五、三氯杀螨醇</w:t>
      </w:r>
    </w:p>
    <w:p w14:paraId="407D69C6" w14:textId="7CE943D3" w:rsidR="00215717" w:rsidRDefault="00000000">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t>三氯杀螨醇是广谱性杀螨剂，对成螨、幼若螨和卵均有效，对害螨以触杀为主，残效期长，无内吸作用。《食品安全国家标准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食品中农药最大残留限量》（</w:t>
      </w:r>
      <w:r>
        <w:rPr>
          <w:rFonts w:ascii="Times New Roman" w:eastAsia="仿宋_GB2312" w:hAnsi="Times New Roman" w:hint="eastAsia"/>
          <w:kern w:val="32"/>
          <w:sz w:val="32"/>
          <w:szCs w:val="32"/>
        </w:rPr>
        <w:t>GB 2763</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2021</w:t>
      </w:r>
      <w:r>
        <w:rPr>
          <w:rFonts w:ascii="Times New Roman" w:eastAsia="仿宋_GB2312" w:hAnsi="Times New Roman" w:hint="eastAsia"/>
          <w:kern w:val="32"/>
          <w:sz w:val="32"/>
          <w:szCs w:val="32"/>
        </w:rPr>
        <w:t>）中规定，三氯杀螨醇在</w:t>
      </w:r>
      <w:r w:rsidR="00106704">
        <w:rPr>
          <w:rFonts w:ascii="Times New Roman" w:eastAsia="仿宋_GB2312" w:hAnsi="Times New Roman" w:hint="eastAsia"/>
          <w:kern w:val="32"/>
          <w:sz w:val="32"/>
          <w:szCs w:val="32"/>
        </w:rPr>
        <w:t>饮料类</w:t>
      </w:r>
      <w:r>
        <w:rPr>
          <w:rFonts w:ascii="Times New Roman" w:eastAsia="仿宋_GB2312" w:hAnsi="Times New Roman" w:hint="eastAsia"/>
          <w:kern w:val="32"/>
          <w:sz w:val="32"/>
          <w:szCs w:val="32"/>
        </w:rPr>
        <w:t>中的最大残留限量值为</w:t>
      </w:r>
      <w:r>
        <w:rPr>
          <w:rFonts w:ascii="Times New Roman" w:eastAsia="仿宋_GB2312" w:hAnsi="Times New Roman" w:hint="eastAsia"/>
          <w:kern w:val="32"/>
          <w:sz w:val="32"/>
          <w:szCs w:val="32"/>
        </w:rPr>
        <w:t>0.01mg/kg</w:t>
      </w:r>
      <w:r>
        <w:rPr>
          <w:rFonts w:ascii="Times New Roman" w:eastAsia="仿宋_GB2312" w:hAnsi="Times New Roman" w:hint="eastAsia"/>
          <w:kern w:val="32"/>
          <w:sz w:val="32"/>
          <w:szCs w:val="32"/>
        </w:rPr>
        <w:t>。茶叶中三氯杀螨醇残留量超标</w:t>
      </w:r>
      <w:r w:rsidR="00106704">
        <w:rPr>
          <w:rFonts w:ascii="Times New Roman" w:eastAsia="仿宋_GB2312" w:hAnsi="Times New Roman" w:hint="eastAsia"/>
          <w:kern w:val="32"/>
          <w:sz w:val="32"/>
          <w:szCs w:val="32"/>
        </w:rPr>
        <w:t>的</w:t>
      </w:r>
      <w:r>
        <w:rPr>
          <w:rFonts w:ascii="Times New Roman" w:eastAsia="仿宋_GB2312" w:hAnsi="Times New Roman" w:hint="eastAsia"/>
          <w:kern w:val="32"/>
          <w:sz w:val="32"/>
          <w:szCs w:val="32"/>
        </w:rPr>
        <w:t>原因，可能是茶树螨害较为严重，种植户为控制虫害而违规加大用药量所致。少量的农药残留不会引起人体急性中毒，但长期食用噻虫胺残留量超标的食品，对人体健康可能有一定影响。</w:t>
      </w:r>
    </w:p>
    <w:p w14:paraId="264FAF44" w14:textId="77777777" w:rsidR="00215717" w:rsidRDefault="00000000">
      <w:pPr>
        <w:spacing w:line="594" w:lineRule="exact"/>
        <w:ind w:firstLineChars="200" w:firstLine="640"/>
        <w:rPr>
          <w:rFonts w:ascii="黑体" w:eastAsia="黑体" w:hAnsi="黑体"/>
          <w:kern w:val="32"/>
          <w:sz w:val="32"/>
          <w:szCs w:val="32"/>
        </w:rPr>
      </w:pPr>
      <w:r>
        <w:rPr>
          <w:rFonts w:ascii="黑体" w:eastAsia="黑体" w:hAnsi="黑体" w:hint="eastAsia"/>
          <w:kern w:val="32"/>
          <w:sz w:val="32"/>
          <w:szCs w:val="32"/>
        </w:rPr>
        <w:t>六、恩诺沙星</w:t>
      </w:r>
    </w:p>
    <w:p w14:paraId="5A03917A" w14:textId="1BDC02D2" w:rsidR="00215717" w:rsidRDefault="00000000">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lastRenderedPageBreak/>
        <w:t>恩诺沙星属第三代喹诺酮类药物，是一类人工合成的广谱抗菌药，用于治疗动物的皮肤感染、呼吸道感染等，是动物专属用药。《食品安全国家标准</w:t>
      </w: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食品中兽药最大残留限量》（</w:t>
      </w:r>
      <w:r>
        <w:rPr>
          <w:rFonts w:ascii="Times New Roman" w:eastAsia="仿宋_GB2312" w:hAnsi="Times New Roman"/>
          <w:kern w:val="32"/>
          <w:sz w:val="32"/>
          <w:szCs w:val="32"/>
        </w:rPr>
        <w:t>GB 31650</w:t>
      </w:r>
      <w:r>
        <w:rPr>
          <w:rFonts w:ascii="Times New Roman" w:eastAsia="仿宋_GB2312" w:hAnsi="Times New Roman" w:hint="eastAsia"/>
          <w:kern w:val="32"/>
          <w:sz w:val="32"/>
          <w:szCs w:val="32"/>
        </w:rPr>
        <w:t>—</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）中规定，恩诺沙星在鱼的皮和肉、其他动物的肌肉中最大残留限量值均为</w:t>
      </w:r>
      <w:r>
        <w:rPr>
          <w:rFonts w:ascii="Times New Roman" w:eastAsia="仿宋_GB2312" w:hAnsi="Times New Roman"/>
          <w:kern w:val="32"/>
          <w:sz w:val="32"/>
          <w:szCs w:val="32"/>
        </w:rPr>
        <w:t>100μg/kg</w:t>
      </w:r>
      <w:r>
        <w:rPr>
          <w:rFonts w:ascii="Times New Roman" w:eastAsia="仿宋_GB2312" w:hAnsi="Times New Roman" w:hint="eastAsia"/>
          <w:kern w:val="32"/>
          <w:sz w:val="32"/>
          <w:szCs w:val="32"/>
        </w:rPr>
        <w:t>。</w:t>
      </w:r>
      <w:bookmarkStart w:id="1" w:name="_Hlk76045156"/>
      <w:r>
        <w:rPr>
          <w:rFonts w:ascii="仿宋_GB2312" w:eastAsia="仿宋_GB2312" w:hAnsi="Times New Roman" w:hint="eastAsia"/>
          <w:sz w:val="32"/>
          <w:szCs w:val="32"/>
        </w:rPr>
        <w:t>鱼、牛蛙</w:t>
      </w:r>
      <w:r>
        <w:rPr>
          <w:rFonts w:ascii="Times New Roman" w:eastAsia="仿宋_GB2312" w:hAnsi="Times New Roman" w:hint="eastAsia"/>
          <w:sz w:val="32"/>
          <w:szCs w:val="32"/>
        </w:rPr>
        <w:t>中恩诺沙星残留超标的原因，可能是养殖户在养殖过程中为快速控制疫病，违规加大用药量所致。</w:t>
      </w:r>
      <w:bookmarkEnd w:id="1"/>
      <w:r>
        <w:rPr>
          <w:rFonts w:ascii="Times New Roman" w:eastAsia="仿宋_GB2312" w:hAnsi="Times New Roman" w:hint="eastAsia"/>
          <w:sz w:val="32"/>
          <w:szCs w:val="32"/>
        </w:rPr>
        <w:t>长期食用恩诺沙星残留</w:t>
      </w:r>
      <w:r w:rsidR="00106704">
        <w:rPr>
          <w:rFonts w:ascii="Times New Roman" w:eastAsia="仿宋_GB2312" w:hAnsi="Times New Roman" w:hint="eastAsia"/>
          <w:sz w:val="32"/>
          <w:szCs w:val="32"/>
        </w:rPr>
        <w:t>量</w:t>
      </w:r>
      <w:r>
        <w:rPr>
          <w:rFonts w:ascii="Times New Roman" w:eastAsia="仿宋_GB2312" w:hAnsi="Times New Roman" w:hint="eastAsia"/>
          <w:sz w:val="32"/>
          <w:szCs w:val="32"/>
        </w:rPr>
        <w:t>超标的食品</w:t>
      </w:r>
      <w:r>
        <w:rPr>
          <w:rFonts w:ascii="仿宋_GB2312" w:eastAsia="仿宋_GB2312" w:hAnsi="Times New Roman" w:hint="eastAsia"/>
          <w:sz w:val="32"/>
          <w:szCs w:val="32"/>
        </w:rPr>
        <w:t>，可能会引起轻度胃肠道刺激或不适、头痛、头晕、睡眠不良等症状，过多摄入还可能引起肝损害</w:t>
      </w:r>
      <w:r>
        <w:rPr>
          <w:rFonts w:ascii="Times New Roman" w:eastAsia="仿宋_GB2312" w:hAnsi="Times New Roman" w:hint="eastAsia"/>
          <w:kern w:val="32"/>
          <w:sz w:val="32"/>
          <w:szCs w:val="32"/>
        </w:rPr>
        <w:t>。</w:t>
      </w:r>
    </w:p>
    <w:p w14:paraId="55F0E3FD" w14:textId="53809B90" w:rsidR="00215717" w:rsidRDefault="00000000">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七、亚硝酸盐</w:t>
      </w:r>
      <w:r w:rsidR="00106704">
        <w:rPr>
          <w:rFonts w:ascii="Times New Roman" w:eastAsia="黑体" w:hAnsi="Times New Roman" w:hint="eastAsia"/>
          <w:kern w:val="32"/>
          <w:sz w:val="32"/>
          <w:szCs w:val="32"/>
        </w:rPr>
        <w:t>（</w:t>
      </w:r>
      <w:r>
        <w:rPr>
          <w:rFonts w:ascii="Times New Roman" w:eastAsia="黑体" w:hAnsi="Times New Roman" w:hint="eastAsia"/>
          <w:kern w:val="32"/>
          <w:sz w:val="32"/>
          <w:szCs w:val="32"/>
        </w:rPr>
        <w:t>以</w:t>
      </w:r>
      <w:r>
        <w:rPr>
          <w:rFonts w:ascii="Times New Roman" w:eastAsia="黑体" w:hAnsi="Times New Roman" w:hint="eastAsia"/>
          <w:kern w:val="32"/>
          <w:sz w:val="32"/>
          <w:szCs w:val="32"/>
        </w:rPr>
        <w:t>NO</w:t>
      </w:r>
      <w:r>
        <w:rPr>
          <w:rFonts w:ascii="Times New Roman" w:eastAsia="黑体" w:hAnsi="Times New Roman" w:hint="eastAsia"/>
          <w:kern w:val="32"/>
          <w:sz w:val="32"/>
          <w:szCs w:val="32"/>
          <w:vertAlign w:val="subscript"/>
        </w:rPr>
        <w:t>2</w:t>
      </w:r>
      <w:r>
        <w:rPr>
          <w:rFonts w:ascii="Times New Roman" w:eastAsia="黑体" w:hAnsi="Times New Roman" w:hint="eastAsia"/>
          <w:kern w:val="32"/>
          <w:sz w:val="32"/>
          <w:szCs w:val="32"/>
          <w:vertAlign w:val="superscript"/>
        </w:rPr>
        <w:t>-</w:t>
      </w:r>
      <w:r>
        <w:rPr>
          <w:rFonts w:ascii="Times New Roman" w:eastAsia="黑体" w:hAnsi="Times New Roman" w:hint="eastAsia"/>
          <w:kern w:val="32"/>
          <w:sz w:val="32"/>
          <w:szCs w:val="32"/>
        </w:rPr>
        <w:t>计）</w:t>
      </w:r>
    </w:p>
    <w:p w14:paraId="1567459E" w14:textId="2C0ED382" w:rsidR="00215717" w:rsidRDefault="006B1472">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水中的</w:t>
      </w:r>
      <w:r w:rsidR="00000000">
        <w:rPr>
          <w:rFonts w:ascii="Times New Roman" w:eastAsia="仿宋_GB2312" w:hAnsi="Times New Roman" w:hint="eastAsia"/>
          <w:sz w:val="32"/>
          <w:szCs w:val="32"/>
        </w:rPr>
        <w:t>亚硝酸盐能一定程度上反映水体被污染的情况，若饮用亚硝酸盐严重超标的水可能会引起中毒。</w:t>
      </w:r>
      <w:r w:rsidR="00000000">
        <w:rPr>
          <w:rFonts w:ascii="Times New Roman" w:eastAsia="仿宋_GB2312" w:hAnsi="Times New Roman" w:hint="eastAsia"/>
          <w:kern w:val="32"/>
          <w:sz w:val="32"/>
          <w:szCs w:val="32"/>
        </w:rPr>
        <w:t>《食品安全国家标准</w:t>
      </w:r>
      <w:r w:rsidR="00000000">
        <w:rPr>
          <w:rFonts w:ascii="Times New Roman" w:eastAsia="仿宋_GB2312" w:hAnsi="Times New Roman"/>
          <w:kern w:val="32"/>
          <w:sz w:val="32"/>
          <w:szCs w:val="32"/>
        </w:rPr>
        <w:t xml:space="preserve"> </w:t>
      </w:r>
      <w:r w:rsidR="00000000">
        <w:rPr>
          <w:rFonts w:ascii="Times New Roman" w:eastAsia="仿宋_GB2312" w:hAnsi="Times New Roman" w:hint="eastAsia"/>
          <w:kern w:val="32"/>
          <w:sz w:val="32"/>
          <w:szCs w:val="32"/>
        </w:rPr>
        <w:t>食品中污染物限量》（</w:t>
      </w:r>
      <w:r w:rsidR="00000000">
        <w:rPr>
          <w:rFonts w:ascii="Times New Roman" w:eastAsia="仿宋_GB2312" w:hAnsi="Times New Roman"/>
          <w:kern w:val="32"/>
          <w:sz w:val="32"/>
          <w:szCs w:val="32"/>
        </w:rPr>
        <w:t>GB 2762</w:t>
      </w:r>
      <w:r w:rsidR="00000000">
        <w:rPr>
          <w:rFonts w:ascii="Times New Roman" w:eastAsia="仿宋_GB2312" w:hAnsi="Times New Roman" w:hint="eastAsia"/>
          <w:kern w:val="32"/>
          <w:sz w:val="32"/>
          <w:szCs w:val="32"/>
        </w:rPr>
        <w:t>—</w:t>
      </w:r>
      <w:r w:rsidR="00000000">
        <w:rPr>
          <w:rFonts w:ascii="Times New Roman" w:eastAsia="仿宋_GB2312" w:hAnsi="Times New Roman"/>
          <w:kern w:val="32"/>
          <w:sz w:val="32"/>
          <w:szCs w:val="32"/>
        </w:rPr>
        <w:t>2017</w:t>
      </w:r>
      <w:r w:rsidR="00000000">
        <w:rPr>
          <w:rFonts w:ascii="Times New Roman" w:eastAsia="仿宋_GB2312" w:hAnsi="Times New Roman" w:hint="eastAsia"/>
          <w:kern w:val="32"/>
          <w:sz w:val="32"/>
          <w:szCs w:val="32"/>
        </w:rPr>
        <w:t>）中规定，亚硝酸盐（以</w:t>
      </w:r>
      <w:r w:rsidR="00000000">
        <w:rPr>
          <w:rFonts w:ascii="Times New Roman" w:eastAsia="仿宋_GB2312" w:hAnsi="Times New Roman"/>
          <w:kern w:val="32"/>
          <w:sz w:val="32"/>
          <w:szCs w:val="32"/>
        </w:rPr>
        <w:t>NO</w:t>
      </w:r>
      <w:r w:rsidR="00000000">
        <w:rPr>
          <w:rFonts w:ascii="Times New Roman" w:eastAsia="仿宋_GB2312" w:hAnsi="Times New Roman"/>
          <w:kern w:val="32"/>
          <w:sz w:val="32"/>
          <w:szCs w:val="32"/>
          <w:eastAsianLayout w:id="2" w:combine="1"/>
        </w:rPr>
        <w:t>- 2</w:t>
      </w:r>
      <w:r w:rsidR="00000000">
        <w:rPr>
          <w:rFonts w:ascii="Times New Roman" w:eastAsia="仿宋_GB2312" w:hAnsi="Times New Roman" w:hint="eastAsia"/>
          <w:kern w:val="32"/>
          <w:sz w:val="32"/>
          <w:szCs w:val="32"/>
        </w:rPr>
        <w:t>计）在包装饮用水（矿泉水除外）中的最大限量值为</w:t>
      </w:r>
      <w:r w:rsidR="00000000">
        <w:rPr>
          <w:rFonts w:ascii="Times New Roman" w:eastAsia="仿宋_GB2312" w:hAnsi="Times New Roman"/>
          <w:kern w:val="32"/>
          <w:sz w:val="32"/>
          <w:szCs w:val="32"/>
        </w:rPr>
        <w:t>0.005mg/L</w:t>
      </w:r>
      <w:r w:rsidR="00000000">
        <w:rPr>
          <w:rFonts w:ascii="Times New Roman" w:eastAsia="仿宋_GB2312" w:hAnsi="Times New Roman" w:hint="eastAsia"/>
          <w:kern w:val="32"/>
          <w:sz w:val="32"/>
          <w:szCs w:val="32"/>
        </w:rPr>
        <w:t>。水中的亚硝酸盐可由硝酸盐转化而来，硝酸盐有天然来源和人为来源，水体被细菌污染后，在一定温度下细菌会释放出硝酸盐还原酶，将水中的硝酸盐还原成亚硝酸盐，另外如果消毒控制不当，也会导致输水系统中亚硝酸盐浓度升高</w:t>
      </w:r>
      <w:r w:rsidR="00000000">
        <w:rPr>
          <w:rFonts w:ascii="Times New Roman" w:eastAsia="仿宋_GB2312" w:hAnsi="Times New Roman"/>
          <w:sz w:val="32"/>
          <w:szCs w:val="32"/>
        </w:rPr>
        <w:t>。</w:t>
      </w:r>
    </w:p>
    <w:p w14:paraId="35E676AC" w14:textId="77777777" w:rsidR="00215717" w:rsidRDefault="00000000">
      <w:pPr>
        <w:spacing w:line="594" w:lineRule="exact"/>
        <w:ind w:firstLineChars="200" w:firstLine="640"/>
        <w:rPr>
          <w:rFonts w:ascii="黑体" w:eastAsia="黑体" w:hAnsi="黑体"/>
          <w:sz w:val="32"/>
          <w:szCs w:val="32"/>
        </w:rPr>
      </w:pPr>
      <w:r>
        <w:rPr>
          <w:rFonts w:ascii="黑体" w:eastAsia="黑体" w:hAnsi="黑体" w:hint="eastAsia"/>
          <w:sz w:val="32"/>
          <w:szCs w:val="32"/>
        </w:rPr>
        <w:t>八、亚硝酸盐（以亚硝酸钠计）</w:t>
      </w:r>
    </w:p>
    <w:p w14:paraId="656367C5" w14:textId="77777777" w:rsidR="00215717" w:rsidRDefault="00000000">
      <w:pPr>
        <w:spacing w:line="594" w:lineRule="exact"/>
        <w:ind w:firstLineChars="200" w:firstLine="640"/>
        <w:rPr>
          <w:rFonts w:ascii="Times New Roman" w:eastAsia="仿宋_GB2312" w:hAnsi="Times New Roman"/>
          <w:kern w:val="32"/>
          <w:sz w:val="32"/>
          <w:szCs w:val="32"/>
        </w:rPr>
      </w:pPr>
      <w:r>
        <w:rPr>
          <w:rFonts w:ascii="仿宋_GB2312" w:eastAsia="仿宋_GB2312" w:hint="eastAsia"/>
          <w:sz w:val="32"/>
          <w:szCs w:val="32"/>
        </w:rPr>
        <w:t>亚硝酸盐是一种具有护色和防腐作用的食品添加剂，广泛应用于肉制品生产加工过程中。</w:t>
      </w:r>
      <w:r>
        <w:rPr>
          <w:rFonts w:ascii="Times New Roman" w:eastAsia="仿宋_GB2312" w:hAnsi="Times New Roman" w:hint="eastAsia"/>
          <w:kern w:val="32"/>
          <w:sz w:val="32"/>
          <w:szCs w:val="32"/>
        </w:rPr>
        <w:t>亚硝酸盐作为护色剂，可以使肉制品颜色更鲜艳，同时还具有防腐作用，可以抑制微生物的生长繁殖。亚硝酸盐同时还是一种致癌物质，如果长期食用亚硝酸盐超标的肉制</w:t>
      </w:r>
      <w:r>
        <w:rPr>
          <w:rFonts w:ascii="Times New Roman" w:eastAsia="仿宋_GB2312" w:hAnsi="Times New Roman" w:hint="eastAsia"/>
          <w:kern w:val="32"/>
          <w:sz w:val="32"/>
          <w:szCs w:val="32"/>
        </w:rPr>
        <w:lastRenderedPageBreak/>
        <w:t>品，可能会对人体健康带来风险。《食品安全国家标准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食品添加剂使用标准》（</w:t>
      </w:r>
      <w:r>
        <w:rPr>
          <w:rFonts w:ascii="Times New Roman" w:eastAsia="仿宋_GB2312" w:hAnsi="Times New Roman" w:hint="eastAsia"/>
          <w:kern w:val="32"/>
          <w:sz w:val="32"/>
          <w:szCs w:val="32"/>
        </w:rPr>
        <w:t>GB 2760</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2014</w:t>
      </w:r>
      <w:r>
        <w:rPr>
          <w:rFonts w:ascii="Times New Roman" w:eastAsia="仿宋_GB2312" w:hAnsi="Times New Roman" w:hint="eastAsia"/>
          <w:kern w:val="32"/>
          <w:sz w:val="32"/>
          <w:szCs w:val="32"/>
        </w:rPr>
        <w:t>）中规定，腌腊肉制品类中亚硝酸盐（以亚硝酸钠计）的最大限量值为</w:t>
      </w:r>
      <w:r>
        <w:rPr>
          <w:rFonts w:ascii="Times New Roman" w:eastAsia="仿宋_GB2312" w:hAnsi="Times New Roman" w:hint="eastAsia"/>
          <w:kern w:val="32"/>
          <w:sz w:val="32"/>
          <w:szCs w:val="32"/>
        </w:rPr>
        <w:t>30mg/kg</w:t>
      </w:r>
      <w:r>
        <w:rPr>
          <w:rFonts w:ascii="Times New Roman" w:eastAsia="仿宋_GB2312" w:hAnsi="Times New Roman" w:hint="eastAsia"/>
          <w:kern w:val="32"/>
          <w:sz w:val="32"/>
          <w:szCs w:val="32"/>
        </w:rPr>
        <w:t>。香肠中亚硝酸盐检测值不合格的原因，可能是企业为改善产品色泽，同时弥补加工卫生条件不佳，延长产品保质期而超限量使用。</w:t>
      </w:r>
    </w:p>
    <w:p w14:paraId="3190CEC1" w14:textId="77777777" w:rsidR="00215717" w:rsidRDefault="00000000">
      <w:pPr>
        <w:spacing w:line="594" w:lineRule="exact"/>
        <w:ind w:firstLineChars="200" w:firstLine="640"/>
        <w:rPr>
          <w:rFonts w:ascii="仿宋_GB2312" w:eastAsia="仿宋_GB2312" w:hAnsi="Times New Roman"/>
          <w:kern w:val="32"/>
          <w:sz w:val="32"/>
          <w:szCs w:val="32"/>
        </w:rPr>
      </w:pPr>
      <w:r>
        <w:rPr>
          <w:rFonts w:ascii="黑体" w:eastAsia="黑体" w:hAnsi="黑体" w:cs="黑体" w:hint="eastAsia"/>
          <w:kern w:val="32"/>
          <w:sz w:val="32"/>
          <w:szCs w:val="32"/>
        </w:rPr>
        <w:t>九、山梨酸及其钾盐（以山梨酸计）</w:t>
      </w:r>
    </w:p>
    <w:p w14:paraId="1B5881F4" w14:textId="77777777" w:rsidR="00215717" w:rsidRDefault="00000000">
      <w:pPr>
        <w:spacing w:line="594" w:lineRule="exact"/>
        <w:ind w:firstLineChars="200" w:firstLine="640"/>
        <w:rPr>
          <w:rFonts w:ascii="仿宋_GB2312" w:eastAsia="仿宋_GB2312" w:hAnsi="Times New Roman"/>
          <w:kern w:val="32"/>
          <w:sz w:val="32"/>
          <w:szCs w:val="32"/>
        </w:rPr>
      </w:pPr>
      <w:r>
        <w:rPr>
          <w:rFonts w:ascii="Times New Roman" w:eastAsia="仿宋_GB2312" w:hAnsi="Times New Roman"/>
          <w:kern w:val="32"/>
          <w:sz w:val="32"/>
          <w:szCs w:val="32"/>
        </w:rPr>
        <w:t>山梨酸及其钾盐是一种酸性防腐剂，具有较好的抑菌效果和防霉性能，对霉菌、酵母菌和好氧性细菌的生长发育均有抑制作用。《食品安全国家标准</w:t>
      </w:r>
      <w:r>
        <w:rPr>
          <w:rFonts w:ascii="Times New Roman" w:eastAsia="仿宋_GB2312" w:hAnsi="Times New Roman"/>
          <w:kern w:val="32"/>
          <w:sz w:val="32"/>
          <w:szCs w:val="32"/>
        </w:rPr>
        <w:t xml:space="preserve"> </w:t>
      </w:r>
      <w:r>
        <w:rPr>
          <w:rFonts w:ascii="Times New Roman" w:eastAsia="仿宋_GB2312" w:hAnsi="Times New Roman"/>
          <w:kern w:val="32"/>
          <w:sz w:val="32"/>
          <w:szCs w:val="32"/>
        </w:rPr>
        <w:t>食品添加剂使用标准》（</w:t>
      </w:r>
      <w:r>
        <w:rPr>
          <w:rFonts w:ascii="Times New Roman" w:eastAsia="仿宋_GB2312" w:hAnsi="Times New Roman"/>
          <w:kern w:val="32"/>
          <w:sz w:val="32"/>
          <w:szCs w:val="32"/>
        </w:rPr>
        <w:t>GB 2760</w:t>
      </w:r>
      <w:r>
        <w:rPr>
          <w:rFonts w:ascii="Times New Roman" w:eastAsia="仿宋_GB2312" w:hAnsi="Times New Roman" w:hint="eastAsia"/>
          <w:kern w:val="32"/>
          <w:sz w:val="32"/>
          <w:szCs w:val="32"/>
        </w:rPr>
        <w:t>—</w:t>
      </w:r>
      <w:r>
        <w:rPr>
          <w:rFonts w:ascii="Times New Roman" w:eastAsia="仿宋_GB2312" w:hAnsi="Times New Roman"/>
          <w:kern w:val="32"/>
          <w:sz w:val="32"/>
          <w:szCs w:val="32"/>
        </w:rPr>
        <w:t>2014</w:t>
      </w:r>
      <w:r>
        <w:rPr>
          <w:rFonts w:ascii="Times New Roman" w:eastAsia="仿宋_GB2312" w:hAnsi="Times New Roman"/>
          <w:kern w:val="32"/>
          <w:sz w:val="32"/>
          <w:szCs w:val="32"/>
        </w:rPr>
        <w:t>）中规定，</w:t>
      </w:r>
      <w:r>
        <w:rPr>
          <w:rFonts w:ascii="Times New Roman" w:eastAsia="仿宋_GB2312" w:hAnsi="Times New Roman" w:hint="eastAsia"/>
          <w:kern w:val="32"/>
          <w:sz w:val="32"/>
          <w:szCs w:val="32"/>
        </w:rPr>
        <w:t>谷物粉类制成品</w:t>
      </w:r>
      <w:r>
        <w:rPr>
          <w:rFonts w:ascii="Times New Roman" w:eastAsia="仿宋_GB2312" w:hAnsi="Times New Roman"/>
          <w:kern w:val="32"/>
          <w:sz w:val="32"/>
          <w:szCs w:val="32"/>
        </w:rPr>
        <w:t>中不得使用山梨酸及其钾盐（以山梨酸计）。</w:t>
      </w:r>
      <w:r>
        <w:rPr>
          <w:rFonts w:ascii="Times New Roman" w:eastAsia="仿宋_GB2312" w:hAnsi="Times New Roman" w:hint="eastAsia"/>
          <w:kern w:val="32"/>
          <w:sz w:val="32"/>
          <w:szCs w:val="32"/>
        </w:rPr>
        <w:t>米粉中</w:t>
      </w:r>
      <w:r>
        <w:rPr>
          <w:rFonts w:ascii="Times New Roman" w:eastAsia="仿宋_GB2312" w:hAnsi="Times New Roman"/>
          <w:kern w:val="32"/>
          <w:sz w:val="32"/>
          <w:szCs w:val="32"/>
        </w:rPr>
        <w:t>检出</w:t>
      </w:r>
      <w:r>
        <w:rPr>
          <w:rFonts w:ascii="Times New Roman" w:eastAsia="仿宋_GB2312" w:hAnsi="Times New Roman" w:hint="eastAsia"/>
          <w:kern w:val="32"/>
          <w:sz w:val="32"/>
          <w:szCs w:val="32"/>
        </w:rPr>
        <w:t>山梨酸及其钾盐（以山梨酸计）</w:t>
      </w:r>
      <w:r>
        <w:rPr>
          <w:rFonts w:ascii="Times New Roman" w:eastAsia="仿宋_GB2312" w:hAnsi="Times New Roman"/>
          <w:kern w:val="32"/>
          <w:sz w:val="32"/>
          <w:szCs w:val="32"/>
        </w:rPr>
        <w:t>的原因，可能是企业为延长产品保质期或者为弥补产品生产中卫生条件不佳而超范围使用。山梨酸及其钾盐是一种相对无毒的食品添加剂，在生物体内可被代谢为二氧化碳和水排出体外</w:t>
      </w:r>
      <w:r>
        <w:rPr>
          <w:rFonts w:ascii="Times New Roman" w:eastAsia="仿宋_GB2312" w:hAnsi="Times New Roman" w:hint="eastAsia"/>
          <w:kern w:val="32"/>
          <w:sz w:val="32"/>
          <w:szCs w:val="32"/>
        </w:rPr>
        <w:t>，</w:t>
      </w:r>
      <w:r>
        <w:rPr>
          <w:rFonts w:ascii="Times New Roman" w:eastAsia="仿宋_GB2312" w:hAnsi="Times New Roman"/>
          <w:kern w:val="32"/>
          <w:sz w:val="32"/>
          <w:szCs w:val="32"/>
        </w:rPr>
        <w:t>但如果长期食用山梨酸及其钾盐超标的食品，可能会对人体的骨骼生长、肾脏、肝脏健康造成一定影响。</w:t>
      </w:r>
    </w:p>
    <w:p w14:paraId="2D7E3E31" w14:textId="77777777" w:rsidR="00215717" w:rsidRDefault="00000000">
      <w:pPr>
        <w:spacing w:line="594" w:lineRule="exact"/>
        <w:ind w:firstLineChars="200" w:firstLine="640"/>
        <w:rPr>
          <w:rFonts w:ascii="黑体" w:eastAsia="黑体" w:hAnsi="黑体" w:cs="黑体"/>
          <w:kern w:val="32"/>
          <w:sz w:val="32"/>
          <w:szCs w:val="32"/>
        </w:rPr>
      </w:pPr>
      <w:r>
        <w:rPr>
          <w:rFonts w:ascii="黑体" w:eastAsia="黑体" w:hAnsi="黑体" w:cs="黑体" w:hint="eastAsia"/>
          <w:kern w:val="32"/>
          <w:sz w:val="32"/>
          <w:szCs w:val="32"/>
        </w:rPr>
        <w:t>十、脱氢乙酸及其钠盐（以脱氢乙酸计）</w:t>
      </w:r>
    </w:p>
    <w:p w14:paraId="5F249B64" w14:textId="09849AD1" w:rsidR="00215717" w:rsidRDefault="00000000">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kern w:val="32"/>
          <w:sz w:val="32"/>
          <w:szCs w:val="32"/>
        </w:rPr>
        <w:t>脱氢乙酸及其钠盐作为一种广谱食品防腐剂，对霉菌和酵母菌的抑制能力强。脱氢乙酸及其钠盐能被人体完全吸收，并能抑制人体内多种氧化酶，长期过量摄入脱氢乙酸及其钠盐会危害人体健康。《食品安全国家标准</w:t>
      </w:r>
      <w:r>
        <w:rPr>
          <w:rFonts w:ascii="Times New Roman" w:eastAsia="仿宋_GB2312" w:hAnsi="Times New Roman"/>
          <w:kern w:val="32"/>
          <w:sz w:val="32"/>
          <w:szCs w:val="32"/>
        </w:rPr>
        <w:t xml:space="preserve"> </w:t>
      </w:r>
      <w:r>
        <w:rPr>
          <w:rFonts w:ascii="Times New Roman" w:eastAsia="仿宋_GB2312" w:hAnsi="Times New Roman"/>
          <w:kern w:val="32"/>
          <w:sz w:val="32"/>
          <w:szCs w:val="32"/>
        </w:rPr>
        <w:t>食品添加剂使用标准》（</w:t>
      </w:r>
      <w:r>
        <w:rPr>
          <w:rFonts w:ascii="Times New Roman" w:eastAsia="仿宋_GB2312" w:hAnsi="Times New Roman"/>
          <w:kern w:val="32"/>
          <w:sz w:val="32"/>
          <w:szCs w:val="32"/>
        </w:rPr>
        <w:t>GB 2760</w:t>
      </w:r>
      <w:r>
        <w:rPr>
          <w:rFonts w:ascii="Times New Roman" w:eastAsia="仿宋_GB2312" w:hAnsi="Times New Roman" w:cs="仿宋_GB2312" w:hint="eastAsia"/>
          <w:kern w:val="32"/>
          <w:sz w:val="32"/>
          <w:szCs w:val="32"/>
        </w:rPr>
        <w:t>—</w:t>
      </w:r>
      <w:r>
        <w:rPr>
          <w:rFonts w:ascii="Times New Roman" w:eastAsia="仿宋_GB2312" w:hAnsi="Times New Roman"/>
          <w:kern w:val="32"/>
          <w:sz w:val="32"/>
          <w:szCs w:val="32"/>
        </w:rPr>
        <w:t>2014</w:t>
      </w:r>
      <w:r>
        <w:rPr>
          <w:rFonts w:ascii="Times New Roman" w:eastAsia="仿宋_GB2312" w:hAnsi="Times New Roman"/>
          <w:kern w:val="32"/>
          <w:sz w:val="32"/>
          <w:szCs w:val="32"/>
        </w:rPr>
        <w:t>）中规定，</w:t>
      </w:r>
      <w:r>
        <w:rPr>
          <w:rFonts w:ascii="Times New Roman" w:eastAsia="仿宋_GB2312" w:hAnsi="Times New Roman" w:hint="eastAsia"/>
          <w:kern w:val="32"/>
          <w:sz w:val="32"/>
          <w:szCs w:val="32"/>
        </w:rPr>
        <w:t>谷物粉类制成品</w:t>
      </w:r>
      <w:r>
        <w:rPr>
          <w:rFonts w:ascii="Times New Roman" w:eastAsia="仿宋_GB2312" w:hAnsi="Times New Roman"/>
          <w:kern w:val="32"/>
          <w:sz w:val="32"/>
          <w:szCs w:val="32"/>
        </w:rPr>
        <w:t>中不得使用</w:t>
      </w:r>
      <w:r>
        <w:rPr>
          <w:rFonts w:ascii="仿宋_GB2312" w:eastAsia="仿宋_GB2312" w:hAnsi="仿宋_GB2312" w:cs="仿宋_GB2312" w:hint="eastAsia"/>
          <w:kern w:val="32"/>
          <w:sz w:val="32"/>
          <w:szCs w:val="32"/>
        </w:rPr>
        <w:t>脱氢乙酸及其钠盐（以脱氢乙酸</w:t>
      </w:r>
      <w:r>
        <w:rPr>
          <w:rFonts w:ascii="仿宋_GB2312" w:eastAsia="仿宋_GB2312" w:hAnsi="仿宋_GB2312" w:cs="仿宋_GB2312" w:hint="eastAsia"/>
          <w:kern w:val="32"/>
          <w:sz w:val="32"/>
          <w:szCs w:val="32"/>
        </w:rPr>
        <w:lastRenderedPageBreak/>
        <w:t>计）；发酵豆制品中脱氢乙酸及其钠盐（以脱氢乙酸计）的最大限量值为</w:t>
      </w:r>
      <w:r>
        <w:rPr>
          <w:rFonts w:ascii="Times New Roman" w:eastAsia="仿宋_GB2312" w:hAnsi="Times New Roman"/>
          <w:kern w:val="32"/>
          <w:sz w:val="32"/>
          <w:szCs w:val="32"/>
        </w:rPr>
        <w:t>0.3g/kg</w:t>
      </w:r>
      <w:r>
        <w:rPr>
          <w:rFonts w:ascii="Times New Roman" w:eastAsia="仿宋_GB2312" w:hAnsi="Times New Roman"/>
          <w:kern w:val="32"/>
          <w:sz w:val="32"/>
          <w:szCs w:val="32"/>
        </w:rPr>
        <w:t>。</w:t>
      </w:r>
      <w:r>
        <w:rPr>
          <w:rFonts w:ascii="Times New Roman" w:eastAsia="仿宋_GB2312" w:hAnsi="Times New Roman" w:hint="eastAsia"/>
          <w:kern w:val="32"/>
          <w:sz w:val="32"/>
          <w:szCs w:val="32"/>
        </w:rPr>
        <w:t>本次抽检的</w:t>
      </w:r>
      <w:r>
        <w:rPr>
          <w:rFonts w:ascii="Times New Roman" w:eastAsia="仿宋_GB2312" w:hAnsi="Times New Roman" w:hint="eastAsia"/>
          <w:kern w:val="32"/>
          <w:sz w:val="32"/>
          <w:szCs w:val="32"/>
        </w:rPr>
        <w:t>2</w:t>
      </w:r>
      <w:r>
        <w:rPr>
          <w:rFonts w:ascii="Times New Roman" w:eastAsia="仿宋_GB2312" w:hAnsi="Times New Roman" w:hint="eastAsia"/>
          <w:kern w:val="32"/>
          <w:sz w:val="32"/>
          <w:szCs w:val="32"/>
        </w:rPr>
        <w:t>批次豆腐乳中</w:t>
      </w:r>
      <w:r>
        <w:rPr>
          <w:rFonts w:ascii="仿宋_GB2312" w:eastAsia="仿宋_GB2312" w:hAnsi="仿宋_GB2312" w:cs="仿宋_GB2312" w:hint="eastAsia"/>
          <w:kern w:val="32"/>
          <w:sz w:val="32"/>
          <w:szCs w:val="32"/>
        </w:rPr>
        <w:t>脱氢乙酸及其钠盐（以脱氢乙酸计）</w:t>
      </w:r>
      <w:r>
        <w:rPr>
          <w:rFonts w:ascii="Times New Roman" w:eastAsia="仿宋_GB2312" w:hAnsi="Times New Roman" w:hint="eastAsia"/>
          <w:kern w:val="32"/>
          <w:sz w:val="32"/>
          <w:szCs w:val="32"/>
        </w:rPr>
        <w:t>符合食品安全国家标准要求，但不符合产品标签标示“不含防腐剂”要求。米粉</w:t>
      </w:r>
      <w:r>
        <w:rPr>
          <w:rFonts w:ascii="Times New Roman" w:eastAsia="仿宋_GB2312" w:hAnsi="Times New Roman"/>
          <w:kern w:val="32"/>
          <w:sz w:val="32"/>
          <w:szCs w:val="32"/>
        </w:rPr>
        <w:t>中检出</w:t>
      </w:r>
      <w:r>
        <w:rPr>
          <w:rFonts w:ascii="仿宋_GB2312" w:eastAsia="仿宋_GB2312" w:hAnsi="仿宋_GB2312" w:cs="仿宋_GB2312" w:hint="eastAsia"/>
          <w:kern w:val="32"/>
          <w:sz w:val="32"/>
          <w:szCs w:val="32"/>
        </w:rPr>
        <w:t>脱氢乙酸及其钠盐（以脱氢乙酸计）</w:t>
      </w:r>
      <w:r>
        <w:rPr>
          <w:rFonts w:ascii="Times New Roman" w:eastAsia="仿宋_GB2312" w:hAnsi="Times New Roman"/>
          <w:kern w:val="32"/>
          <w:sz w:val="32"/>
          <w:szCs w:val="32"/>
        </w:rPr>
        <w:t>的原因，可能是企业为防止食品腐败变质超范围使用了该添加剂</w:t>
      </w:r>
      <w:r>
        <w:rPr>
          <w:rFonts w:ascii="Times New Roman" w:eastAsia="仿宋_GB2312" w:hAnsi="Times New Roman" w:hint="eastAsia"/>
          <w:kern w:val="32"/>
          <w:sz w:val="32"/>
          <w:szCs w:val="32"/>
        </w:rPr>
        <w:t>；豆腐乳中</w:t>
      </w:r>
      <w:r>
        <w:rPr>
          <w:rFonts w:ascii="仿宋_GB2312" w:eastAsia="仿宋_GB2312" w:hAnsi="仿宋_GB2312" w:cs="仿宋_GB2312" w:hint="eastAsia"/>
          <w:kern w:val="32"/>
          <w:sz w:val="32"/>
          <w:szCs w:val="32"/>
        </w:rPr>
        <w:t>脱氢乙酸及其钠盐（以脱氢乙酸计）不合格的原因，</w:t>
      </w:r>
      <w:r>
        <w:rPr>
          <w:rFonts w:ascii="Times New Roman" w:eastAsia="仿宋_GB2312" w:hAnsi="Times New Roman" w:hint="eastAsia"/>
          <w:kern w:val="32"/>
          <w:sz w:val="32"/>
          <w:szCs w:val="32"/>
        </w:rPr>
        <w:t>可能是</w:t>
      </w:r>
      <w:r w:rsidR="006B1472">
        <w:rPr>
          <w:rFonts w:ascii="Times New Roman" w:eastAsia="仿宋_GB2312" w:hAnsi="Times New Roman" w:hint="eastAsia"/>
          <w:kern w:val="32"/>
          <w:sz w:val="32"/>
          <w:szCs w:val="32"/>
        </w:rPr>
        <w:t>企业</w:t>
      </w:r>
      <w:r>
        <w:rPr>
          <w:rFonts w:ascii="Times New Roman" w:eastAsia="仿宋_GB2312" w:hAnsi="Times New Roman" w:hint="eastAsia"/>
          <w:kern w:val="32"/>
          <w:sz w:val="32"/>
          <w:szCs w:val="32"/>
        </w:rPr>
        <w:t>不按产品配方生产，或者为增加产品销量进行虚假宣传。</w:t>
      </w:r>
    </w:p>
    <w:p w14:paraId="1A6A3102" w14:textId="77777777" w:rsidR="00215717" w:rsidRDefault="00000000">
      <w:pPr>
        <w:spacing w:line="594" w:lineRule="exact"/>
        <w:ind w:firstLineChars="200" w:firstLine="640"/>
        <w:rPr>
          <w:rFonts w:ascii="黑体" w:eastAsia="黑体" w:hAnsi="黑体"/>
          <w:sz w:val="32"/>
          <w:szCs w:val="32"/>
        </w:rPr>
      </w:pPr>
      <w:r>
        <w:rPr>
          <w:rFonts w:ascii="黑体" w:eastAsia="黑体" w:hAnsi="黑体" w:hint="eastAsia"/>
          <w:sz w:val="32"/>
          <w:szCs w:val="32"/>
        </w:rPr>
        <w:t>十一、阴离子合成洗涤剂（以十二烷基苯磺酸钠计）</w:t>
      </w:r>
    </w:p>
    <w:p w14:paraId="76E6DFDB" w14:textId="77777777" w:rsidR="00215717" w:rsidRDefault="00000000">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t>阴离子合成洗涤剂的主要成分十二烷基苯磺酸钠，是一种低毒物质，因其使用方便、易溶解、稳定性好、成本低等优点，在消毒企业中广泛使用。《食品安全国家标准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消毒餐（饮）具》（</w:t>
      </w:r>
      <w:r>
        <w:rPr>
          <w:rFonts w:ascii="Times New Roman" w:eastAsia="仿宋_GB2312" w:hAnsi="Times New Roman" w:hint="eastAsia"/>
          <w:kern w:val="32"/>
          <w:sz w:val="32"/>
          <w:szCs w:val="32"/>
        </w:rPr>
        <w:t>GB 14934</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2016</w:t>
      </w:r>
      <w:r>
        <w:rPr>
          <w:rFonts w:ascii="Times New Roman" w:eastAsia="仿宋_GB2312" w:hAnsi="Times New Roman" w:hint="eastAsia"/>
          <w:kern w:val="32"/>
          <w:sz w:val="32"/>
          <w:szCs w:val="32"/>
        </w:rPr>
        <w:t>）中规定，消毒餐（饮）具中不得检出阴离子合成洗涤剂（以十二烷基苯磺酸钠计）。消毒餐（饮）具上检出阴离子合成洗涤剂（以十二烷基苯磺酸钠计）的原因，可能是用于清洗餐具的洗涤剂不符合标准，也可能是清洗消毒流程控制不当，洗涤剂或消毒剂未彻底冲洗干净。</w:t>
      </w:r>
    </w:p>
    <w:p w14:paraId="1226D55D" w14:textId="77777777" w:rsidR="00215717" w:rsidRDefault="00000000">
      <w:pPr>
        <w:spacing w:line="594" w:lineRule="exact"/>
        <w:ind w:firstLineChars="200" w:firstLine="640"/>
        <w:rPr>
          <w:rFonts w:ascii="黑体" w:eastAsia="黑体" w:hAnsi="黑体" w:cs="黑体"/>
          <w:kern w:val="32"/>
          <w:sz w:val="32"/>
          <w:szCs w:val="32"/>
        </w:rPr>
      </w:pPr>
      <w:r>
        <w:rPr>
          <w:rFonts w:ascii="黑体" w:eastAsia="黑体" w:hAnsi="黑体" w:cs="黑体" w:hint="eastAsia"/>
          <w:kern w:val="32"/>
          <w:sz w:val="32"/>
          <w:szCs w:val="32"/>
        </w:rPr>
        <w:t>十二、耗氧量（以O</w:t>
      </w:r>
      <w:r>
        <w:rPr>
          <w:rFonts w:ascii="黑体" w:eastAsia="黑体" w:hAnsi="黑体" w:cs="黑体" w:hint="eastAsia"/>
          <w:kern w:val="32"/>
          <w:sz w:val="32"/>
          <w:szCs w:val="32"/>
          <w:vertAlign w:val="subscript"/>
        </w:rPr>
        <w:t>2</w:t>
      </w:r>
      <w:r>
        <w:rPr>
          <w:rFonts w:ascii="黑体" w:eastAsia="黑体" w:hAnsi="黑体" w:cs="黑体" w:hint="eastAsia"/>
          <w:kern w:val="32"/>
          <w:sz w:val="32"/>
          <w:szCs w:val="32"/>
        </w:rPr>
        <w:t>计）</w:t>
      </w:r>
    </w:p>
    <w:p w14:paraId="76D40D8D" w14:textId="77777777" w:rsidR="00215717" w:rsidRDefault="00000000">
      <w:pPr>
        <w:spacing w:line="594" w:lineRule="exact"/>
        <w:ind w:firstLineChars="200" w:firstLine="640"/>
        <w:rPr>
          <w:rFonts w:ascii="仿宋_GB2312" w:eastAsia="仿宋_GB2312" w:hAnsi="Times New Roman"/>
          <w:kern w:val="32"/>
          <w:sz w:val="32"/>
          <w:szCs w:val="32"/>
        </w:rPr>
      </w:pPr>
      <w:r>
        <w:rPr>
          <w:rFonts w:ascii="Times New Roman" w:eastAsia="仿宋_GB2312" w:hAnsi="Times New Roman" w:hint="eastAsia"/>
          <w:kern w:val="32"/>
          <w:sz w:val="32"/>
          <w:szCs w:val="32"/>
        </w:rPr>
        <w:t>耗氧量指的是每升水中在一定条件下被氧化剂氧化时消耗的氧化剂量，折算为氧的毫克数表示还原性物质。水中还原性物质包括无机物和有机物，主要是有机物，因此耗氧量能间接反映水受有机污染的程度，是评价水体受有机物污染总量的一项综合指标。《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包装饮用水》（</w:t>
      </w:r>
      <w:r>
        <w:rPr>
          <w:rFonts w:ascii="Times New Roman" w:eastAsia="仿宋_GB2312" w:hAnsi="Times New Roman" w:hint="eastAsia"/>
          <w:kern w:val="32"/>
          <w:sz w:val="32"/>
          <w:szCs w:val="32"/>
        </w:rPr>
        <w:t>GB 19298</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2014</w:t>
      </w:r>
      <w:r>
        <w:rPr>
          <w:rFonts w:ascii="Times New Roman" w:eastAsia="仿宋_GB2312" w:hAnsi="Times New Roman" w:hint="eastAsia"/>
          <w:kern w:val="32"/>
          <w:sz w:val="32"/>
          <w:szCs w:val="32"/>
        </w:rPr>
        <w:t>）中规定，包装</w:t>
      </w:r>
      <w:r>
        <w:rPr>
          <w:rFonts w:ascii="Times New Roman" w:eastAsia="仿宋_GB2312" w:hAnsi="Times New Roman" w:hint="eastAsia"/>
          <w:kern w:val="32"/>
          <w:sz w:val="32"/>
          <w:szCs w:val="32"/>
        </w:rPr>
        <w:lastRenderedPageBreak/>
        <w:t>饮用水中耗氧量（以</w:t>
      </w:r>
      <w:r>
        <w:rPr>
          <w:rFonts w:ascii="Times New Roman" w:eastAsia="仿宋_GB2312" w:hAnsi="Times New Roman" w:hint="eastAsia"/>
          <w:kern w:val="32"/>
          <w:sz w:val="32"/>
          <w:szCs w:val="32"/>
        </w:rPr>
        <w:t>O</w:t>
      </w:r>
      <w:r>
        <w:rPr>
          <w:rFonts w:ascii="Times New Roman" w:eastAsia="仿宋_GB2312" w:hAnsi="Times New Roman" w:hint="eastAsia"/>
          <w:kern w:val="32"/>
          <w:sz w:val="32"/>
          <w:szCs w:val="32"/>
          <w:vertAlign w:val="subscript"/>
        </w:rPr>
        <w:t>2</w:t>
      </w:r>
      <w:r>
        <w:rPr>
          <w:rFonts w:ascii="Times New Roman" w:eastAsia="仿宋_GB2312" w:hAnsi="Times New Roman" w:hint="eastAsia"/>
          <w:kern w:val="32"/>
          <w:sz w:val="32"/>
          <w:szCs w:val="32"/>
        </w:rPr>
        <w:t>计）的最大限量值为</w:t>
      </w:r>
      <w:r>
        <w:rPr>
          <w:rFonts w:ascii="Times New Roman" w:eastAsia="仿宋_GB2312" w:hAnsi="Times New Roman" w:hint="eastAsia"/>
          <w:kern w:val="32"/>
          <w:sz w:val="32"/>
          <w:szCs w:val="32"/>
        </w:rPr>
        <w:t>2.0mg/L</w:t>
      </w:r>
      <w:r>
        <w:rPr>
          <w:rFonts w:ascii="Times New Roman" w:eastAsia="仿宋_GB2312" w:hAnsi="Times New Roman" w:hint="eastAsia"/>
          <w:kern w:val="32"/>
          <w:sz w:val="32"/>
          <w:szCs w:val="32"/>
        </w:rPr>
        <w:t>。包装饮用水中耗氧量（以</w:t>
      </w:r>
      <w:r>
        <w:rPr>
          <w:rFonts w:ascii="Times New Roman" w:eastAsia="仿宋_GB2312" w:hAnsi="Times New Roman" w:hint="eastAsia"/>
          <w:kern w:val="32"/>
          <w:sz w:val="32"/>
          <w:szCs w:val="32"/>
        </w:rPr>
        <w:t>O</w:t>
      </w:r>
      <w:r>
        <w:rPr>
          <w:rFonts w:ascii="Times New Roman" w:eastAsia="仿宋_GB2312" w:hAnsi="Times New Roman" w:hint="eastAsia"/>
          <w:kern w:val="32"/>
          <w:sz w:val="32"/>
          <w:szCs w:val="32"/>
          <w:vertAlign w:val="subscript"/>
        </w:rPr>
        <w:t>2</w:t>
      </w:r>
      <w:r>
        <w:rPr>
          <w:rFonts w:ascii="Times New Roman" w:eastAsia="仿宋_GB2312" w:hAnsi="Times New Roman" w:hint="eastAsia"/>
          <w:kern w:val="32"/>
          <w:sz w:val="32"/>
          <w:szCs w:val="32"/>
        </w:rPr>
        <w:t>计）超标的原因，可能是企业生产工艺控制不严格或生产工艺水平较低，无法彻底净化水质，也有可能是水源受到过量有机物的污染。</w:t>
      </w:r>
    </w:p>
    <w:bookmarkEnd w:id="0"/>
    <w:p w14:paraId="4018BFFA" w14:textId="77777777" w:rsidR="00215717" w:rsidRDefault="00000000">
      <w:pPr>
        <w:spacing w:line="600" w:lineRule="exact"/>
        <w:ind w:firstLineChars="200" w:firstLine="640"/>
        <w:rPr>
          <w:rFonts w:ascii="黑体" w:eastAsia="黑体" w:hAnsi="黑体"/>
          <w:kern w:val="32"/>
          <w:sz w:val="32"/>
          <w:szCs w:val="32"/>
        </w:rPr>
      </w:pPr>
      <w:r>
        <w:rPr>
          <w:rFonts w:ascii="黑体" w:eastAsia="黑体" w:hAnsi="黑体" w:hint="eastAsia"/>
          <w:kern w:val="32"/>
          <w:sz w:val="32"/>
          <w:szCs w:val="32"/>
        </w:rPr>
        <w:t>十三、酸价（以脂肪计）</w:t>
      </w:r>
    </w:p>
    <w:p w14:paraId="1089A713" w14:textId="3FA83D66" w:rsidR="00215717" w:rsidRDefault="00000000">
      <w:pPr>
        <w:spacing w:line="600"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t>酸价主要反映食品中的油脂酸败程度。酸价超标会导致食品有哈喇味，超标严重时所产生的醛、酮、酸会破坏脂溶性维生素，导致肠胃不适。《食品安全国家标准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坚果与籽类食品》（</w:t>
      </w:r>
      <w:r>
        <w:rPr>
          <w:rFonts w:ascii="Times New Roman" w:eastAsia="仿宋_GB2312" w:hAnsi="Times New Roman" w:hint="eastAsia"/>
          <w:kern w:val="32"/>
          <w:sz w:val="32"/>
          <w:szCs w:val="32"/>
        </w:rPr>
        <w:t>GB 19300</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2014</w:t>
      </w:r>
      <w:r>
        <w:rPr>
          <w:rFonts w:ascii="Times New Roman" w:eastAsia="仿宋_GB2312" w:hAnsi="Times New Roman" w:hint="eastAsia"/>
          <w:kern w:val="32"/>
          <w:sz w:val="32"/>
          <w:szCs w:val="32"/>
        </w:rPr>
        <w:t>）中规定，籽类食品中酸价（以脂肪计）的最大限量值为</w:t>
      </w:r>
      <w:r>
        <w:rPr>
          <w:rFonts w:ascii="Times New Roman" w:eastAsia="仿宋_GB2312" w:hAnsi="Times New Roman" w:hint="eastAsia"/>
          <w:kern w:val="32"/>
          <w:sz w:val="32"/>
          <w:szCs w:val="32"/>
        </w:rPr>
        <w:t>3mg/g</w:t>
      </w:r>
      <w:r>
        <w:rPr>
          <w:rFonts w:ascii="Times New Roman" w:eastAsia="仿宋_GB2312" w:hAnsi="Times New Roman" w:hint="eastAsia"/>
          <w:kern w:val="32"/>
          <w:sz w:val="32"/>
          <w:szCs w:val="32"/>
        </w:rPr>
        <w:t>；企业标准《调味面制品》（</w:t>
      </w:r>
      <w:r>
        <w:rPr>
          <w:rFonts w:ascii="Times New Roman" w:eastAsia="仿宋_GB2312" w:hAnsi="Times New Roman" w:hint="eastAsia"/>
          <w:kern w:val="32"/>
          <w:sz w:val="32"/>
          <w:szCs w:val="32"/>
        </w:rPr>
        <w:t>Q/YYKJ 0001S</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2022</w:t>
      </w:r>
      <w:r>
        <w:rPr>
          <w:rFonts w:ascii="Times New Roman" w:eastAsia="仿宋_GB2312" w:hAnsi="Times New Roman" w:hint="eastAsia"/>
          <w:kern w:val="32"/>
          <w:sz w:val="32"/>
          <w:szCs w:val="32"/>
        </w:rPr>
        <w:t>）中规定，调味面制品中酸价（以脂肪计）的最大限量值为</w:t>
      </w:r>
      <w:r>
        <w:rPr>
          <w:rFonts w:ascii="Times New Roman" w:eastAsia="仿宋_GB2312" w:hAnsi="Times New Roman" w:hint="eastAsia"/>
          <w:kern w:val="32"/>
          <w:sz w:val="32"/>
          <w:szCs w:val="32"/>
        </w:rPr>
        <w:t>3mg/g</w:t>
      </w:r>
      <w:r>
        <w:rPr>
          <w:rFonts w:ascii="Times New Roman" w:eastAsia="仿宋_GB2312" w:hAnsi="Times New Roman" w:hint="eastAsia"/>
          <w:kern w:val="32"/>
          <w:sz w:val="32"/>
          <w:szCs w:val="32"/>
        </w:rPr>
        <w:t>。生芝麻中酸价（以脂肪计）检测值超标的原因，可能是经营者在采购过程中把关不严，产品储藏条件不当，特别是存贮温度较高时易导致食品中的脂肪氧化酸败；调味面制品中酸价（以脂肪计）</w:t>
      </w:r>
      <w:r w:rsidR="006B1472">
        <w:rPr>
          <w:rFonts w:ascii="Times New Roman" w:eastAsia="仿宋_GB2312" w:hAnsi="Times New Roman" w:hint="eastAsia"/>
          <w:kern w:val="32"/>
          <w:sz w:val="32"/>
          <w:szCs w:val="32"/>
        </w:rPr>
        <w:t>检测值</w:t>
      </w:r>
      <w:r>
        <w:rPr>
          <w:rFonts w:ascii="Times New Roman" w:eastAsia="仿宋_GB2312" w:hAnsi="Times New Roman" w:hint="eastAsia"/>
          <w:kern w:val="32"/>
          <w:sz w:val="32"/>
          <w:szCs w:val="32"/>
        </w:rPr>
        <w:t>不合格的原因，可能是生产所用原料食用油本身已经发生酸败。</w:t>
      </w:r>
    </w:p>
    <w:sectPr w:rsidR="00215717">
      <w:footerReference w:type="default" r:id="rId7"/>
      <w:pgSz w:w="11906" w:h="16838"/>
      <w:pgMar w:top="1814" w:right="1274" w:bottom="1814" w:left="1418"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E481E" w14:textId="77777777" w:rsidR="00224CA1" w:rsidRDefault="00224CA1">
      <w:r>
        <w:separator/>
      </w:r>
    </w:p>
  </w:endnote>
  <w:endnote w:type="continuationSeparator" w:id="0">
    <w:p w14:paraId="40AAC13F" w14:textId="77777777" w:rsidR="00224CA1" w:rsidRDefault="00224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CFD46" w14:textId="77777777" w:rsidR="00215717" w:rsidRDefault="00000000">
    <w:pPr>
      <w:pStyle w:val="a5"/>
      <w:jc w:val="center"/>
    </w:pPr>
    <w:r>
      <w:fldChar w:fldCharType="begin"/>
    </w:r>
    <w:r>
      <w:instrText>PAGE   \* MERGEFORMAT</w:instrText>
    </w:r>
    <w:r>
      <w:fldChar w:fldCharType="separate"/>
    </w:r>
    <w:r>
      <w:t>4</w:t>
    </w:r>
    <w:r>
      <w:fldChar w:fldCharType="end"/>
    </w:r>
  </w:p>
  <w:p w14:paraId="509D2837" w14:textId="77777777" w:rsidR="00215717" w:rsidRDefault="002157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9CD31" w14:textId="77777777" w:rsidR="00224CA1" w:rsidRDefault="00224CA1">
      <w:r>
        <w:separator/>
      </w:r>
    </w:p>
  </w:footnote>
  <w:footnote w:type="continuationSeparator" w:id="0">
    <w:p w14:paraId="10600A5C" w14:textId="77777777" w:rsidR="00224CA1" w:rsidRDefault="00224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E5N2U2MTUyNDlkNWM4NDQxNTcxMzM4MTExMTU0NTQifQ=="/>
  </w:docVars>
  <w:rsids>
    <w:rsidRoot w:val="00172A27"/>
    <w:rsid w:val="00000C93"/>
    <w:rsid w:val="00000F17"/>
    <w:rsid w:val="00001DAC"/>
    <w:rsid w:val="00001DF5"/>
    <w:rsid w:val="000021A9"/>
    <w:rsid w:val="0000231D"/>
    <w:rsid w:val="000027ED"/>
    <w:rsid w:val="0000316B"/>
    <w:rsid w:val="00003D5E"/>
    <w:rsid w:val="00004491"/>
    <w:rsid w:val="00005C0B"/>
    <w:rsid w:val="00006003"/>
    <w:rsid w:val="00006165"/>
    <w:rsid w:val="000069C6"/>
    <w:rsid w:val="00006EAD"/>
    <w:rsid w:val="00007B08"/>
    <w:rsid w:val="00007D82"/>
    <w:rsid w:val="00010308"/>
    <w:rsid w:val="00010467"/>
    <w:rsid w:val="00010B17"/>
    <w:rsid w:val="00010C8F"/>
    <w:rsid w:val="000113C2"/>
    <w:rsid w:val="00011B1F"/>
    <w:rsid w:val="00011B2E"/>
    <w:rsid w:val="00011D44"/>
    <w:rsid w:val="000120D7"/>
    <w:rsid w:val="0001264B"/>
    <w:rsid w:val="00013AD9"/>
    <w:rsid w:val="00013F8B"/>
    <w:rsid w:val="00014698"/>
    <w:rsid w:val="000157A6"/>
    <w:rsid w:val="00015844"/>
    <w:rsid w:val="00015EE2"/>
    <w:rsid w:val="0001613C"/>
    <w:rsid w:val="0001679F"/>
    <w:rsid w:val="000167A2"/>
    <w:rsid w:val="000169EC"/>
    <w:rsid w:val="0001706F"/>
    <w:rsid w:val="00017EF1"/>
    <w:rsid w:val="00020A1B"/>
    <w:rsid w:val="00020A3C"/>
    <w:rsid w:val="00020DC7"/>
    <w:rsid w:val="00020F72"/>
    <w:rsid w:val="000225FA"/>
    <w:rsid w:val="00024693"/>
    <w:rsid w:val="000248C9"/>
    <w:rsid w:val="00024BE7"/>
    <w:rsid w:val="00024DC4"/>
    <w:rsid w:val="0002585E"/>
    <w:rsid w:val="00026F65"/>
    <w:rsid w:val="000271BD"/>
    <w:rsid w:val="00027F9F"/>
    <w:rsid w:val="00031E49"/>
    <w:rsid w:val="0003207B"/>
    <w:rsid w:val="0003225E"/>
    <w:rsid w:val="00032527"/>
    <w:rsid w:val="00032FEC"/>
    <w:rsid w:val="00033112"/>
    <w:rsid w:val="00034A84"/>
    <w:rsid w:val="00035CAC"/>
    <w:rsid w:val="00040752"/>
    <w:rsid w:val="00040C0E"/>
    <w:rsid w:val="00040DED"/>
    <w:rsid w:val="00041084"/>
    <w:rsid w:val="000421BD"/>
    <w:rsid w:val="000422C5"/>
    <w:rsid w:val="00043158"/>
    <w:rsid w:val="00043E97"/>
    <w:rsid w:val="00044CAB"/>
    <w:rsid w:val="00044E0B"/>
    <w:rsid w:val="000456A7"/>
    <w:rsid w:val="00046161"/>
    <w:rsid w:val="0004746A"/>
    <w:rsid w:val="00047907"/>
    <w:rsid w:val="00047930"/>
    <w:rsid w:val="000501CA"/>
    <w:rsid w:val="00050402"/>
    <w:rsid w:val="00050E78"/>
    <w:rsid w:val="000524E6"/>
    <w:rsid w:val="00053171"/>
    <w:rsid w:val="0005351D"/>
    <w:rsid w:val="00053B96"/>
    <w:rsid w:val="000549CC"/>
    <w:rsid w:val="00055880"/>
    <w:rsid w:val="00056BF8"/>
    <w:rsid w:val="000572AD"/>
    <w:rsid w:val="0005737E"/>
    <w:rsid w:val="00057706"/>
    <w:rsid w:val="00057C9D"/>
    <w:rsid w:val="000600B2"/>
    <w:rsid w:val="000602D3"/>
    <w:rsid w:val="000615C6"/>
    <w:rsid w:val="00062225"/>
    <w:rsid w:val="000628C0"/>
    <w:rsid w:val="000631A3"/>
    <w:rsid w:val="000636BA"/>
    <w:rsid w:val="0006371F"/>
    <w:rsid w:val="0006410C"/>
    <w:rsid w:val="0006439D"/>
    <w:rsid w:val="00064872"/>
    <w:rsid w:val="00065388"/>
    <w:rsid w:val="000655D4"/>
    <w:rsid w:val="000664F4"/>
    <w:rsid w:val="00066B59"/>
    <w:rsid w:val="00067B3D"/>
    <w:rsid w:val="00067BBC"/>
    <w:rsid w:val="00067E4A"/>
    <w:rsid w:val="00070CA5"/>
    <w:rsid w:val="00071B01"/>
    <w:rsid w:val="00071C53"/>
    <w:rsid w:val="0007233C"/>
    <w:rsid w:val="00072ACA"/>
    <w:rsid w:val="00072B5B"/>
    <w:rsid w:val="00073095"/>
    <w:rsid w:val="0007468C"/>
    <w:rsid w:val="00075660"/>
    <w:rsid w:val="00076033"/>
    <w:rsid w:val="0007614C"/>
    <w:rsid w:val="00076575"/>
    <w:rsid w:val="000769B8"/>
    <w:rsid w:val="00076CAE"/>
    <w:rsid w:val="0007701D"/>
    <w:rsid w:val="000800AE"/>
    <w:rsid w:val="00081547"/>
    <w:rsid w:val="0008166B"/>
    <w:rsid w:val="00082782"/>
    <w:rsid w:val="00082CA4"/>
    <w:rsid w:val="00083475"/>
    <w:rsid w:val="00084252"/>
    <w:rsid w:val="000848DE"/>
    <w:rsid w:val="00085797"/>
    <w:rsid w:val="00085F82"/>
    <w:rsid w:val="0008611B"/>
    <w:rsid w:val="00086591"/>
    <w:rsid w:val="000872EC"/>
    <w:rsid w:val="00087D22"/>
    <w:rsid w:val="00087E2F"/>
    <w:rsid w:val="00090D9A"/>
    <w:rsid w:val="00092032"/>
    <w:rsid w:val="0009224A"/>
    <w:rsid w:val="0009251F"/>
    <w:rsid w:val="00092879"/>
    <w:rsid w:val="00093423"/>
    <w:rsid w:val="00093BE5"/>
    <w:rsid w:val="00093F2F"/>
    <w:rsid w:val="00094251"/>
    <w:rsid w:val="000957ED"/>
    <w:rsid w:val="00095971"/>
    <w:rsid w:val="00095F87"/>
    <w:rsid w:val="00097217"/>
    <w:rsid w:val="000974D0"/>
    <w:rsid w:val="00097E5A"/>
    <w:rsid w:val="00097EFF"/>
    <w:rsid w:val="000A05B7"/>
    <w:rsid w:val="000A0887"/>
    <w:rsid w:val="000A0913"/>
    <w:rsid w:val="000A09DF"/>
    <w:rsid w:val="000A19DE"/>
    <w:rsid w:val="000A1C5C"/>
    <w:rsid w:val="000A1CA7"/>
    <w:rsid w:val="000A26FD"/>
    <w:rsid w:val="000A2DB3"/>
    <w:rsid w:val="000A2F68"/>
    <w:rsid w:val="000A3154"/>
    <w:rsid w:val="000A56E2"/>
    <w:rsid w:val="000A6375"/>
    <w:rsid w:val="000A65C4"/>
    <w:rsid w:val="000A6BE0"/>
    <w:rsid w:val="000A6C9E"/>
    <w:rsid w:val="000A70DD"/>
    <w:rsid w:val="000A730B"/>
    <w:rsid w:val="000A7422"/>
    <w:rsid w:val="000B0777"/>
    <w:rsid w:val="000B0D98"/>
    <w:rsid w:val="000B14D8"/>
    <w:rsid w:val="000B248C"/>
    <w:rsid w:val="000B2F65"/>
    <w:rsid w:val="000B3DF2"/>
    <w:rsid w:val="000B403D"/>
    <w:rsid w:val="000B4153"/>
    <w:rsid w:val="000B4523"/>
    <w:rsid w:val="000B4BFA"/>
    <w:rsid w:val="000B4FCE"/>
    <w:rsid w:val="000B6283"/>
    <w:rsid w:val="000B6470"/>
    <w:rsid w:val="000B6665"/>
    <w:rsid w:val="000B7245"/>
    <w:rsid w:val="000C0315"/>
    <w:rsid w:val="000C116F"/>
    <w:rsid w:val="000C18B9"/>
    <w:rsid w:val="000C192F"/>
    <w:rsid w:val="000C2B7A"/>
    <w:rsid w:val="000C2E58"/>
    <w:rsid w:val="000C2F20"/>
    <w:rsid w:val="000C3675"/>
    <w:rsid w:val="000C3A9E"/>
    <w:rsid w:val="000C3BC8"/>
    <w:rsid w:val="000C4234"/>
    <w:rsid w:val="000C49C4"/>
    <w:rsid w:val="000C60AF"/>
    <w:rsid w:val="000C6C74"/>
    <w:rsid w:val="000C6E5B"/>
    <w:rsid w:val="000C7523"/>
    <w:rsid w:val="000C7D7B"/>
    <w:rsid w:val="000C7E69"/>
    <w:rsid w:val="000D0D95"/>
    <w:rsid w:val="000D1B31"/>
    <w:rsid w:val="000D1C16"/>
    <w:rsid w:val="000D1FEA"/>
    <w:rsid w:val="000D29F0"/>
    <w:rsid w:val="000D2B71"/>
    <w:rsid w:val="000D3A2B"/>
    <w:rsid w:val="000D4589"/>
    <w:rsid w:val="000D53A1"/>
    <w:rsid w:val="000D5988"/>
    <w:rsid w:val="000D64C7"/>
    <w:rsid w:val="000D68A7"/>
    <w:rsid w:val="000D6B61"/>
    <w:rsid w:val="000D6BFA"/>
    <w:rsid w:val="000D7655"/>
    <w:rsid w:val="000D7932"/>
    <w:rsid w:val="000E1323"/>
    <w:rsid w:val="000E1334"/>
    <w:rsid w:val="000E22AA"/>
    <w:rsid w:val="000E27C5"/>
    <w:rsid w:val="000E34F4"/>
    <w:rsid w:val="000E3B1E"/>
    <w:rsid w:val="000E4452"/>
    <w:rsid w:val="000E44D8"/>
    <w:rsid w:val="000E480F"/>
    <w:rsid w:val="000E48C8"/>
    <w:rsid w:val="000E4C34"/>
    <w:rsid w:val="000E4F20"/>
    <w:rsid w:val="000E5126"/>
    <w:rsid w:val="000E5A8D"/>
    <w:rsid w:val="000E616C"/>
    <w:rsid w:val="000E7062"/>
    <w:rsid w:val="000E7AA7"/>
    <w:rsid w:val="000E7ED4"/>
    <w:rsid w:val="000F0076"/>
    <w:rsid w:val="000F08D3"/>
    <w:rsid w:val="000F132F"/>
    <w:rsid w:val="000F2742"/>
    <w:rsid w:val="000F2D65"/>
    <w:rsid w:val="000F3A61"/>
    <w:rsid w:val="000F3B68"/>
    <w:rsid w:val="000F4B86"/>
    <w:rsid w:val="000F5189"/>
    <w:rsid w:val="000F6560"/>
    <w:rsid w:val="000F6A19"/>
    <w:rsid w:val="000F79A8"/>
    <w:rsid w:val="000F7A2A"/>
    <w:rsid w:val="00100529"/>
    <w:rsid w:val="00100694"/>
    <w:rsid w:val="00100BBE"/>
    <w:rsid w:val="001021D0"/>
    <w:rsid w:val="00102897"/>
    <w:rsid w:val="00102D96"/>
    <w:rsid w:val="00103123"/>
    <w:rsid w:val="0010329D"/>
    <w:rsid w:val="001036A7"/>
    <w:rsid w:val="00103911"/>
    <w:rsid w:val="00104637"/>
    <w:rsid w:val="001054CF"/>
    <w:rsid w:val="0010596C"/>
    <w:rsid w:val="00105A51"/>
    <w:rsid w:val="001066D2"/>
    <w:rsid w:val="00106704"/>
    <w:rsid w:val="00107B8C"/>
    <w:rsid w:val="001109B7"/>
    <w:rsid w:val="00111E75"/>
    <w:rsid w:val="0011343F"/>
    <w:rsid w:val="00113506"/>
    <w:rsid w:val="0011368E"/>
    <w:rsid w:val="00113712"/>
    <w:rsid w:val="00113FF3"/>
    <w:rsid w:val="00114450"/>
    <w:rsid w:val="00114751"/>
    <w:rsid w:val="001148C3"/>
    <w:rsid w:val="001151E5"/>
    <w:rsid w:val="00116A12"/>
    <w:rsid w:val="00116A68"/>
    <w:rsid w:val="00117CE4"/>
    <w:rsid w:val="00120828"/>
    <w:rsid w:val="00121488"/>
    <w:rsid w:val="00121D27"/>
    <w:rsid w:val="001232B2"/>
    <w:rsid w:val="0012375F"/>
    <w:rsid w:val="00124BDE"/>
    <w:rsid w:val="00125041"/>
    <w:rsid w:val="0012589C"/>
    <w:rsid w:val="00125C55"/>
    <w:rsid w:val="001260C5"/>
    <w:rsid w:val="001263CF"/>
    <w:rsid w:val="0012671E"/>
    <w:rsid w:val="00126F49"/>
    <w:rsid w:val="0012736F"/>
    <w:rsid w:val="001275A9"/>
    <w:rsid w:val="001278B9"/>
    <w:rsid w:val="00127E63"/>
    <w:rsid w:val="001300A9"/>
    <w:rsid w:val="00130191"/>
    <w:rsid w:val="00130588"/>
    <w:rsid w:val="001306C6"/>
    <w:rsid w:val="00130B50"/>
    <w:rsid w:val="00131AD4"/>
    <w:rsid w:val="00132078"/>
    <w:rsid w:val="001323C4"/>
    <w:rsid w:val="00132432"/>
    <w:rsid w:val="00134628"/>
    <w:rsid w:val="00134AF8"/>
    <w:rsid w:val="0013599E"/>
    <w:rsid w:val="00136E04"/>
    <w:rsid w:val="00137360"/>
    <w:rsid w:val="00143431"/>
    <w:rsid w:val="00144243"/>
    <w:rsid w:val="001445B3"/>
    <w:rsid w:val="001447E5"/>
    <w:rsid w:val="00144EB3"/>
    <w:rsid w:val="00145816"/>
    <w:rsid w:val="00145A0B"/>
    <w:rsid w:val="00146A8C"/>
    <w:rsid w:val="001474E9"/>
    <w:rsid w:val="00150315"/>
    <w:rsid w:val="00150A5D"/>
    <w:rsid w:val="00151286"/>
    <w:rsid w:val="001516B2"/>
    <w:rsid w:val="001523CD"/>
    <w:rsid w:val="00152582"/>
    <w:rsid w:val="001526E1"/>
    <w:rsid w:val="00152E91"/>
    <w:rsid w:val="00152FA8"/>
    <w:rsid w:val="00154B0A"/>
    <w:rsid w:val="001559C5"/>
    <w:rsid w:val="00155D75"/>
    <w:rsid w:val="00156615"/>
    <w:rsid w:val="00156C2C"/>
    <w:rsid w:val="00157AA6"/>
    <w:rsid w:val="00157CC7"/>
    <w:rsid w:val="0016020A"/>
    <w:rsid w:val="00160361"/>
    <w:rsid w:val="00160AA5"/>
    <w:rsid w:val="00162DD1"/>
    <w:rsid w:val="00166531"/>
    <w:rsid w:val="001669C8"/>
    <w:rsid w:val="001674D9"/>
    <w:rsid w:val="001677F0"/>
    <w:rsid w:val="001678F3"/>
    <w:rsid w:val="00167AB2"/>
    <w:rsid w:val="00167C78"/>
    <w:rsid w:val="00170152"/>
    <w:rsid w:val="00170A8F"/>
    <w:rsid w:val="00170D13"/>
    <w:rsid w:val="00170E3B"/>
    <w:rsid w:val="00171380"/>
    <w:rsid w:val="00171B0A"/>
    <w:rsid w:val="00171B45"/>
    <w:rsid w:val="00172035"/>
    <w:rsid w:val="00172489"/>
    <w:rsid w:val="00172622"/>
    <w:rsid w:val="00172A27"/>
    <w:rsid w:val="00173092"/>
    <w:rsid w:val="001735CF"/>
    <w:rsid w:val="00173658"/>
    <w:rsid w:val="0017559B"/>
    <w:rsid w:val="00175B9A"/>
    <w:rsid w:val="0017608E"/>
    <w:rsid w:val="00176524"/>
    <w:rsid w:val="00176C34"/>
    <w:rsid w:val="001770F7"/>
    <w:rsid w:val="00177763"/>
    <w:rsid w:val="00177CB2"/>
    <w:rsid w:val="00180537"/>
    <w:rsid w:val="0018059E"/>
    <w:rsid w:val="00180F29"/>
    <w:rsid w:val="00181841"/>
    <w:rsid w:val="00182A48"/>
    <w:rsid w:val="00182D6E"/>
    <w:rsid w:val="00184612"/>
    <w:rsid w:val="00184873"/>
    <w:rsid w:val="00185093"/>
    <w:rsid w:val="00185190"/>
    <w:rsid w:val="00187166"/>
    <w:rsid w:val="001876B6"/>
    <w:rsid w:val="00187793"/>
    <w:rsid w:val="00187963"/>
    <w:rsid w:val="001901F9"/>
    <w:rsid w:val="0019049B"/>
    <w:rsid w:val="00190DA9"/>
    <w:rsid w:val="00191197"/>
    <w:rsid w:val="00191562"/>
    <w:rsid w:val="00191AA8"/>
    <w:rsid w:val="00191D94"/>
    <w:rsid w:val="00191DC1"/>
    <w:rsid w:val="00193587"/>
    <w:rsid w:val="001935EB"/>
    <w:rsid w:val="00194C40"/>
    <w:rsid w:val="00195503"/>
    <w:rsid w:val="001961BC"/>
    <w:rsid w:val="001962B8"/>
    <w:rsid w:val="00196D97"/>
    <w:rsid w:val="001976DD"/>
    <w:rsid w:val="00197DFE"/>
    <w:rsid w:val="001A0892"/>
    <w:rsid w:val="001A1DE7"/>
    <w:rsid w:val="001A1FEC"/>
    <w:rsid w:val="001A2612"/>
    <w:rsid w:val="001A2CE1"/>
    <w:rsid w:val="001A31FC"/>
    <w:rsid w:val="001A34A7"/>
    <w:rsid w:val="001A379F"/>
    <w:rsid w:val="001A469A"/>
    <w:rsid w:val="001A59EF"/>
    <w:rsid w:val="001A5D4A"/>
    <w:rsid w:val="001A61F8"/>
    <w:rsid w:val="001A6ADF"/>
    <w:rsid w:val="001B0F16"/>
    <w:rsid w:val="001B11B3"/>
    <w:rsid w:val="001B1AA3"/>
    <w:rsid w:val="001B1E3E"/>
    <w:rsid w:val="001B2C1D"/>
    <w:rsid w:val="001B2E74"/>
    <w:rsid w:val="001B32B6"/>
    <w:rsid w:val="001B32BB"/>
    <w:rsid w:val="001B36B2"/>
    <w:rsid w:val="001B3DF3"/>
    <w:rsid w:val="001B5348"/>
    <w:rsid w:val="001B5EB1"/>
    <w:rsid w:val="001B609A"/>
    <w:rsid w:val="001B64F5"/>
    <w:rsid w:val="001B6553"/>
    <w:rsid w:val="001B6587"/>
    <w:rsid w:val="001B6D46"/>
    <w:rsid w:val="001C0D0C"/>
    <w:rsid w:val="001C188F"/>
    <w:rsid w:val="001C1E80"/>
    <w:rsid w:val="001C275C"/>
    <w:rsid w:val="001C2CE1"/>
    <w:rsid w:val="001C4310"/>
    <w:rsid w:val="001C5863"/>
    <w:rsid w:val="001C5B70"/>
    <w:rsid w:val="001C6390"/>
    <w:rsid w:val="001C69C1"/>
    <w:rsid w:val="001C6C03"/>
    <w:rsid w:val="001C7268"/>
    <w:rsid w:val="001C732E"/>
    <w:rsid w:val="001C7C71"/>
    <w:rsid w:val="001C7E3D"/>
    <w:rsid w:val="001D0A7E"/>
    <w:rsid w:val="001D0DC9"/>
    <w:rsid w:val="001D0ECF"/>
    <w:rsid w:val="001D2C26"/>
    <w:rsid w:val="001D31BE"/>
    <w:rsid w:val="001D3229"/>
    <w:rsid w:val="001D4002"/>
    <w:rsid w:val="001D4092"/>
    <w:rsid w:val="001D4409"/>
    <w:rsid w:val="001D47AB"/>
    <w:rsid w:val="001D489E"/>
    <w:rsid w:val="001D5254"/>
    <w:rsid w:val="001D5921"/>
    <w:rsid w:val="001D5979"/>
    <w:rsid w:val="001D5DDD"/>
    <w:rsid w:val="001D5EF5"/>
    <w:rsid w:val="001D6284"/>
    <w:rsid w:val="001D67D9"/>
    <w:rsid w:val="001E023B"/>
    <w:rsid w:val="001E031D"/>
    <w:rsid w:val="001E112F"/>
    <w:rsid w:val="001E135D"/>
    <w:rsid w:val="001E2998"/>
    <w:rsid w:val="001E2AEB"/>
    <w:rsid w:val="001E2BEF"/>
    <w:rsid w:val="001E466D"/>
    <w:rsid w:val="001E4D04"/>
    <w:rsid w:val="001E4D8F"/>
    <w:rsid w:val="001E5A65"/>
    <w:rsid w:val="001E5D1D"/>
    <w:rsid w:val="001E6038"/>
    <w:rsid w:val="001E6DAE"/>
    <w:rsid w:val="001E6EFF"/>
    <w:rsid w:val="001E7758"/>
    <w:rsid w:val="001E778B"/>
    <w:rsid w:val="001E7C5C"/>
    <w:rsid w:val="001F1DF8"/>
    <w:rsid w:val="001F21DF"/>
    <w:rsid w:val="001F3397"/>
    <w:rsid w:val="001F3E79"/>
    <w:rsid w:val="001F5942"/>
    <w:rsid w:val="001F5C17"/>
    <w:rsid w:val="001F5F98"/>
    <w:rsid w:val="001F6096"/>
    <w:rsid w:val="001F67FA"/>
    <w:rsid w:val="001F6C44"/>
    <w:rsid w:val="001F6CD8"/>
    <w:rsid w:val="001F7086"/>
    <w:rsid w:val="001F7BF2"/>
    <w:rsid w:val="001F7E57"/>
    <w:rsid w:val="001F7FF0"/>
    <w:rsid w:val="0020018E"/>
    <w:rsid w:val="00200FD7"/>
    <w:rsid w:val="002010A3"/>
    <w:rsid w:val="00202511"/>
    <w:rsid w:val="00202C23"/>
    <w:rsid w:val="00203787"/>
    <w:rsid w:val="00204A3A"/>
    <w:rsid w:val="00204F41"/>
    <w:rsid w:val="002051F8"/>
    <w:rsid w:val="00205F07"/>
    <w:rsid w:val="00206313"/>
    <w:rsid w:val="00206638"/>
    <w:rsid w:val="00206C10"/>
    <w:rsid w:val="00206C51"/>
    <w:rsid w:val="00206F29"/>
    <w:rsid w:val="00206F41"/>
    <w:rsid w:val="002077FA"/>
    <w:rsid w:val="0020795A"/>
    <w:rsid w:val="00210341"/>
    <w:rsid w:val="00210431"/>
    <w:rsid w:val="0021128B"/>
    <w:rsid w:val="00211885"/>
    <w:rsid w:val="0021227A"/>
    <w:rsid w:val="002133CA"/>
    <w:rsid w:val="002141F6"/>
    <w:rsid w:val="0021474E"/>
    <w:rsid w:val="002151A3"/>
    <w:rsid w:val="002153A4"/>
    <w:rsid w:val="00215717"/>
    <w:rsid w:val="00215835"/>
    <w:rsid w:val="002162C4"/>
    <w:rsid w:val="00216590"/>
    <w:rsid w:val="00217911"/>
    <w:rsid w:val="00217E60"/>
    <w:rsid w:val="00220298"/>
    <w:rsid w:val="00221FB9"/>
    <w:rsid w:val="00221FFB"/>
    <w:rsid w:val="00222EB0"/>
    <w:rsid w:val="00222EEB"/>
    <w:rsid w:val="0022420D"/>
    <w:rsid w:val="00224CA1"/>
    <w:rsid w:val="00225427"/>
    <w:rsid w:val="00225C42"/>
    <w:rsid w:val="0022624E"/>
    <w:rsid w:val="00226C52"/>
    <w:rsid w:val="00227BAB"/>
    <w:rsid w:val="00227E14"/>
    <w:rsid w:val="00230788"/>
    <w:rsid w:val="00230975"/>
    <w:rsid w:val="00230A08"/>
    <w:rsid w:val="00230AB5"/>
    <w:rsid w:val="00231472"/>
    <w:rsid w:val="00231A95"/>
    <w:rsid w:val="00231FE1"/>
    <w:rsid w:val="002320E2"/>
    <w:rsid w:val="00232DC0"/>
    <w:rsid w:val="002347B2"/>
    <w:rsid w:val="00235045"/>
    <w:rsid w:val="00235243"/>
    <w:rsid w:val="0023546D"/>
    <w:rsid w:val="0023633A"/>
    <w:rsid w:val="00236470"/>
    <w:rsid w:val="00236AD7"/>
    <w:rsid w:val="00236AE7"/>
    <w:rsid w:val="00236B86"/>
    <w:rsid w:val="0024064E"/>
    <w:rsid w:val="00241246"/>
    <w:rsid w:val="00244EE5"/>
    <w:rsid w:val="0024593A"/>
    <w:rsid w:val="00246198"/>
    <w:rsid w:val="002461EE"/>
    <w:rsid w:val="002465ED"/>
    <w:rsid w:val="0024691E"/>
    <w:rsid w:val="002471FC"/>
    <w:rsid w:val="00247F0E"/>
    <w:rsid w:val="00250205"/>
    <w:rsid w:val="00250659"/>
    <w:rsid w:val="00250B2E"/>
    <w:rsid w:val="002513B0"/>
    <w:rsid w:val="00251C90"/>
    <w:rsid w:val="00251FF6"/>
    <w:rsid w:val="00253285"/>
    <w:rsid w:val="0025511E"/>
    <w:rsid w:val="00255259"/>
    <w:rsid w:val="00255485"/>
    <w:rsid w:val="00256133"/>
    <w:rsid w:val="00256793"/>
    <w:rsid w:val="002569A1"/>
    <w:rsid w:val="0025772A"/>
    <w:rsid w:val="00257BF5"/>
    <w:rsid w:val="00257D0D"/>
    <w:rsid w:val="00260045"/>
    <w:rsid w:val="00261912"/>
    <w:rsid w:val="00261A8B"/>
    <w:rsid w:val="002637B6"/>
    <w:rsid w:val="00265120"/>
    <w:rsid w:val="0026564C"/>
    <w:rsid w:val="00265C78"/>
    <w:rsid w:val="00266605"/>
    <w:rsid w:val="002674CC"/>
    <w:rsid w:val="00267769"/>
    <w:rsid w:val="002679E9"/>
    <w:rsid w:val="0027124F"/>
    <w:rsid w:val="0027182F"/>
    <w:rsid w:val="00273208"/>
    <w:rsid w:val="00273D3B"/>
    <w:rsid w:val="002746AD"/>
    <w:rsid w:val="002756EB"/>
    <w:rsid w:val="00275BE9"/>
    <w:rsid w:val="00277700"/>
    <w:rsid w:val="0028022A"/>
    <w:rsid w:val="002815CA"/>
    <w:rsid w:val="002819E0"/>
    <w:rsid w:val="00282B3B"/>
    <w:rsid w:val="0028396A"/>
    <w:rsid w:val="002846E6"/>
    <w:rsid w:val="00285745"/>
    <w:rsid w:val="0028706B"/>
    <w:rsid w:val="002874DB"/>
    <w:rsid w:val="00287568"/>
    <w:rsid w:val="0029106B"/>
    <w:rsid w:val="00291DD7"/>
    <w:rsid w:val="00291EB6"/>
    <w:rsid w:val="00291EFD"/>
    <w:rsid w:val="00291F12"/>
    <w:rsid w:val="002924E4"/>
    <w:rsid w:val="002932B0"/>
    <w:rsid w:val="002938A8"/>
    <w:rsid w:val="002941D8"/>
    <w:rsid w:val="00294387"/>
    <w:rsid w:val="00294791"/>
    <w:rsid w:val="00295F59"/>
    <w:rsid w:val="002960CF"/>
    <w:rsid w:val="00297E02"/>
    <w:rsid w:val="002A0105"/>
    <w:rsid w:val="002A0109"/>
    <w:rsid w:val="002A03AF"/>
    <w:rsid w:val="002A03DF"/>
    <w:rsid w:val="002A08FB"/>
    <w:rsid w:val="002A0967"/>
    <w:rsid w:val="002A183F"/>
    <w:rsid w:val="002A2804"/>
    <w:rsid w:val="002A2DDA"/>
    <w:rsid w:val="002A318F"/>
    <w:rsid w:val="002A3EEB"/>
    <w:rsid w:val="002A4096"/>
    <w:rsid w:val="002A440F"/>
    <w:rsid w:val="002A6707"/>
    <w:rsid w:val="002A7BE8"/>
    <w:rsid w:val="002B01F6"/>
    <w:rsid w:val="002B06BC"/>
    <w:rsid w:val="002B143B"/>
    <w:rsid w:val="002B1E46"/>
    <w:rsid w:val="002B2127"/>
    <w:rsid w:val="002B22E3"/>
    <w:rsid w:val="002B28D6"/>
    <w:rsid w:val="002B28F8"/>
    <w:rsid w:val="002B32F5"/>
    <w:rsid w:val="002B3717"/>
    <w:rsid w:val="002B46AC"/>
    <w:rsid w:val="002B5CE9"/>
    <w:rsid w:val="002B66B3"/>
    <w:rsid w:val="002B6875"/>
    <w:rsid w:val="002B6BD9"/>
    <w:rsid w:val="002B705E"/>
    <w:rsid w:val="002B735C"/>
    <w:rsid w:val="002B73F8"/>
    <w:rsid w:val="002B7631"/>
    <w:rsid w:val="002B7CB0"/>
    <w:rsid w:val="002C09FF"/>
    <w:rsid w:val="002C34A8"/>
    <w:rsid w:val="002C3BF4"/>
    <w:rsid w:val="002C40F5"/>
    <w:rsid w:val="002C4417"/>
    <w:rsid w:val="002C46E8"/>
    <w:rsid w:val="002C4733"/>
    <w:rsid w:val="002C47C4"/>
    <w:rsid w:val="002C57E4"/>
    <w:rsid w:val="002C6B2C"/>
    <w:rsid w:val="002C725F"/>
    <w:rsid w:val="002D02DA"/>
    <w:rsid w:val="002D12C8"/>
    <w:rsid w:val="002D17A0"/>
    <w:rsid w:val="002D2565"/>
    <w:rsid w:val="002D304E"/>
    <w:rsid w:val="002D344A"/>
    <w:rsid w:val="002D355F"/>
    <w:rsid w:val="002D3908"/>
    <w:rsid w:val="002D39A0"/>
    <w:rsid w:val="002D3AC6"/>
    <w:rsid w:val="002D3CE2"/>
    <w:rsid w:val="002D3D4A"/>
    <w:rsid w:val="002D4DA0"/>
    <w:rsid w:val="002D4F2C"/>
    <w:rsid w:val="002D5CE0"/>
    <w:rsid w:val="002D5D2E"/>
    <w:rsid w:val="002D6773"/>
    <w:rsid w:val="002D6D82"/>
    <w:rsid w:val="002D7740"/>
    <w:rsid w:val="002D7896"/>
    <w:rsid w:val="002E0CF2"/>
    <w:rsid w:val="002E1077"/>
    <w:rsid w:val="002E1C4D"/>
    <w:rsid w:val="002E3104"/>
    <w:rsid w:val="002E3E81"/>
    <w:rsid w:val="002E411D"/>
    <w:rsid w:val="002E4216"/>
    <w:rsid w:val="002E49C6"/>
    <w:rsid w:val="002E4B3B"/>
    <w:rsid w:val="002E50F5"/>
    <w:rsid w:val="002E5BD2"/>
    <w:rsid w:val="002E67DA"/>
    <w:rsid w:val="002E6BD3"/>
    <w:rsid w:val="002E6DC0"/>
    <w:rsid w:val="002F053B"/>
    <w:rsid w:val="002F094E"/>
    <w:rsid w:val="002F1802"/>
    <w:rsid w:val="002F1B1A"/>
    <w:rsid w:val="002F1B86"/>
    <w:rsid w:val="002F2541"/>
    <w:rsid w:val="002F2587"/>
    <w:rsid w:val="002F297B"/>
    <w:rsid w:val="002F2ED3"/>
    <w:rsid w:val="002F2F9E"/>
    <w:rsid w:val="002F34E7"/>
    <w:rsid w:val="002F36AB"/>
    <w:rsid w:val="002F3AC1"/>
    <w:rsid w:val="002F4CD5"/>
    <w:rsid w:val="002F4E57"/>
    <w:rsid w:val="002F4E8E"/>
    <w:rsid w:val="002F4FF1"/>
    <w:rsid w:val="002F54DD"/>
    <w:rsid w:val="002F719C"/>
    <w:rsid w:val="002F7305"/>
    <w:rsid w:val="002F78D9"/>
    <w:rsid w:val="002F792D"/>
    <w:rsid w:val="002F7DFF"/>
    <w:rsid w:val="002F7F17"/>
    <w:rsid w:val="003007E5"/>
    <w:rsid w:val="00300A8D"/>
    <w:rsid w:val="00301106"/>
    <w:rsid w:val="00302839"/>
    <w:rsid w:val="00302FDC"/>
    <w:rsid w:val="003032DF"/>
    <w:rsid w:val="003041E2"/>
    <w:rsid w:val="00305939"/>
    <w:rsid w:val="00305A0A"/>
    <w:rsid w:val="0030616A"/>
    <w:rsid w:val="0030653F"/>
    <w:rsid w:val="0030668D"/>
    <w:rsid w:val="00307133"/>
    <w:rsid w:val="00307AE8"/>
    <w:rsid w:val="00307B1B"/>
    <w:rsid w:val="00307C95"/>
    <w:rsid w:val="00310BB5"/>
    <w:rsid w:val="00312515"/>
    <w:rsid w:val="003133AF"/>
    <w:rsid w:val="0031376D"/>
    <w:rsid w:val="00313CA5"/>
    <w:rsid w:val="00314079"/>
    <w:rsid w:val="003150CD"/>
    <w:rsid w:val="003160D1"/>
    <w:rsid w:val="00316A55"/>
    <w:rsid w:val="00316F41"/>
    <w:rsid w:val="00317546"/>
    <w:rsid w:val="00317A2D"/>
    <w:rsid w:val="0032086B"/>
    <w:rsid w:val="00321926"/>
    <w:rsid w:val="00321A5F"/>
    <w:rsid w:val="00322EDC"/>
    <w:rsid w:val="00323A55"/>
    <w:rsid w:val="003241C6"/>
    <w:rsid w:val="00324203"/>
    <w:rsid w:val="00324B4D"/>
    <w:rsid w:val="003278C0"/>
    <w:rsid w:val="00327A8E"/>
    <w:rsid w:val="00327B09"/>
    <w:rsid w:val="00330C53"/>
    <w:rsid w:val="00330DD0"/>
    <w:rsid w:val="00331332"/>
    <w:rsid w:val="00331B3D"/>
    <w:rsid w:val="00332F1F"/>
    <w:rsid w:val="0033365E"/>
    <w:rsid w:val="0033395E"/>
    <w:rsid w:val="003345F4"/>
    <w:rsid w:val="00334815"/>
    <w:rsid w:val="00334FED"/>
    <w:rsid w:val="003352E2"/>
    <w:rsid w:val="00337087"/>
    <w:rsid w:val="00337FAA"/>
    <w:rsid w:val="00340647"/>
    <w:rsid w:val="003406B8"/>
    <w:rsid w:val="00341388"/>
    <w:rsid w:val="003415A1"/>
    <w:rsid w:val="00341CC4"/>
    <w:rsid w:val="0034253A"/>
    <w:rsid w:val="00343340"/>
    <w:rsid w:val="00344411"/>
    <w:rsid w:val="00344BD4"/>
    <w:rsid w:val="003458B7"/>
    <w:rsid w:val="003458F0"/>
    <w:rsid w:val="00345DC5"/>
    <w:rsid w:val="003461DB"/>
    <w:rsid w:val="0034764B"/>
    <w:rsid w:val="003500EE"/>
    <w:rsid w:val="003507CB"/>
    <w:rsid w:val="00350B81"/>
    <w:rsid w:val="00350E76"/>
    <w:rsid w:val="003510CD"/>
    <w:rsid w:val="00352128"/>
    <w:rsid w:val="003526BF"/>
    <w:rsid w:val="0035286E"/>
    <w:rsid w:val="00353FFF"/>
    <w:rsid w:val="00354168"/>
    <w:rsid w:val="003549BB"/>
    <w:rsid w:val="00355A5B"/>
    <w:rsid w:val="00355BDA"/>
    <w:rsid w:val="00355C3F"/>
    <w:rsid w:val="00355C88"/>
    <w:rsid w:val="00356B19"/>
    <w:rsid w:val="00356C0B"/>
    <w:rsid w:val="00356CBD"/>
    <w:rsid w:val="00357B32"/>
    <w:rsid w:val="00357B70"/>
    <w:rsid w:val="00357F27"/>
    <w:rsid w:val="003608E3"/>
    <w:rsid w:val="00361B66"/>
    <w:rsid w:val="00362001"/>
    <w:rsid w:val="0036200F"/>
    <w:rsid w:val="0036271E"/>
    <w:rsid w:val="003628C2"/>
    <w:rsid w:val="00363CF9"/>
    <w:rsid w:val="003651FD"/>
    <w:rsid w:val="00365623"/>
    <w:rsid w:val="003656E5"/>
    <w:rsid w:val="00365C81"/>
    <w:rsid w:val="00366EAD"/>
    <w:rsid w:val="003704EF"/>
    <w:rsid w:val="00373128"/>
    <w:rsid w:val="00373F48"/>
    <w:rsid w:val="00374559"/>
    <w:rsid w:val="0037458B"/>
    <w:rsid w:val="0037473D"/>
    <w:rsid w:val="003753BA"/>
    <w:rsid w:val="003758E2"/>
    <w:rsid w:val="003759EC"/>
    <w:rsid w:val="00375B6F"/>
    <w:rsid w:val="003764D5"/>
    <w:rsid w:val="00380AC3"/>
    <w:rsid w:val="003815F9"/>
    <w:rsid w:val="0038252B"/>
    <w:rsid w:val="003826C4"/>
    <w:rsid w:val="00382B78"/>
    <w:rsid w:val="00383050"/>
    <w:rsid w:val="00383685"/>
    <w:rsid w:val="0038426A"/>
    <w:rsid w:val="00385DE4"/>
    <w:rsid w:val="00385E87"/>
    <w:rsid w:val="0038633A"/>
    <w:rsid w:val="00387280"/>
    <w:rsid w:val="00387CC4"/>
    <w:rsid w:val="00390313"/>
    <w:rsid w:val="00390757"/>
    <w:rsid w:val="0039079F"/>
    <w:rsid w:val="00390A3D"/>
    <w:rsid w:val="00390D38"/>
    <w:rsid w:val="00391944"/>
    <w:rsid w:val="00391CDF"/>
    <w:rsid w:val="00391F06"/>
    <w:rsid w:val="003924E3"/>
    <w:rsid w:val="003928B0"/>
    <w:rsid w:val="003945D9"/>
    <w:rsid w:val="003947F9"/>
    <w:rsid w:val="003953A6"/>
    <w:rsid w:val="0039585A"/>
    <w:rsid w:val="00396262"/>
    <w:rsid w:val="003969DD"/>
    <w:rsid w:val="0039710D"/>
    <w:rsid w:val="003A09FC"/>
    <w:rsid w:val="003A0DDB"/>
    <w:rsid w:val="003A1064"/>
    <w:rsid w:val="003A1501"/>
    <w:rsid w:val="003A2A57"/>
    <w:rsid w:val="003A3111"/>
    <w:rsid w:val="003A421D"/>
    <w:rsid w:val="003A4B40"/>
    <w:rsid w:val="003A5308"/>
    <w:rsid w:val="003A54D4"/>
    <w:rsid w:val="003A66CD"/>
    <w:rsid w:val="003A7175"/>
    <w:rsid w:val="003A759B"/>
    <w:rsid w:val="003A7EE4"/>
    <w:rsid w:val="003B0031"/>
    <w:rsid w:val="003B0468"/>
    <w:rsid w:val="003B078C"/>
    <w:rsid w:val="003B095B"/>
    <w:rsid w:val="003B27E0"/>
    <w:rsid w:val="003B2E84"/>
    <w:rsid w:val="003B3144"/>
    <w:rsid w:val="003B34A6"/>
    <w:rsid w:val="003B4707"/>
    <w:rsid w:val="003B59D4"/>
    <w:rsid w:val="003B6735"/>
    <w:rsid w:val="003B6A9E"/>
    <w:rsid w:val="003B6B22"/>
    <w:rsid w:val="003B77DA"/>
    <w:rsid w:val="003B7A7D"/>
    <w:rsid w:val="003B7DC7"/>
    <w:rsid w:val="003B7F35"/>
    <w:rsid w:val="003C033F"/>
    <w:rsid w:val="003C0F9F"/>
    <w:rsid w:val="003C12B2"/>
    <w:rsid w:val="003C2ACB"/>
    <w:rsid w:val="003C2FA0"/>
    <w:rsid w:val="003C3055"/>
    <w:rsid w:val="003C3D07"/>
    <w:rsid w:val="003C4983"/>
    <w:rsid w:val="003C4D31"/>
    <w:rsid w:val="003C5B38"/>
    <w:rsid w:val="003C70C2"/>
    <w:rsid w:val="003C7919"/>
    <w:rsid w:val="003D0003"/>
    <w:rsid w:val="003D0189"/>
    <w:rsid w:val="003D140A"/>
    <w:rsid w:val="003D1E79"/>
    <w:rsid w:val="003D21AF"/>
    <w:rsid w:val="003D32BF"/>
    <w:rsid w:val="003D33F0"/>
    <w:rsid w:val="003D4973"/>
    <w:rsid w:val="003D4C5B"/>
    <w:rsid w:val="003D5AC0"/>
    <w:rsid w:val="003D71B9"/>
    <w:rsid w:val="003E0234"/>
    <w:rsid w:val="003E081E"/>
    <w:rsid w:val="003E17D1"/>
    <w:rsid w:val="003E1896"/>
    <w:rsid w:val="003E1C0F"/>
    <w:rsid w:val="003E2D8D"/>
    <w:rsid w:val="003E4772"/>
    <w:rsid w:val="003E4F5A"/>
    <w:rsid w:val="003E557E"/>
    <w:rsid w:val="003E68CF"/>
    <w:rsid w:val="003E6A48"/>
    <w:rsid w:val="003E70D0"/>
    <w:rsid w:val="003F0617"/>
    <w:rsid w:val="003F1A00"/>
    <w:rsid w:val="003F2314"/>
    <w:rsid w:val="003F345F"/>
    <w:rsid w:val="003F3E30"/>
    <w:rsid w:val="003F3FF8"/>
    <w:rsid w:val="003F40D1"/>
    <w:rsid w:val="003F4161"/>
    <w:rsid w:val="003F5086"/>
    <w:rsid w:val="003F5092"/>
    <w:rsid w:val="003F54CB"/>
    <w:rsid w:val="003F7B98"/>
    <w:rsid w:val="004005AA"/>
    <w:rsid w:val="00401066"/>
    <w:rsid w:val="004010C6"/>
    <w:rsid w:val="00401EBC"/>
    <w:rsid w:val="0040261F"/>
    <w:rsid w:val="004034D9"/>
    <w:rsid w:val="00403C14"/>
    <w:rsid w:val="004048B5"/>
    <w:rsid w:val="00405103"/>
    <w:rsid w:val="004056BE"/>
    <w:rsid w:val="00405D74"/>
    <w:rsid w:val="00405EA2"/>
    <w:rsid w:val="004060EF"/>
    <w:rsid w:val="004061A6"/>
    <w:rsid w:val="004067B5"/>
    <w:rsid w:val="00406B42"/>
    <w:rsid w:val="00407287"/>
    <w:rsid w:val="00407BE8"/>
    <w:rsid w:val="0041015F"/>
    <w:rsid w:val="00410956"/>
    <w:rsid w:val="004113FC"/>
    <w:rsid w:val="00411C5E"/>
    <w:rsid w:val="00411E28"/>
    <w:rsid w:val="00412729"/>
    <w:rsid w:val="00412A95"/>
    <w:rsid w:val="00412BC3"/>
    <w:rsid w:val="00412BD5"/>
    <w:rsid w:val="00412DAF"/>
    <w:rsid w:val="004148CE"/>
    <w:rsid w:val="004154BE"/>
    <w:rsid w:val="0041606E"/>
    <w:rsid w:val="00416107"/>
    <w:rsid w:val="0041724F"/>
    <w:rsid w:val="00417336"/>
    <w:rsid w:val="0042068D"/>
    <w:rsid w:val="004206E3"/>
    <w:rsid w:val="00420C9D"/>
    <w:rsid w:val="004218C2"/>
    <w:rsid w:val="00421E66"/>
    <w:rsid w:val="00422FBE"/>
    <w:rsid w:val="0042402D"/>
    <w:rsid w:val="00424036"/>
    <w:rsid w:val="00426D8F"/>
    <w:rsid w:val="00427987"/>
    <w:rsid w:val="00427A78"/>
    <w:rsid w:val="0043028D"/>
    <w:rsid w:val="00430470"/>
    <w:rsid w:val="0043123D"/>
    <w:rsid w:val="00431963"/>
    <w:rsid w:val="004329E1"/>
    <w:rsid w:val="0043382A"/>
    <w:rsid w:val="00433909"/>
    <w:rsid w:val="00433F91"/>
    <w:rsid w:val="00434417"/>
    <w:rsid w:val="00434B6A"/>
    <w:rsid w:val="00435829"/>
    <w:rsid w:val="004364F8"/>
    <w:rsid w:val="00436573"/>
    <w:rsid w:val="00436906"/>
    <w:rsid w:val="00437129"/>
    <w:rsid w:val="00437B2C"/>
    <w:rsid w:val="00440B89"/>
    <w:rsid w:val="0044117D"/>
    <w:rsid w:val="004411A5"/>
    <w:rsid w:val="00442B5A"/>
    <w:rsid w:val="00442DD2"/>
    <w:rsid w:val="00442EB9"/>
    <w:rsid w:val="00443A06"/>
    <w:rsid w:val="00443E74"/>
    <w:rsid w:val="00444E75"/>
    <w:rsid w:val="0044532A"/>
    <w:rsid w:val="004454E9"/>
    <w:rsid w:val="0044578D"/>
    <w:rsid w:val="00446299"/>
    <w:rsid w:val="00446A4D"/>
    <w:rsid w:val="004500A5"/>
    <w:rsid w:val="00450857"/>
    <w:rsid w:val="00451624"/>
    <w:rsid w:val="00452D36"/>
    <w:rsid w:val="004539A6"/>
    <w:rsid w:val="00453C18"/>
    <w:rsid w:val="00454BB4"/>
    <w:rsid w:val="00454CF8"/>
    <w:rsid w:val="00456821"/>
    <w:rsid w:val="004570B8"/>
    <w:rsid w:val="004573F5"/>
    <w:rsid w:val="0045744F"/>
    <w:rsid w:val="0046046D"/>
    <w:rsid w:val="00460753"/>
    <w:rsid w:val="004610A7"/>
    <w:rsid w:val="00461291"/>
    <w:rsid w:val="00461502"/>
    <w:rsid w:val="004629B5"/>
    <w:rsid w:val="00462F73"/>
    <w:rsid w:val="00463257"/>
    <w:rsid w:val="00463265"/>
    <w:rsid w:val="004632E1"/>
    <w:rsid w:val="00463857"/>
    <w:rsid w:val="00463B9C"/>
    <w:rsid w:val="00463E29"/>
    <w:rsid w:val="004646FC"/>
    <w:rsid w:val="0046583D"/>
    <w:rsid w:val="004670D0"/>
    <w:rsid w:val="004676D4"/>
    <w:rsid w:val="00470154"/>
    <w:rsid w:val="00470523"/>
    <w:rsid w:val="004706D9"/>
    <w:rsid w:val="00470A9C"/>
    <w:rsid w:val="00470FC8"/>
    <w:rsid w:val="00471F7A"/>
    <w:rsid w:val="00472B43"/>
    <w:rsid w:val="00472EC8"/>
    <w:rsid w:val="00473983"/>
    <w:rsid w:val="004746DE"/>
    <w:rsid w:val="0047493C"/>
    <w:rsid w:val="00474BF4"/>
    <w:rsid w:val="00475EEC"/>
    <w:rsid w:val="004764CF"/>
    <w:rsid w:val="00476D3B"/>
    <w:rsid w:val="00476DC7"/>
    <w:rsid w:val="00477906"/>
    <w:rsid w:val="004804F3"/>
    <w:rsid w:val="00480AB6"/>
    <w:rsid w:val="00480AF3"/>
    <w:rsid w:val="004819E5"/>
    <w:rsid w:val="00482AF2"/>
    <w:rsid w:val="00482D41"/>
    <w:rsid w:val="004836C6"/>
    <w:rsid w:val="004846BB"/>
    <w:rsid w:val="00484AB9"/>
    <w:rsid w:val="0048591D"/>
    <w:rsid w:val="00485E3B"/>
    <w:rsid w:val="00485F93"/>
    <w:rsid w:val="004863B4"/>
    <w:rsid w:val="00487100"/>
    <w:rsid w:val="00487803"/>
    <w:rsid w:val="00487E70"/>
    <w:rsid w:val="00490401"/>
    <w:rsid w:val="00490A26"/>
    <w:rsid w:val="004918D0"/>
    <w:rsid w:val="00492AD7"/>
    <w:rsid w:val="00492D6E"/>
    <w:rsid w:val="0049335B"/>
    <w:rsid w:val="004937E9"/>
    <w:rsid w:val="0049413C"/>
    <w:rsid w:val="00494725"/>
    <w:rsid w:val="0049541E"/>
    <w:rsid w:val="004957B6"/>
    <w:rsid w:val="004967C0"/>
    <w:rsid w:val="00497838"/>
    <w:rsid w:val="00497DC4"/>
    <w:rsid w:val="004A0629"/>
    <w:rsid w:val="004A0A88"/>
    <w:rsid w:val="004A152A"/>
    <w:rsid w:val="004A1FFB"/>
    <w:rsid w:val="004A24E0"/>
    <w:rsid w:val="004A312C"/>
    <w:rsid w:val="004A32BC"/>
    <w:rsid w:val="004A38BB"/>
    <w:rsid w:val="004A3C3B"/>
    <w:rsid w:val="004A4893"/>
    <w:rsid w:val="004A4D8C"/>
    <w:rsid w:val="004A54D4"/>
    <w:rsid w:val="004A5E65"/>
    <w:rsid w:val="004A5E7C"/>
    <w:rsid w:val="004A6021"/>
    <w:rsid w:val="004A6467"/>
    <w:rsid w:val="004A654B"/>
    <w:rsid w:val="004A6AE9"/>
    <w:rsid w:val="004B0773"/>
    <w:rsid w:val="004B08C6"/>
    <w:rsid w:val="004B224C"/>
    <w:rsid w:val="004B2C70"/>
    <w:rsid w:val="004B3473"/>
    <w:rsid w:val="004B42AB"/>
    <w:rsid w:val="004B4356"/>
    <w:rsid w:val="004B59FB"/>
    <w:rsid w:val="004B5FF3"/>
    <w:rsid w:val="004B6638"/>
    <w:rsid w:val="004B692F"/>
    <w:rsid w:val="004B6B9E"/>
    <w:rsid w:val="004B7430"/>
    <w:rsid w:val="004C0C57"/>
    <w:rsid w:val="004C1BE6"/>
    <w:rsid w:val="004C1DD6"/>
    <w:rsid w:val="004C3B17"/>
    <w:rsid w:val="004C4B42"/>
    <w:rsid w:val="004C52AC"/>
    <w:rsid w:val="004C534F"/>
    <w:rsid w:val="004C60B7"/>
    <w:rsid w:val="004C6AC9"/>
    <w:rsid w:val="004C6EDE"/>
    <w:rsid w:val="004C7630"/>
    <w:rsid w:val="004C787E"/>
    <w:rsid w:val="004C78B6"/>
    <w:rsid w:val="004C78F5"/>
    <w:rsid w:val="004C7A27"/>
    <w:rsid w:val="004C7BDF"/>
    <w:rsid w:val="004D0317"/>
    <w:rsid w:val="004D0892"/>
    <w:rsid w:val="004D0F03"/>
    <w:rsid w:val="004D14C5"/>
    <w:rsid w:val="004D1E27"/>
    <w:rsid w:val="004D22F1"/>
    <w:rsid w:val="004D301B"/>
    <w:rsid w:val="004D438C"/>
    <w:rsid w:val="004D498E"/>
    <w:rsid w:val="004D4E98"/>
    <w:rsid w:val="004D532E"/>
    <w:rsid w:val="004D648A"/>
    <w:rsid w:val="004E02B3"/>
    <w:rsid w:val="004E03A6"/>
    <w:rsid w:val="004E096E"/>
    <w:rsid w:val="004E228C"/>
    <w:rsid w:val="004E2CA4"/>
    <w:rsid w:val="004E325C"/>
    <w:rsid w:val="004E365F"/>
    <w:rsid w:val="004E4DB1"/>
    <w:rsid w:val="004E4E93"/>
    <w:rsid w:val="004E5198"/>
    <w:rsid w:val="004E52E8"/>
    <w:rsid w:val="004E692C"/>
    <w:rsid w:val="004E72C1"/>
    <w:rsid w:val="004E7F2C"/>
    <w:rsid w:val="004F0CD0"/>
    <w:rsid w:val="004F2744"/>
    <w:rsid w:val="004F28F3"/>
    <w:rsid w:val="004F309D"/>
    <w:rsid w:val="004F3201"/>
    <w:rsid w:val="004F3226"/>
    <w:rsid w:val="004F3954"/>
    <w:rsid w:val="004F39CF"/>
    <w:rsid w:val="004F3D58"/>
    <w:rsid w:val="004F464C"/>
    <w:rsid w:val="004F4711"/>
    <w:rsid w:val="004F5BB5"/>
    <w:rsid w:val="004F67B3"/>
    <w:rsid w:val="004F714E"/>
    <w:rsid w:val="004F7A11"/>
    <w:rsid w:val="004F7EFD"/>
    <w:rsid w:val="0050098B"/>
    <w:rsid w:val="005009A1"/>
    <w:rsid w:val="00501108"/>
    <w:rsid w:val="00502A9A"/>
    <w:rsid w:val="0050332C"/>
    <w:rsid w:val="00503592"/>
    <w:rsid w:val="00503731"/>
    <w:rsid w:val="00503882"/>
    <w:rsid w:val="00504ACB"/>
    <w:rsid w:val="0050549F"/>
    <w:rsid w:val="00505925"/>
    <w:rsid w:val="00505D53"/>
    <w:rsid w:val="0050627C"/>
    <w:rsid w:val="00511FC2"/>
    <w:rsid w:val="0051221C"/>
    <w:rsid w:val="00512606"/>
    <w:rsid w:val="005136E8"/>
    <w:rsid w:val="005148AE"/>
    <w:rsid w:val="00515959"/>
    <w:rsid w:val="00515B50"/>
    <w:rsid w:val="00516C33"/>
    <w:rsid w:val="00516DB3"/>
    <w:rsid w:val="00517DAF"/>
    <w:rsid w:val="0052078B"/>
    <w:rsid w:val="005209AA"/>
    <w:rsid w:val="00520D05"/>
    <w:rsid w:val="005215DF"/>
    <w:rsid w:val="00522401"/>
    <w:rsid w:val="00522F08"/>
    <w:rsid w:val="00523810"/>
    <w:rsid w:val="00523CFF"/>
    <w:rsid w:val="00523E1F"/>
    <w:rsid w:val="005241FE"/>
    <w:rsid w:val="005262E9"/>
    <w:rsid w:val="0052698D"/>
    <w:rsid w:val="00527A51"/>
    <w:rsid w:val="0053044C"/>
    <w:rsid w:val="00530D54"/>
    <w:rsid w:val="00530D5A"/>
    <w:rsid w:val="005317AB"/>
    <w:rsid w:val="005318FF"/>
    <w:rsid w:val="00531C9D"/>
    <w:rsid w:val="005338C1"/>
    <w:rsid w:val="00533B45"/>
    <w:rsid w:val="005347BA"/>
    <w:rsid w:val="00534A48"/>
    <w:rsid w:val="00534C87"/>
    <w:rsid w:val="0053577C"/>
    <w:rsid w:val="005362D0"/>
    <w:rsid w:val="00536788"/>
    <w:rsid w:val="00536B2B"/>
    <w:rsid w:val="005375C9"/>
    <w:rsid w:val="005376BF"/>
    <w:rsid w:val="0053786B"/>
    <w:rsid w:val="005403BA"/>
    <w:rsid w:val="00540E40"/>
    <w:rsid w:val="005426F9"/>
    <w:rsid w:val="0054315A"/>
    <w:rsid w:val="00543659"/>
    <w:rsid w:val="00543ADF"/>
    <w:rsid w:val="005441FC"/>
    <w:rsid w:val="00544263"/>
    <w:rsid w:val="0054430E"/>
    <w:rsid w:val="00544A56"/>
    <w:rsid w:val="00545303"/>
    <w:rsid w:val="005467F6"/>
    <w:rsid w:val="00546FD2"/>
    <w:rsid w:val="0054722B"/>
    <w:rsid w:val="00547462"/>
    <w:rsid w:val="0054751B"/>
    <w:rsid w:val="0054755A"/>
    <w:rsid w:val="0054758C"/>
    <w:rsid w:val="005478C7"/>
    <w:rsid w:val="00550075"/>
    <w:rsid w:val="00550141"/>
    <w:rsid w:val="00550165"/>
    <w:rsid w:val="00550845"/>
    <w:rsid w:val="005508CC"/>
    <w:rsid w:val="00551032"/>
    <w:rsid w:val="005517A1"/>
    <w:rsid w:val="00552BA5"/>
    <w:rsid w:val="00552E04"/>
    <w:rsid w:val="005548BD"/>
    <w:rsid w:val="0055490D"/>
    <w:rsid w:val="00554D8D"/>
    <w:rsid w:val="0055521B"/>
    <w:rsid w:val="0055567E"/>
    <w:rsid w:val="0055571F"/>
    <w:rsid w:val="00555DEA"/>
    <w:rsid w:val="00555F99"/>
    <w:rsid w:val="00556A35"/>
    <w:rsid w:val="00557612"/>
    <w:rsid w:val="005578D3"/>
    <w:rsid w:val="00557BE4"/>
    <w:rsid w:val="005601CF"/>
    <w:rsid w:val="005622A7"/>
    <w:rsid w:val="005625E0"/>
    <w:rsid w:val="00562CDE"/>
    <w:rsid w:val="005646C9"/>
    <w:rsid w:val="00564E36"/>
    <w:rsid w:val="0056566D"/>
    <w:rsid w:val="00565896"/>
    <w:rsid w:val="0056643B"/>
    <w:rsid w:val="005679B0"/>
    <w:rsid w:val="0057056D"/>
    <w:rsid w:val="0057065E"/>
    <w:rsid w:val="00571715"/>
    <w:rsid w:val="005720C3"/>
    <w:rsid w:val="005725BD"/>
    <w:rsid w:val="0057262A"/>
    <w:rsid w:val="00573630"/>
    <w:rsid w:val="0057388D"/>
    <w:rsid w:val="005740DD"/>
    <w:rsid w:val="00574A48"/>
    <w:rsid w:val="00574ECE"/>
    <w:rsid w:val="00575049"/>
    <w:rsid w:val="005750F4"/>
    <w:rsid w:val="0057524F"/>
    <w:rsid w:val="00575B25"/>
    <w:rsid w:val="00575CB8"/>
    <w:rsid w:val="005764C3"/>
    <w:rsid w:val="00576A47"/>
    <w:rsid w:val="005771A5"/>
    <w:rsid w:val="0057752C"/>
    <w:rsid w:val="00577787"/>
    <w:rsid w:val="00580BFA"/>
    <w:rsid w:val="0058104E"/>
    <w:rsid w:val="00581DA1"/>
    <w:rsid w:val="005823C7"/>
    <w:rsid w:val="00582CC6"/>
    <w:rsid w:val="005837F4"/>
    <w:rsid w:val="0058515C"/>
    <w:rsid w:val="00586191"/>
    <w:rsid w:val="005869FE"/>
    <w:rsid w:val="00587A24"/>
    <w:rsid w:val="00587A7D"/>
    <w:rsid w:val="00587D78"/>
    <w:rsid w:val="005909F2"/>
    <w:rsid w:val="00590D09"/>
    <w:rsid w:val="00590D6E"/>
    <w:rsid w:val="00591D25"/>
    <w:rsid w:val="0059331C"/>
    <w:rsid w:val="00593458"/>
    <w:rsid w:val="00593772"/>
    <w:rsid w:val="0059380F"/>
    <w:rsid w:val="005950D5"/>
    <w:rsid w:val="00595247"/>
    <w:rsid w:val="005955D2"/>
    <w:rsid w:val="00595A82"/>
    <w:rsid w:val="00597674"/>
    <w:rsid w:val="00597887"/>
    <w:rsid w:val="005A0667"/>
    <w:rsid w:val="005A1042"/>
    <w:rsid w:val="005A26B2"/>
    <w:rsid w:val="005A2795"/>
    <w:rsid w:val="005A28F7"/>
    <w:rsid w:val="005A2CE6"/>
    <w:rsid w:val="005A30D2"/>
    <w:rsid w:val="005A31E6"/>
    <w:rsid w:val="005A33B4"/>
    <w:rsid w:val="005A3E0C"/>
    <w:rsid w:val="005A48FD"/>
    <w:rsid w:val="005A64FB"/>
    <w:rsid w:val="005A69D9"/>
    <w:rsid w:val="005A7516"/>
    <w:rsid w:val="005B0578"/>
    <w:rsid w:val="005B1217"/>
    <w:rsid w:val="005B1B21"/>
    <w:rsid w:val="005B1BF4"/>
    <w:rsid w:val="005B1F59"/>
    <w:rsid w:val="005B23AB"/>
    <w:rsid w:val="005B2849"/>
    <w:rsid w:val="005B2AFA"/>
    <w:rsid w:val="005B317E"/>
    <w:rsid w:val="005B3BF7"/>
    <w:rsid w:val="005B490C"/>
    <w:rsid w:val="005B4F63"/>
    <w:rsid w:val="005B55E9"/>
    <w:rsid w:val="005B58B4"/>
    <w:rsid w:val="005B5BF2"/>
    <w:rsid w:val="005B5E2F"/>
    <w:rsid w:val="005B68AE"/>
    <w:rsid w:val="005B6A6E"/>
    <w:rsid w:val="005B7CE7"/>
    <w:rsid w:val="005C095C"/>
    <w:rsid w:val="005C0BD8"/>
    <w:rsid w:val="005C1F24"/>
    <w:rsid w:val="005C23C0"/>
    <w:rsid w:val="005C2F77"/>
    <w:rsid w:val="005C3B36"/>
    <w:rsid w:val="005C47B9"/>
    <w:rsid w:val="005C6448"/>
    <w:rsid w:val="005C729E"/>
    <w:rsid w:val="005C7F1B"/>
    <w:rsid w:val="005D0006"/>
    <w:rsid w:val="005D0E85"/>
    <w:rsid w:val="005D2507"/>
    <w:rsid w:val="005D2A64"/>
    <w:rsid w:val="005D2B71"/>
    <w:rsid w:val="005D30B0"/>
    <w:rsid w:val="005D33AD"/>
    <w:rsid w:val="005D37A5"/>
    <w:rsid w:val="005D39EA"/>
    <w:rsid w:val="005D3B39"/>
    <w:rsid w:val="005D410E"/>
    <w:rsid w:val="005D4775"/>
    <w:rsid w:val="005D4CF9"/>
    <w:rsid w:val="005D4DB1"/>
    <w:rsid w:val="005D5397"/>
    <w:rsid w:val="005D5BC6"/>
    <w:rsid w:val="005D5E7D"/>
    <w:rsid w:val="005D7C21"/>
    <w:rsid w:val="005D7D45"/>
    <w:rsid w:val="005D7DAE"/>
    <w:rsid w:val="005E1623"/>
    <w:rsid w:val="005E23FF"/>
    <w:rsid w:val="005E2EF1"/>
    <w:rsid w:val="005E3106"/>
    <w:rsid w:val="005E39D5"/>
    <w:rsid w:val="005E3AD4"/>
    <w:rsid w:val="005E3C1D"/>
    <w:rsid w:val="005E4978"/>
    <w:rsid w:val="005E540D"/>
    <w:rsid w:val="005E5EDE"/>
    <w:rsid w:val="005E6041"/>
    <w:rsid w:val="005E6200"/>
    <w:rsid w:val="005E6307"/>
    <w:rsid w:val="005E65C6"/>
    <w:rsid w:val="005E65E6"/>
    <w:rsid w:val="005E6B49"/>
    <w:rsid w:val="005E7039"/>
    <w:rsid w:val="005E7395"/>
    <w:rsid w:val="005E7721"/>
    <w:rsid w:val="005E7967"/>
    <w:rsid w:val="005E7B3C"/>
    <w:rsid w:val="005F0A92"/>
    <w:rsid w:val="005F0AB7"/>
    <w:rsid w:val="005F2307"/>
    <w:rsid w:val="005F27ED"/>
    <w:rsid w:val="005F2C9F"/>
    <w:rsid w:val="005F3074"/>
    <w:rsid w:val="005F34E9"/>
    <w:rsid w:val="005F3C25"/>
    <w:rsid w:val="005F3E3F"/>
    <w:rsid w:val="005F4228"/>
    <w:rsid w:val="005F4F3B"/>
    <w:rsid w:val="005F4F7E"/>
    <w:rsid w:val="005F5287"/>
    <w:rsid w:val="005F5A48"/>
    <w:rsid w:val="005F5AF7"/>
    <w:rsid w:val="005F5B8A"/>
    <w:rsid w:val="005F63D5"/>
    <w:rsid w:val="005F650D"/>
    <w:rsid w:val="005F7B34"/>
    <w:rsid w:val="00600231"/>
    <w:rsid w:val="006006B8"/>
    <w:rsid w:val="00601BDC"/>
    <w:rsid w:val="0060343F"/>
    <w:rsid w:val="00603C1E"/>
    <w:rsid w:val="00603CEC"/>
    <w:rsid w:val="00603E40"/>
    <w:rsid w:val="00604799"/>
    <w:rsid w:val="00604C47"/>
    <w:rsid w:val="006051FF"/>
    <w:rsid w:val="00605DA9"/>
    <w:rsid w:val="00605DC1"/>
    <w:rsid w:val="00606CFC"/>
    <w:rsid w:val="0060721E"/>
    <w:rsid w:val="006104D9"/>
    <w:rsid w:val="00611090"/>
    <w:rsid w:val="00611727"/>
    <w:rsid w:val="006129AC"/>
    <w:rsid w:val="00612D33"/>
    <w:rsid w:val="00613139"/>
    <w:rsid w:val="00615C1F"/>
    <w:rsid w:val="00615C31"/>
    <w:rsid w:val="00615D35"/>
    <w:rsid w:val="00616460"/>
    <w:rsid w:val="00616DFE"/>
    <w:rsid w:val="006177CA"/>
    <w:rsid w:val="00617AA5"/>
    <w:rsid w:val="00620069"/>
    <w:rsid w:val="006206FD"/>
    <w:rsid w:val="00621D38"/>
    <w:rsid w:val="00621D45"/>
    <w:rsid w:val="0062412E"/>
    <w:rsid w:val="00625580"/>
    <w:rsid w:val="006256E8"/>
    <w:rsid w:val="006257C3"/>
    <w:rsid w:val="00626E24"/>
    <w:rsid w:val="006273FA"/>
    <w:rsid w:val="00630FE5"/>
    <w:rsid w:val="0063148D"/>
    <w:rsid w:val="00631855"/>
    <w:rsid w:val="006320A5"/>
    <w:rsid w:val="006320F5"/>
    <w:rsid w:val="00632CAB"/>
    <w:rsid w:val="00634000"/>
    <w:rsid w:val="00634678"/>
    <w:rsid w:val="006346EE"/>
    <w:rsid w:val="0063486E"/>
    <w:rsid w:val="00634927"/>
    <w:rsid w:val="00635489"/>
    <w:rsid w:val="00635A6B"/>
    <w:rsid w:val="0063689B"/>
    <w:rsid w:val="0063734D"/>
    <w:rsid w:val="006376B2"/>
    <w:rsid w:val="00637B57"/>
    <w:rsid w:val="00640BF2"/>
    <w:rsid w:val="00640C27"/>
    <w:rsid w:val="006413B4"/>
    <w:rsid w:val="00641437"/>
    <w:rsid w:val="00641871"/>
    <w:rsid w:val="00641C4C"/>
    <w:rsid w:val="00641DBE"/>
    <w:rsid w:val="00641F6A"/>
    <w:rsid w:val="00642213"/>
    <w:rsid w:val="00642257"/>
    <w:rsid w:val="0064347B"/>
    <w:rsid w:val="0064527A"/>
    <w:rsid w:val="00646199"/>
    <w:rsid w:val="00646514"/>
    <w:rsid w:val="00646C70"/>
    <w:rsid w:val="0064732F"/>
    <w:rsid w:val="00647B4E"/>
    <w:rsid w:val="006501FB"/>
    <w:rsid w:val="00650C27"/>
    <w:rsid w:val="00651C1F"/>
    <w:rsid w:val="00651F9B"/>
    <w:rsid w:val="00655467"/>
    <w:rsid w:val="00655793"/>
    <w:rsid w:val="00655B36"/>
    <w:rsid w:val="00655D6A"/>
    <w:rsid w:val="006571DB"/>
    <w:rsid w:val="006574D6"/>
    <w:rsid w:val="006578B0"/>
    <w:rsid w:val="0066055D"/>
    <w:rsid w:val="00660924"/>
    <w:rsid w:val="00660D00"/>
    <w:rsid w:val="00661626"/>
    <w:rsid w:val="00661D1A"/>
    <w:rsid w:val="00661F60"/>
    <w:rsid w:val="00662525"/>
    <w:rsid w:val="006630AC"/>
    <w:rsid w:val="0066433F"/>
    <w:rsid w:val="0066454E"/>
    <w:rsid w:val="006650F6"/>
    <w:rsid w:val="0066579F"/>
    <w:rsid w:val="006661A7"/>
    <w:rsid w:val="006668D0"/>
    <w:rsid w:val="006668FE"/>
    <w:rsid w:val="00666AE1"/>
    <w:rsid w:val="00666C2C"/>
    <w:rsid w:val="006671DA"/>
    <w:rsid w:val="00670AC6"/>
    <w:rsid w:val="00670FAE"/>
    <w:rsid w:val="0067179E"/>
    <w:rsid w:val="00672162"/>
    <w:rsid w:val="00672374"/>
    <w:rsid w:val="00673C08"/>
    <w:rsid w:val="00674164"/>
    <w:rsid w:val="00674814"/>
    <w:rsid w:val="00674ABF"/>
    <w:rsid w:val="00675E83"/>
    <w:rsid w:val="00677AE2"/>
    <w:rsid w:val="006800C6"/>
    <w:rsid w:val="0068113E"/>
    <w:rsid w:val="0068126C"/>
    <w:rsid w:val="006813BB"/>
    <w:rsid w:val="006814DA"/>
    <w:rsid w:val="00681526"/>
    <w:rsid w:val="00682068"/>
    <w:rsid w:val="006822AF"/>
    <w:rsid w:val="0068296A"/>
    <w:rsid w:val="00682D33"/>
    <w:rsid w:val="0068347F"/>
    <w:rsid w:val="006853DC"/>
    <w:rsid w:val="0068556C"/>
    <w:rsid w:val="00686B0E"/>
    <w:rsid w:val="00686E4B"/>
    <w:rsid w:val="00687239"/>
    <w:rsid w:val="00687316"/>
    <w:rsid w:val="0069050A"/>
    <w:rsid w:val="00690AC3"/>
    <w:rsid w:val="00690D8E"/>
    <w:rsid w:val="00690F37"/>
    <w:rsid w:val="006919FD"/>
    <w:rsid w:val="006924F1"/>
    <w:rsid w:val="0069289B"/>
    <w:rsid w:val="00692CC0"/>
    <w:rsid w:val="00693040"/>
    <w:rsid w:val="006942DD"/>
    <w:rsid w:val="006943C1"/>
    <w:rsid w:val="0069468D"/>
    <w:rsid w:val="00696BDA"/>
    <w:rsid w:val="006978EE"/>
    <w:rsid w:val="006979C5"/>
    <w:rsid w:val="006A113F"/>
    <w:rsid w:val="006A1528"/>
    <w:rsid w:val="006A2B72"/>
    <w:rsid w:val="006A4651"/>
    <w:rsid w:val="006A4B50"/>
    <w:rsid w:val="006A51A3"/>
    <w:rsid w:val="006A5A3B"/>
    <w:rsid w:val="006A7006"/>
    <w:rsid w:val="006A751F"/>
    <w:rsid w:val="006A7B34"/>
    <w:rsid w:val="006A7E0C"/>
    <w:rsid w:val="006B0A02"/>
    <w:rsid w:val="006B1472"/>
    <w:rsid w:val="006B22B5"/>
    <w:rsid w:val="006B398B"/>
    <w:rsid w:val="006B3B1D"/>
    <w:rsid w:val="006B48E5"/>
    <w:rsid w:val="006B5911"/>
    <w:rsid w:val="006B5B89"/>
    <w:rsid w:val="006B6541"/>
    <w:rsid w:val="006B7176"/>
    <w:rsid w:val="006C2301"/>
    <w:rsid w:val="006C250C"/>
    <w:rsid w:val="006C3493"/>
    <w:rsid w:val="006C34B9"/>
    <w:rsid w:val="006C3A8C"/>
    <w:rsid w:val="006C40D4"/>
    <w:rsid w:val="006C430F"/>
    <w:rsid w:val="006C4D1F"/>
    <w:rsid w:val="006C573D"/>
    <w:rsid w:val="006C57C9"/>
    <w:rsid w:val="006C6CE5"/>
    <w:rsid w:val="006C7010"/>
    <w:rsid w:val="006C740B"/>
    <w:rsid w:val="006C77E4"/>
    <w:rsid w:val="006D203E"/>
    <w:rsid w:val="006D24F8"/>
    <w:rsid w:val="006D3992"/>
    <w:rsid w:val="006D3A09"/>
    <w:rsid w:val="006D4809"/>
    <w:rsid w:val="006D4E54"/>
    <w:rsid w:val="006D51D3"/>
    <w:rsid w:val="006D5AD7"/>
    <w:rsid w:val="006D6813"/>
    <w:rsid w:val="006D69D3"/>
    <w:rsid w:val="006D6A64"/>
    <w:rsid w:val="006D7036"/>
    <w:rsid w:val="006D75A2"/>
    <w:rsid w:val="006E0158"/>
    <w:rsid w:val="006E0CB1"/>
    <w:rsid w:val="006E21DE"/>
    <w:rsid w:val="006E3717"/>
    <w:rsid w:val="006E43E0"/>
    <w:rsid w:val="006E5CF3"/>
    <w:rsid w:val="006E60BD"/>
    <w:rsid w:val="006E6165"/>
    <w:rsid w:val="006E6DD6"/>
    <w:rsid w:val="006E72FC"/>
    <w:rsid w:val="006E74E7"/>
    <w:rsid w:val="006E7A16"/>
    <w:rsid w:val="006E7A78"/>
    <w:rsid w:val="006F121C"/>
    <w:rsid w:val="006F209A"/>
    <w:rsid w:val="006F2106"/>
    <w:rsid w:val="006F21BC"/>
    <w:rsid w:val="006F29E8"/>
    <w:rsid w:val="006F3150"/>
    <w:rsid w:val="006F32DE"/>
    <w:rsid w:val="006F33EA"/>
    <w:rsid w:val="006F3501"/>
    <w:rsid w:val="006F3925"/>
    <w:rsid w:val="006F41DC"/>
    <w:rsid w:val="006F5BB2"/>
    <w:rsid w:val="006F5EB8"/>
    <w:rsid w:val="006F6385"/>
    <w:rsid w:val="006F7339"/>
    <w:rsid w:val="006F7CAA"/>
    <w:rsid w:val="00700F99"/>
    <w:rsid w:val="007011CD"/>
    <w:rsid w:val="007032C6"/>
    <w:rsid w:val="00703A42"/>
    <w:rsid w:val="00703ABF"/>
    <w:rsid w:val="0070412B"/>
    <w:rsid w:val="00705FDD"/>
    <w:rsid w:val="007062E8"/>
    <w:rsid w:val="007063A5"/>
    <w:rsid w:val="00707DB7"/>
    <w:rsid w:val="007101C3"/>
    <w:rsid w:val="00710688"/>
    <w:rsid w:val="0071069D"/>
    <w:rsid w:val="00710C84"/>
    <w:rsid w:val="00710E17"/>
    <w:rsid w:val="0071158E"/>
    <w:rsid w:val="007115DA"/>
    <w:rsid w:val="007124C7"/>
    <w:rsid w:val="0071255A"/>
    <w:rsid w:val="0071301C"/>
    <w:rsid w:val="007131B0"/>
    <w:rsid w:val="00713D2C"/>
    <w:rsid w:val="007148BF"/>
    <w:rsid w:val="007162B3"/>
    <w:rsid w:val="007176C4"/>
    <w:rsid w:val="00717A02"/>
    <w:rsid w:val="007200DF"/>
    <w:rsid w:val="00720B8F"/>
    <w:rsid w:val="00721555"/>
    <w:rsid w:val="007218A4"/>
    <w:rsid w:val="00721C9A"/>
    <w:rsid w:val="007227DC"/>
    <w:rsid w:val="00723348"/>
    <w:rsid w:val="00723970"/>
    <w:rsid w:val="00723D0A"/>
    <w:rsid w:val="007246D3"/>
    <w:rsid w:val="00724AF4"/>
    <w:rsid w:val="00724B86"/>
    <w:rsid w:val="00725448"/>
    <w:rsid w:val="0072592A"/>
    <w:rsid w:val="00725D5A"/>
    <w:rsid w:val="00725E70"/>
    <w:rsid w:val="007261B6"/>
    <w:rsid w:val="00726A5C"/>
    <w:rsid w:val="00726B20"/>
    <w:rsid w:val="00727085"/>
    <w:rsid w:val="00727C98"/>
    <w:rsid w:val="00730B9D"/>
    <w:rsid w:val="00731FD1"/>
    <w:rsid w:val="007327DF"/>
    <w:rsid w:val="00732ABB"/>
    <w:rsid w:val="00733011"/>
    <w:rsid w:val="007340DF"/>
    <w:rsid w:val="00734472"/>
    <w:rsid w:val="00734890"/>
    <w:rsid w:val="00734B65"/>
    <w:rsid w:val="0073529A"/>
    <w:rsid w:val="007374F7"/>
    <w:rsid w:val="00737F79"/>
    <w:rsid w:val="00740F0A"/>
    <w:rsid w:val="00741A46"/>
    <w:rsid w:val="00742569"/>
    <w:rsid w:val="0074306E"/>
    <w:rsid w:val="00744A58"/>
    <w:rsid w:val="00744BC8"/>
    <w:rsid w:val="00744EAC"/>
    <w:rsid w:val="0074555D"/>
    <w:rsid w:val="00745D22"/>
    <w:rsid w:val="00745D4A"/>
    <w:rsid w:val="007463C8"/>
    <w:rsid w:val="00746675"/>
    <w:rsid w:val="00746CE0"/>
    <w:rsid w:val="00747508"/>
    <w:rsid w:val="007477F5"/>
    <w:rsid w:val="00750540"/>
    <w:rsid w:val="007505B0"/>
    <w:rsid w:val="00750E3F"/>
    <w:rsid w:val="00750F5F"/>
    <w:rsid w:val="00752C04"/>
    <w:rsid w:val="007537D7"/>
    <w:rsid w:val="00753B10"/>
    <w:rsid w:val="007545CF"/>
    <w:rsid w:val="0075496D"/>
    <w:rsid w:val="00754B1E"/>
    <w:rsid w:val="00754F8D"/>
    <w:rsid w:val="00755B32"/>
    <w:rsid w:val="00755F14"/>
    <w:rsid w:val="00755F88"/>
    <w:rsid w:val="00757110"/>
    <w:rsid w:val="00757551"/>
    <w:rsid w:val="00757560"/>
    <w:rsid w:val="007576B3"/>
    <w:rsid w:val="0075788A"/>
    <w:rsid w:val="007604CF"/>
    <w:rsid w:val="007613FC"/>
    <w:rsid w:val="0076175E"/>
    <w:rsid w:val="00762023"/>
    <w:rsid w:val="0076298F"/>
    <w:rsid w:val="007629EB"/>
    <w:rsid w:val="00763003"/>
    <w:rsid w:val="007633BD"/>
    <w:rsid w:val="007633FB"/>
    <w:rsid w:val="007641A5"/>
    <w:rsid w:val="00764389"/>
    <w:rsid w:val="007643D0"/>
    <w:rsid w:val="00764ADD"/>
    <w:rsid w:val="00765C35"/>
    <w:rsid w:val="00766CD0"/>
    <w:rsid w:val="00767E29"/>
    <w:rsid w:val="00770023"/>
    <w:rsid w:val="007703BF"/>
    <w:rsid w:val="007706A7"/>
    <w:rsid w:val="00770BC2"/>
    <w:rsid w:val="0077111F"/>
    <w:rsid w:val="007719BD"/>
    <w:rsid w:val="00771A1F"/>
    <w:rsid w:val="00771EB3"/>
    <w:rsid w:val="00773267"/>
    <w:rsid w:val="00773519"/>
    <w:rsid w:val="0077575E"/>
    <w:rsid w:val="00776117"/>
    <w:rsid w:val="0077649F"/>
    <w:rsid w:val="00776928"/>
    <w:rsid w:val="00776C50"/>
    <w:rsid w:val="0077710D"/>
    <w:rsid w:val="0077719D"/>
    <w:rsid w:val="0077786A"/>
    <w:rsid w:val="00780711"/>
    <w:rsid w:val="00780A09"/>
    <w:rsid w:val="00780E71"/>
    <w:rsid w:val="00781210"/>
    <w:rsid w:val="00781493"/>
    <w:rsid w:val="00781E8D"/>
    <w:rsid w:val="00781F4F"/>
    <w:rsid w:val="00782788"/>
    <w:rsid w:val="00782B58"/>
    <w:rsid w:val="00782BD6"/>
    <w:rsid w:val="00782D14"/>
    <w:rsid w:val="00782E69"/>
    <w:rsid w:val="00783A82"/>
    <w:rsid w:val="00783BC3"/>
    <w:rsid w:val="00783D80"/>
    <w:rsid w:val="00784DA8"/>
    <w:rsid w:val="00785853"/>
    <w:rsid w:val="00785FBF"/>
    <w:rsid w:val="00786825"/>
    <w:rsid w:val="0078714E"/>
    <w:rsid w:val="0078764F"/>
    <w:rsid w:val="00787C4B"/>
    <w:rsid w:val="00787D05"/>
    <w:rsid w:val="007907C0"/>
    <w:rsid w:val="0079080D"/>
    <w:rsid w:val="00790F63"/>
    <w:rsid w:val="00791146"/>
    <w:rsid w:val="00792D1D"/>
    <w:rsid w:val="00793388"/>
    <w:rsid w:val="007938BF"/>
    <w:rsid w:val="00793991"/>
    <w:rsid w:val="00794858"/>
    <w:rsid w:val="00794FD7"/>
    <w:rsid w:val="007954A1"/>
    <w:rsid w:val="007955E6"/>
    <w:rsid w:val="0079663E"/>
    <w:rsid w:val="00796E6C"/>
    <w:rsid w:val="0079769A"/>
    <w:rsid w:val="00797C02"/>
    <w:rsid w:val="007A048A"/>
    <w:rsid w:val="007A0D2A"/>
    <w:rsid w:val="007A1956"/>
    <w:rsid w:val="007A205E"/>
    <w:rsid w:val="007A23BE"/>
    <w:rsid w:val="007A355F"/>
    <w:rsid w:val="007A38C1"/>
    <w:rsid w:val="007A3BB4"/>
    <w:rsid w:val="007A3D8C"/>
    <w:rsid w:val="007A3F1E"/>
    <w:rsid w:val="007A4128"/>
    <w:rsid w:val="007A4833"/>
    <w:rsid w:val="007A572C"/>
    <w:rsid w:val="007A5DD7"/>
    <w:rsid w:val="007A5FA5"/>
    <w:rsid w:val="007A690C"/>
    <w:rsid w:val="007A6C0C"/>
    <w:rsid w:val="007A6C8A"/>
    <w:rsid w:val="007B0A8C"/>
    <w:rsid w:val="007B125A"/>
    <w:rsid w:val="007B15EE"/>
    <w:rsid w:val="007B32FA"/>
    <w:rsid w:val="007B3428"/>
    <w:rsid w:val="007B3C00"/>
    <w:rsid w:val="007B4478"/>
    <w:rsid w:val="007B5738"/>
    <w:rsid w:val="007B5867"/>
    <w:rsid w:val="007B594B"/>
    <w:rsid w:val="007B6016"/>
    <w:rsid w:val="007B6489"/>
    <w:rsid w:val="007B7652"/>
    <w:rsid w:val="007C00E9"/>
    <w:rsid w:val="007C08C7"/>
    <w:rsid w:val="007C1D43"/>
    <w:rsid w:val="007C1F17"/>
    <w:rsid w:val="007C2930"/>
    <w:rsid w:val="007C3418"/>
    <w:rsid w:val="007C562E"/>
    <w:rsid w:val="007C62EE"/>
    <w:rsid w:val="007C65DB"/>
    <w:rsid w:val="007C66DC"/>
    <w:rsid w:val="007C73E6"/>
    <w:rsid w:val="007D0D9E"/>
    <w:rsid w:val="007D136A"/>
    <w:rsid w:val="007D143F"/>
    <w:rsid w:val="007D1F88"/>
    <w:rsid w:val="007D340E"/>
    <w:rsid w:val="007D3773"/>
    <w:rsid w:val="007D3A7D"/>
    <w:rsid w:val="007D4E0E"/>
    <w:rsid w:val="007D4FAA"/>
    <w:rsid w:val="007D6707"/>
    <w:rsid w:val="007D7634"/>
    <w:rsid w:val="007D7C01"/>
    <w:rsid w:val="007E0630"/>
    <w:rsid w:val="007E07D8"/>
    <w:rsid w:val="007E161E"/>
    <w:rsid w:val="007E18B2"/>
    <w:rsid w:val="007E1E7B"/>
    <w:rsid w:val="007E2127"/>
    <w:rsid w:val="007E2C40"/>
    <w:rsid w:val="007E2C41"/>
    <w:rsid w:val="007E2D2A"/>
    <w:rsid w:val="007E36EE"/>
    <w:rsid w:val="007E44A0"/>
    <w:rsid w:val="007E5009"/>
    <w:rsid w:val="007E5B38"/>
    <w:rsid w:val="007E5FB7"/>
    <w:rsid w:val="007E64B0"/>
    <w:rsid w:val="007E688D"/>
    <w:rsid w:val="007E7028"/>
    <w:rsid w:val="007F0B85"/>
    <w:rsid w:val="007F1243"/>
    <w:rsid w:val="007F175F"/>
    <w:rsid w:val="007F1D64"/>
    <w:rsid w:val="007F1EC1"/>
    <w:rsid w:val="007F200F"/>
    <w:rsid w:val="007F21E8"/>
    <w:rsid w:val="007F25B1"/>
    <w:rsid w:val="007F2DF3"/>
    <w:rsid w:val="007F2E7A"/>
    <w:rsid w:val="007F3012"/>
    <w:rsid w:val="007F47AF"/>
    <w:rsid w:val="007F4C74"/>
    <w:rsid w:val="007F52F7"/>
    <w:rsid w:val="007F53D8"/>
    <w:rsid w:val="007F54F0"/>
    <w:rsid w:val="007F579C"/>
    <w:rsid w:val="007F5E16"/>
    <w:rsid w:val="007F6891"/>
    <w:rsid w:val="007F7569"/>
    <w:rsid w:val="007F7B82"/>
    <w:rsid w:val="007F7E24"/>
    <w:rsid w:val="007F7F99"/>
    <w:rsid w:val="00800344"/>
    <w:rsid w:val="00800F21"/>
    <w:rsid w:val="00801037"/>
    <w:rsid w:val="008015D1"/>
    <w:rsid w:val="00801C21"/>
    <w:rsid w:val="00802ABA"/>
    <w:rsid w:val="00802D6D"/>
    <w:rsid w:val="008046A4"/>
    <w:rsid w:val="00804CA1"/>
    <w:rsid w:val="008052E9"/>
    <w:rsid w:val="00805D6B"/>
    <w:rsid w:val="00805EF5"/>
    <w:rsid w:val="00806ECC"/>
    <w:rsid w:val="00810027"/>
    <w:rsid w:val="00810187"/>
    <w:rsid w:val="00810536"/>
    <w:rsid w:val="008110B0"/>
    <w:rsid w:val="008117B8"/>
    <w:rsid w:val="008117E1"/>
    <w:rsid w:val="0081337F"/>
    <w:rsid w:val="00813529"/>
    <w:rsid w:val="00814C45"/>
    <w:rsid w:val="0081573C"/>
    <w:rsid w:val="0081579F"/>
    <w:rsid w:val="008168C5"/>
    <w:rsid w:val="00816AB5"/>
    <w:rsid w:val="00817851"/>
    <w:rsid w:val="00817B40"/>
    <w:rsid w:val="008207CB"/>
    <w:rsid w:val="008209A1"/>
    <w:rsid w:val="0082167D"/>
    <w:rsid w:val="00821A8A"/>
    <w:rsid w:val="00821F37"/>
    <w:rsid w:val="00822787"/>
    <w:rsid w:val="0082286E"/>
    <w:rsid w:val="0082337F"/>
    <w:rsid w:val="00823780"/>
    <w:rsid w:val="00823989"/>
    <w:rsid w:val="00824A5C"/>
    <w:rsid w:val="00825273"/>
    <w:rsid w:val="008257EA"/>
    <w:rsid w:val="00825B12"/>
    <w:rsid w:val="00825FF1"/>
    <w:rsid w:val="008266B7"/>
    <w:rsid w:val="00827B56"/>
    <w:rsid w:val="008309F7"/>
    <w:rsid w:val="00831640"/>
    <w:rsid w:val="008316FD"/>
    <w:rsid w:val="00832038"/>
    <w:rsid w:val="008320FC"/>
    <w:rsid w:val="008324C7"/>
    <w:rsid w:val="0083297C"/>
    <w:rsid w:val="00832FDD"/>
    <w:rsid w:val="008333CB"/>
    <w:rsid w:val="008345E2"/>
    <w:rsid w:val="008348A8"/>
    <w:rsid w:val="008355FE"/>
    <w:rsid w:val="0083560B"/>
    <w:rsid w:val="0083573F"/>
    <w:rsid w:val="00835F77"/>
    <w:rsid w:val="0083643E"/>
    <w:rsid w:val="00836756"/>
    <w:rsid w:val="00836AD4"/>
    <w:rsid w:val="00836FBD"/>
    <w:rsid w:val="00837015"/>
    <w:rsid w:val="00837729"/>
    <w:rsid w:val="00837BA5"/>
    <w:rsid w:val="0084021D"/>
    <w:rsid w:val="00840280"/>
    <w:rsid w:val="008424C0"/>
    <w:rsid w:val="0084439E"/>
    <w:rsid w:val="00844696"/>
    <w:rsid w:val="008454AF"/>
    <w:rsid w:val="008456E8"/>
    <w:rsid w:val="00845EA9"/>
    <w:rsid w:val="00846D54"/>
    <w:rsid w:val="00847321"/>
    <w:rsid w:val="0084764A"/>
    <w:rsid w:val="0085057C"/>
    <w:rsid w:val="0085061D"/>
    <w:rsid w:val="00850694"/>
    <w:rsid w:val="0085073B"/>
    <w:rsid w:val="008512CB"/>
    <w:rsid w:val="00851ECD"/>
    <w:rsid w:val="008529D8"/>
    <w:rsid w:val="00853DF1"/>
    <w:rsid w:val="0085496B"/>
    <w:rsid w:val="008563F0"/>
    <w:rsid w:val="00857C27"/>
    <w:rsid w:val="00857F39"/>
    <w:rsid w:val="00860641"/>
    <w:rsid w:val="008607FA"/>
    <w:rsid w:val="00860C9B"/>
    <w:rsid w:val="00861378"/>
    <w:rsid w:val="008618B3"/>
    <w:rsid w:val="008622E2"/>
    <w:rsid w:val="00862761"/>
    <w:rsid w:val="00862D33"/>
    <w:rsid w:val="00863030"/>
    <w:rsid w:val="008631E2"/>
    <w:rsid w:val="0086424E"/>
    <w:rsid w:val="00864334"/>
    <w:rsid w:val="00864F7C"/>
    <w:rsid w:val="00865C92"/>
    <w:rsid w:val="008660DB"/>
    <w:rsid w:val="00867BEB"/>
    <w:rsid w:val="008701D9"/>
    <w:rsid w:val="00870303"/>
    <w:rsid w:val="00870EF2"/>
    <w:rsid w:val="00871461"/>
    <w:rsid w:val="008718F0"/>
    <w:rsid w:val="00872522"/>
    <w:rsid w:val="00873CD0"/>
    <w:rsid w:val="0087442A"/>
    <w:rsid w:val="0087490D"/>
    <w:rsid w:val="00874F0F"/>
    <w:rsid w:val="008754BE"/>
    <w:rsid w:val="008759D4"/>
    <w:rsid w:val="00875A99"/>
    <w:rsid w:val="00876DA7"/>
    <w:rsid w:val="00880A65"/>
    <w:rsid w:val="00880C13"/>
    <w:rsid w:val="00880C27"/>
    <w:rsid w:val="00880F04"/>
    <w:rsid w:val="00881B62"/>
    <w:rsid w:val="00884373"/>
    <w:rsid w:val="008845D6"/>
    <w:rsid w:val="0088494E"/>
    <w:rsid w:val="00884CC3"/>
    <w:rsid w:val="00885EBF"/>
    <w:rsid w:val="0088624C"/>
    <w:rsid w:val="00886384"/>
    <w:rsid w:val="008865EE"/>
    <w:rsid w:val="0088670B"/>
    <w:rsid w:val="00886920"/>
    <w:rsid w:val="00890493"/>
    <w:rsid w:val="008920C3"/>
    <w:rsid w:val="008930DB"/>
    <w:rsid w:val="00893121"/>
    <w:rsid w:val="00893AAA"/>
    <w:rsid w:val="008943F2"/>
    <w:rsid w:val="00895177"/>
    <w:rsid w:val="00895B7A"/>
    <w:rsid w:val="00895F7C"/>
    <w:rsid w:val="00896C5D"/>
    <w:rsid w:val="00897911"/>
    <w:rsid w:val="00897DD2"/>
    <w:rsid w:val="008A0E55"/>
    <w:rsid w:val="008A10E0"/>
    <w:rsid w:val="008A1B3B"/>
    <w:rsid w:val="008A2743"/>
    <w:rsid w:val="008A31EC"/>
    <w:rsid w:val="008A3575"/>
    <w:rsid w:val="008A48AF"/>
    <w:rsid w:val="008A5D1D"/>
    <w:rsid w:val="008A5F9F"/>
    <w:rsid w:val="008A6A3C"/>
    <w:rsid w:val="008A6CC7"/>
    <w:rsid w:val="008A7664"/>
    <w:rsid w:val="008A7A11"/>
    <w:rsid w:val="008B01B2"/>
    <w:rsid w:val="008B0788"/>
    <w:rsid w:val="008B1022"/>
    <w:rsid w:val="008B1027"/>
    <w:rsid w:val="008B1627"/>
    <w:rsid w:val="008B2138"/>
    <w:rsid w:val="008B21AB"/>
    <w:rsid w:val="008B3B87"/>
    <w:rsid w:val="008B3D86"/>
    <w:rsid w:val="008B485E"/>
    <w:rsid w:val="008B4BEB"/>
    <w:rsid w:val="008B5549"/>
    <w:rsid w:val="008B629A"/>
    <w:rsid w:val="008B69B9"/>
    <w:rsid w:val="008C05B3"/>
    <w:rsid w:val="008C074B"/>
    <w:rsid w:val="008C0E57"/>
    <w:rsid w:val="008C154D"/>
    <w:rsid w:val="008C16C1"/>
    <w:rsid w:val="008C1A63"/>
    <w:rsid w:val="008C1F1A"/>
    <w:rsid w:val="008C27F4"/>
    <w:rsid w:val="008C2B62"/>
    <w:rsid w:val="008C3654"/>
    <w:rsid w:val="008C464D"/>
    <w:rsid w:val="008C4AA2"/>
    <w:rsid w:val="008C5263"/>
    <w:rsid w:val="008C5996"/>
    <w:rsid w:val="008C5DA0"/>
    <w:rsid w:val="008C6B86"/>
    <w:rsid w:val="008C7250"/>
    <w:rsid w:val="008C78DC"/>
    <w:rsid w:val="008C7B53"/>
    <w:rsid w:val="008D0250"/>
    <w:rsid w:val="008D0D58"/>
    <w:rsid w:val="008D0DC0"/>
    <w:rsid w:val="008D160C"/>
    <w:rsid w:val="008D2E5D"/>
    <w:rsid w:val="008D3F68"/>
    <w:rsid w:val="008D49DF"/>
    <w:rsid w:val="008D50BF"/>
    <w:rsid w:val="008D5342"/>
    <w:rsid w:val="008D62CC"/>
    <w:rsid w:val="008D66EF"/>
    <w:rsid w:val="008D6E1A"/>
    <w:rsid w:val="008D6F9B"/>
    <w:rsid w:val="008D7076"/>
    <w:rsid w:val="008D7119"/>
    <w:rsid w:val="008D765F"/>
    <w:rsid w:val="008D7ECA"/>
    <w:rsid w:val="008E0AC0"/>
    <w:rsid w:val="008E0BC7"/>
    <w:rsid w:val="008E1091"/>
    <w:rsid w:val="008E130C"/>
    <w:rsid w:val="008E136C"/>
    <w:rsid w:val="008E19E8"/>
    <w:rsid w:val="008E31DC"/>
    <w:rsid w:val="008E3ABE"/>
    <w:rsid w:val="008E50E7"/>
    <w:rsid w:val="008E53FE"/>
    <w:rsid w:val="008E570B"/>
    <w:rsid w:val="008E5976"/>
    <w:rsid w:val="008E60D8"/>
    <w:rsid w:val="008E6DF4"/>
    <w:rsid w:val="008E6F51"/>
    <w:rsid w:val="008E7720"/>
    <w:rsid w:val="008E7E9D"/>
    <w:rsid w:val="008E7FB0"/>
    <w:rsid w:val="008F0F01"/>
    <w:rsid w:val="008F13A2"/>
    <w:rsid w:val="008F1E0F"/>
    <w:rsid w:val="008F2437"/>
    <w:rsid w:val="008F269B"/>
    <w:rsid w:val="008F3AA7"/>
    <w:rsid w:val="008F3FDB"/>
    <w:rsid w:val="008F4BF6"/>
    <w:rsid w:val="008F4F66"/>
    <w:rsid w:val="008F5B22"/>
    <w:rsid w:val="008F72E0"/>
    <w:rsid w:val="0090028A"/>
    <w:rsid w:val="00900B55"/>
    <w:rsid w:val="00900CE5"/>
    <w:rsid w:val="00901077"/>
    <w:rsid w:val="009028D0"/>
    <w:rsid w:val="009036AD"/>
    <w:rsid w:val="0090435A"/>
    <w:rsid w:val="00904F02"/>
    <w:rsid w:val="0090531B"/>
    <w:rsid w:val="00906418"/>
    <w:rsid w:val="00906D48"/>
    <w:rsid w:val="009074BA"/>
    <w:rsid w:val="009079B1"/>
    <w:rsid w:val="00907C4E"/>
    <w:rsid w:val="00910238"/>
    <w:rsid w:val="00910998"/>
    <w:rsid w:val="00911191"/>
    <w:rsid w:val="00912256"/>
    <w:rsid w:val="00913206"/>
    <w:rsid w:val="009138D1"/>
    <w:rsid w:val="00913E01"/>
    <w:rsid w:val="009140C4"/>
    <w:rsid w:val="00914E77"/>
    <w:rsid w:val="00916199"/>
    <w:rsid w:val="009164BC"/>
    <w:rsid w:val="009173FE"/>
    <w:rsid w:val="00917622"/>
    <w:rsid w:val="009177BC"/>
    <w:rsid w:val="009200DD"/>
    <w:rsid w:val="0092036E"/>
    <w:rsid w:val="00920F68"/>
    <w:rsid w:val="00922546"/>
    <w:rsid w:val="00925258"/>
    <w:rsid w:val="00925A21"/>
    <w:rsid w:val="009265D4"/>
    <w:rsid w:val="009266EE"/>
    <w:rsid w:val="00926A0C"/>
    <w:rsid w:val="009272BD"/>
    <w:rsid w:val="00927A67"/>
    <w:rsid w:val="00927C7F"/>
    <w:rsid w:val="00930251"/>
    <w:rsid w:val="00930A48"/>
    <w:rsid w:val="00931DAB"/>
    <w:rsid w:val="0093212E"/>
    <w:rsid w:val="00932814"/>
    <w:rsid w:val="00932B0F"/>
    <w:rsid w:val="00932BC2"/>
    <w:rsid w:val="0093393C"/>
    <w:rsid w:val="00934592"/>
    <w:rsid w:val="009365E5"/>
    <w:rsid w:val="009366E3"/>
    <w:rsid w:val="00940601"/>
    <w:rsid w:val="009422C8"/>
    <w:rsid w:val="00942577"/>
    <w:rsid w:val="00942987"/>
    <w:rsid w:val="00942FDF"/>
    <w:rsid w:val="0094312D"/>
    <w:rsid w:val="009449A6"/>
    <w:rsid w:val="00944B6F"/>
    <w:rsid w:val="00945222"/>
    <w:rsid w:val="009452F1"/>
    <w:rsid w:val="00945682"/>
    <w:rsid w:val="0094696D"/>
    <w:rsid w:val="00947482"/>
    <w:rsid w:val="009475FD"/>
    <w:rsid w:val="0095196B"/>
    <w:rsid w:val="009521E8"/>
    <w:rsid w:val="00952284"/>
    <w:rsid w:val="00953719"/>
    <w:rsid w:val="00953842"/>
    <w:rsid w:val="00953E74"/>
    <w:rsid w:val="00954983"/>
    <w:rsid w:val="00954CA3"/>
    <w:rsid w:val="00955B90"/>
    <w:rsid w:val="009564D9"/>
    <w:rsid w:val="00956A35"/>
    <w:rsid w:val="0096046D"/>
    <w:rsid w:val="009606B6"/>
    <w:rsid w:val="009611D9"/>
    <w:rsid w:val="00961394"/>
    <w:rsid w:val="00961AC2"/>
    <w:rsid w:val="00962000"/>
    <w:rsid w:val="00962280"/>
    <w:rsid w:val="009626EF"/>
    <w:rsid w:val="00962C77"/>
    <w:rsid w:val="0096319D"/>
    <w:rsid w:val="00964C83"/>
    <w:rsid w:val="00966BB7"/>
    <w:rsid w:val="00966DCE"/>
    <w:rsid w:val="0096721A"/>
    <w:rsid w:val="00967228"/>
    <w:rsid w:val="00967522"/>
    <w:rsid w:val="009701AF"/>
    <w:rsid w:val="009723D4"/>
    <w:rsid w:val="00972404"/>
    <w:rsid w:val="0097246F"/>
    <w:rsid w:val="00972AB8"/>
    <w:rsid w:val="009756BD"/>
    <w:rsid w:val="00976211"/>
    <w:rsid w:val="00976921"/>
    <w:rsid w:val="00976F73"/>
    <w:rsid w:val="0097785A"/>
    <w:rsid w:val="00977CBD"/>
    <w:rsid w:val="00980090"/>
    <w:rsid w:val="00981248"/>
    <w:rsid w:val="00981348"/>
    <w:rsid w:val="00981C91"/>
    <w:rsid w:val="009822FB"/>
    <w:rsid w:val="00983ACD"/>
    <w:rsid w:val="00984655"/>
    <w:rsid w:val="009848B7"/>
    <w:rsid w:val="00984D36"/>
    <w:rsid w:val="0098593C"/>
    <w:rsid w:val="0098662E"/>
    <w:rsid w:val="00986D8B"/>
    <w:rsid w:val="0098772C"/>
    <w:rsid w:val="00991229"/>
    <w:rsid w:val="00991810"/>
    <w:rsid w:val="00991E56"/>
    <w:rsid w:val="0099259E"/>
    <w:rsid w:val="00992C9B"/>
    <w:rsid w:val="00993658"/>
    <w:rsid w:val="00993D41"/>
    <w:rsid w:val="00993F00"/>
    <w:rsid w:val="00994815"/>
    <w:rsid w:val="00994A01"/>
    <w:rsid w:val="00995981"/>
    <w:rsid w:val="00995BB9"/>
    <w:rsid w:val="00995E44"/>
    <w:rsid w:val="00997419"/>
    <w:rsid w:val="00997AB8"/>
    <w:rsid w:val="00997C92"/>
    <w:rsid w:val="009A01DF"/>
    <w:rsid w:val="009A0378"/>
    <w:rsid w:val="009A045F"/>
    <w:rsid w:val="009A06CD"/>
    <w:rsid w:val="009A07F0"/>
    <w:rsid w:val="009A0822"/>
    <w:rsid w:val="009A09E3"/>
    <w:rsid w:val="009A189D"/>
    <w:rsid w:val="009A2D38"/>
    <w:rsid w:val="009A385F"/>
    <w:rsid w:val="009A3EA3"/>
    <w:rsid w:val="009A42CA"/>
    <w:rsid w:val="009A4F92"/>
    <w:rsid w:val="009A5A13"/>
    <w:rsid w:val="009B099B"/>
    <w:rsid w:val="009B134E"/>
    <w:rsid w:val="009B17D9"/>
    <w:rsid w:val="009B1CE0"/>
    <w:rsid w:val="009B3060"/>
    <w:rsid w:val="009B37FC"/>
    <w:rsid w:val="009B43A2"/>
    <w:rsid w:val="009B4500"/>
    <w:rsid w:val="009B4C58"/>
    <w:rsid w:val="009B55DA"/>
    <w:rsid w:val="009B6271"/>
    <w:rsid w:val="009B65EE"/>
    <w:rsid w:val="009B694C"/>
    <w:rsid w:val="009B6B12"/>
    <w:rsid w:val="009B6BA4"/>
    <w:rsid w:val="009B72DF"/>
    <w:rsid w:val="009B73F4"/>
    <w:rsid w:val="009B7D59"/>
    <w:rsid w:val="009B7F55"/>
    <w:rsid w:val="009C00A5"/>
    <w:rsid w:val="009C0184"/>
    <w:rsid w:val="009C0409"/>
    <w:rsid w:val="009C098B"/>
    <w:rsid w:val="009C0A4E"/>
    <w:rsid w:val="009C1715"/>
    <w:rsid w:val="009C17A4"/>
    <w:rsid w:val="009C1CA7"/>
    <w:rsid w:val="009C1F9D"/>
    <w:rsid w:val="009C2389"/>
    <w:rsid w:val="009C290D"/>
    <w:rsid w:val="009C407C"/>
    <w:rsid w:val="009C40DD"/>
    <w:rsid w:val="009C48BF"/>
    <w:rsid w:val="009C5A03"/>
    <w:rsid w:val="009C5CFA"/>
    <w:rsid w:val="009C5EF1"/>
    <w:rsid w:val="009C601E"/>
    <w:rsid w:val="009C7685"/>
    <w:rsid w:val="009C78F5"/>
    <w:rsid w:val="009C7C70"/>
    <w:rsid w:val="009C7D6C"/>
    <w:rsid w:val="009C7F95"/>
    <w:rsid w:val="009D00FA"/>
    <w:rsid w:val="009D0247"/>
    <w:rsid w:val="009D1C34"/>
    <w:rsid w:val="009D1C4B"/>
    <w:rsid w:val="009D2239"/>
    <w:rsid w:val="009D2D49"/>
    <w:rsid w:val="009D2E3A"/>
    <w:rsid w:val="009D2EF3"/>
    <w:rsid w:val="009D357B"/>
    <w:rsid w:val="009D36D7"/>
    <w:rsid w:val="009D4348"/>
    <w:rsid w:val="009D4811"/>
    <w:rsid w:val="009D4B3A"/>
    <w:rsid w:val="009D6F24"/>
    <w:rsid w:val="009D7263"/>
    <w:rsid w:val="009D76E3"/>
    <w:rsid w:val="009E06FB"/>
    <w:rsid w:val="009E0C03"/>
    <w:rsid w:val="009E1C03"/>
    <w:rsid w:val="009E1E82"/>
    <w:rsid w:val="009E200B"/>
    <w:rsid w:val="009E252B"/>
    <w:rsid w:val="009E4658"/>
    <w:rsid w:val="009E4E43"/>
    <w:rsid w:val="009E5680"/>
    <w:rsid w:val="009E5BFB"/>
    <w:rsid w:val="009E5DB9"/>
    <w:rsid w:val="009E6665"/>
    <w:rsid w:val="009E698B"/>
    <w:rsid w:val="009E6F13"/>
    <w:rsid w:val="009F0156"/>
    <w:rsid w:val="009F0390"/>
    <w:rsid w:val="009F0531"/>
    <w:rsid w:val="009F0DFC"/>
    <w:rsid w:val="009F1334"/>
    <w:rsid w:val="009F13BC"/>
    <w:rsid w:val="009F14A3"/>
    <w:rsid w:val="009F19E0"/>
    <w:rsid w:val="009F1F99"/>
    <w:rsid w:val="009F2D68"/>
    <w:rsid w:val="009F2DE3"/>
    <w:rsid w:val="009F3A6B"/>
    <w:rsid w:val="009F3F3C"/>
    <w:rsid w:val="009F4B8A"/>
    <w:rsid w:val="009F5580"/>
    <w:rsid w:val="009F5621"/>
    <w:rsid w:val="009F58F3"/>
    <w:rsid w:val="009F604E"/>
    <w:rsid w:val="009F679A"/>
    <w:rsid w:val="009F6862"/>
    <w:rsid w:val="009F6CB3"/>
    <w:rsid w:val="009F7018"/>
    <w:rsid w:val="009F7DCE"/>
    <w:rsid w:val="00A01C20"/>
    <w:rsid w:val="00A01D11"/>
    <w:rsid w:val="00A022E3"/>
    <w:rsid w:val="00A02EDC"/>
    <w:rsid w:val="00A034A5"/>
    <w:rsid w:val="00A03E1E"/>
    <w:rsid w:val="00A03FDF"/>
    <w:rsid w:val="00A04F6A"/>
    <w:rsid w:val="00A05B70"/>
    <w:rsid w:val="00A0611D"/>
    <w:rsid w:val="00A06A8A"/>
    <w:rsid w:val="00A07239"/>
    <w:rsid w:val="00A07AA6"/>
    <w:rsid w:val="00A1029B"/>
    <w:rsid w:val="00A10B56"/>
    <w:rsid w:val="00A10D96"/>
    <w:rsid w:val="00A10F53"/>
    <w:rsid w:val="00A11B7B"/>
    <w:rsid w:val="00A11E78"/>
    <w:rsid w:val="00A125F0"/>
    <w:rsid w:val="00A13477"/>
    <w:rsid w:val="00A14590"/>
    <w:rsid w:val="00A14B85"/>
    <w:rsid w:val="00A155FA"/>
    <w:rsid w:val="00A15657"/>
    <w:rsid w:val="00A1575B"/>
    <w:rsid w:val="00A1606E"/>
    <w:rsid w:val="00A1751B"/>
    <w:rsid w:val="00A17574"/>
    <w:rsid w:val="00A20711"/>
    <w:rsid w:val="00A208DB"/>
    <w:rsid w:val="00A20DD6"/>
    <w:rsid w:val="00A21508"/>
    <w:rsid w:val="00A219DB"/>
    <w:rsid w:val="00A219E4"/>
    <w:rsid w:val="00A2237F"/>
    <w:rsid w:val="00A224D1"/>
    <w:rsid w:val="00A23244"/>
    <w:rsid w:val="00A2350D"/>
    <w:rsid w:val="00A24037"/>
    <w:rsid w:val="00A243CA"/>
    <w:rsid w:val="00A256CD"/>
    <w:rsid w:val="00A267EE"/>
    <w:rsid w:val="00A268B2"/>
    <w:rsid w:val="00A26D71"/>
    <w:rsid w:val="00A2712B"/>
    <w:rsid w:val="00A2728D"/>
    <w:rsid w:val="00A2775B"/>
    <w:rsid w:val="00A3009B"/>
    <w:rsid w:val="00A300B1"/>
    <w:rsid w:val="00A307E3"/>
    <w:rsid w:val="00A31811"/>
    <w:rsid w:val="00A31AEF"/>
    <w:rsid w:val="00A339B7"/>
    <w:rsid w:val="00A34237"/>
    <w:rsid w:val="00A3591D"/>
    <w:rsid w:val="00A35F85"/>
    <w:rsid w:val="00A367C9"/>
    <w:rsid w:val="00A36ED0"/>
    <w:rsid w:val="00A370EE"/>
    <w:rsid w:val="00A37EA3"/>
    <w:rsid w:val="00A40063"/>
    <w:rsid w:val="00A40951"/>
    <w:rsid w:val="00A40EDA"/>
    <w:rsid w:val="00A42219"/>
    <w:rsid w:val="00A42EE0"/>
    <w:rsid w:val="00A438BA"/>
    <w:rsid w:val="00A44246"/>
    <w:rsid w:val="00A44AB8"/>
    <w:rsid w:val="00A44DE3"/>
    <w:rsid w:val="00A454F4"/>
    <w:rsid w:val="00A45AD9"/>
    <w:rsid w:val="00A46B6E"/>
    <w:rsid w:val="00A50E18"/>
    <w:rsid w:val="00A51369"/>
    <w:rsid w:val="00A5205F"/>
    <w:rsid w:val="00A529FC"/>
    <w:rsid w:val="00A52B6D"/>
    <w:rsid w:val="00A53254"/>
    <w:rsid w:val="00A53362"/>
    <w:rsid w:val="00A5350B"/>
    <w:rsid w:val="00A54489"/>
    <w:rsid w:val="00A54940"/>
    <w:rsid w:val="00A54D76"/>
    <w:rsid w:val="00A55997"/>
    <w:rsid w:val="00A55EC8"/>
    <w:rsid w:val="00A56AC2"/>
    <w:rsid w:val="00A56B9C"/>
    <w:rsid w:val="00A57CD9"/>
    <w:rsid w:val="00A62D75"/>
    <w:rsid w:val="00A630C1"/>
    <w:rsid w:val="00A63147"/>
    <w:rsid w:val="00A63413"/>
    <w:rsid w:val="00A64E21"/>
    <w:rsid w:val="00A65355"/>
    <w:rsid w:val="00A655B7"/>
    <w:rsid w:val="00A65B7F"/>
    <w:rsid w:val="00A65CFE"/>
    <w:rsid w:val="00A677A9"/>
    <w:rsid w:val="00A67CA1"/>
    <w:rsid w:val="00A67D05"/>
    <w:rsid w:val="00A702C7"/>
    <w:rsid w:val="00A71D93"/>
    <w:rsid w:val="00A7213A"/>
    <w:rsid w:val="00A72D99"/>
    <w:rsid w:val="00A73BA2"/>
    <w:rsid w:val="00A74144"/>
    <w:rsid w:val="00A74359"/>
    <w:rsid w:val="00A75156"/>
    <w:rsid w:val="00A75F3D"/>
    <w:rsid w:val="00A80148"/>
    <w:rsid w:val="00A80229"/>
    <w:rsid w:val="00A8026C"/>
    <w:rsid w:val="00A80717"/>
    <w:rsid w:val="00A808FF"/>
    <w:rsid w:val="00A80AD2"/>
    <w:rsid w:val="00A80CA8"/>
    <w:rsid w:val="00A81292"/>
    <w:rsid w:val="00A812EB"/>
    <w:rsid w:val="00A8199D"/>
    <w:rsid w:val="00A81A8A"/>
    <w:rsid w:val="00A81DAE"/>
    <w:rsid w:val="00A81FC8"/>
    <w:rsid w:val="00A828CF"/>
    <w:rsid w:val="00A835A0"/>
    <w:rsid w:val="00A843DB"/>
    <w:rsid w:val="00A84499"/>
    <w:rsid w:val="00A84E7F"/>
    <w:rsid w:val="00A84F6D"/>
    <w:rsid w:val="00A856C7"/>
    <w:rsid w:val="00A859C1"/>
    <w:rsid w:val="00A861E7"/>
    <w:rsid w:val="00A86A33"/>
    <w:rsid w:val="00A87FF8"/>
    <w:rsid w:val="00A9015B"/>
    <w:rsid w:val="00A9042D"/>
    <w:rsid w:val="00A905C7"/>
    <w:rsid w:val="00A90602"/>
    <w:rsid w:val="00A90D10"/>
    <w:rsid w:val="00A90D53"/>
    <w:rsid w:val="00A91341"/>
    <w:rsid w:val="00A928C9"/>
    <w:rsid w:val="00A92DF1"/>
    <w:rsid w:val="00A92E28"/>
    <w:rsid w:val="00A9382E"/>
    <w:rsid w:val="00A93CFD"/>
    <w:rsid w:val="00A941C0"/>
    <w:rsid w:val="00A94C29"/>
    <w:rsid w:val="00A95A9E"/>
    <w:rsid w:val="00A965DB"/>
    <w:rsid w:val="00A96FC5"/>
    <w:rsid w:val="00AA0541"/>
    <w:rsid w:val="00AA0A4B"/>
    <w:rsid w:val="00AA0EE1"/>
    <w:rsid w:val="00AA121E"/>
    <w:rsid w:val="00AA1266"/>
    <w:rsid w:val="00AA2B1F"/>
    <w:rsid w:val="00AA340E"/>
    <w:rsid w:val="00AA3C40"/>
    <w:rsid w:val="00AA4301"/>
    <w:rsid w:val="00AA573F"/>
    <w:rsid w:val="00AA649C"/>
    <w:rsid w:val="00AA690B"/>
    <w:rsid w:val="00AA6AAC"/>
    <w:rsid w:val="00AA6BD0"/>
    <w:rsid w:val="00AA6DDF"/>
    <w:rsid w:val="00AA7085"/>
    <w:rsid w:val="00AB0288"/>
    <w:rsid w:val="00AB0D0F"/>
    <w:rsid w:val="00AB1112"/>
    <w:rsid w:val="00AB158D"/>
    <w:rsid w:val="00AB2207"/>
    <w:rsid w:val="00AB2966"/>
    <w:rsid w:val="00AB2A1C"/>
    <w:rsid w:val="00AB3E33"/>
    <w:rsid w:val="00AB3FDF"/>
    <w:rsid w:val="00AB3FEC"/>
    <w:rsid w:val="00AB4D0F"/>
    <w:rsid w:val="00AB521F"/>
    <w:rsid w:val="00AB5CBE"/>
    <w:rsid w:val="00AB5F50"/>
    <w:rsid w:val="00AB5FA0"/>
    <w:rsid w:val="00AB6B8C"/>
    <w:rsid w:val="00AB6C4E"/>
    <w:rsid w:val="00AB7363"/>
    <w:rsid w:val="00AB7501"/>
    <w:rsid w:val="00AC0661"/>
    <w:rsid w:val="00AC1B5E"/>
    <w:rsid w:val="00AC220A"/>
    <w:rsid w:val="00AC2F08"/>
    <w:rsid w:val="00AC3C0B"/>
    <w:rsid w:val="00AC663F"/>
    <w:rsid w:val="00AC6B62"/>
    <w:rsid w:val="00AC7013"/>
    <w:rsid w:val="00AC7851"/>
    <w:rsid w:val="00AC79C1"/>
    <w:rsid w:val="00AD097E"/>
    <w:rsid w:val="00AD156F"/>
    <w:rsid w:val="00AD182C"/>
    <w:rsid w:val="00AD1B25"/>
    <w:rsid w:val="00AD20E8"/>
    <w:rsid w:val="00AD2E5D"/>
    <w:rsid w:val="00AD3539"/>
    <w:rsid w:val="00AD5FE6"/>
    <w:rsid w:val="00AD60EE"/>
    <w:rsid w:val="00AD6856"/>
    <w:rsid w:val="00AD6880"/>
    <w:rsid w:val="00AD7267"/>
    <w:rsid w:val="00AD73FA"/>
    <w:rsid w:val="00AD766B"/>
    <w:rsid w:val="00AD7713"/>
    <w:rsid w:val="00AE0001"/>
    <w:rsid w:val="00AE0264"/>
    <w:rsid w:val="00AE0C01"/>
    <w:rsid w:val="00AE1503"/>
    <w:rsid w:val="00AE2899"/>
    <w:rsid w:val="00AE3059"/>
    <w:rsid w:val="00AE3EEE"/>
    <w:rsid w:val="00AE413E"/>
    <w:rsid w:val="00AE415A"/>
    <w:rsid w:val="00AE4EC0"/>
    <w:rsid w:val="00AE5783"/>
    <w:rsid w:val="00AE5ACC"/>
    <w:rsid w:val="00AE6B97"/>
    <w:rsid w:val="00AF0662"/>
    <w:rsid w:val="00AF1F9A"/>
    <w:rsid w:val="00AF2526"/>
    <w:rsid w:val="00AF25CA"/>
    <w:rsid w:val="00AF2767"/>
    <w:rsid w:val="00AF296D"/>
    <w:rsid w:val="00AF2BA4"/>
    <w:rsid w:val="00AF32B4"/>
    <w:rsid w:val="00AF3FC9"/>
    <w:rsid w:val="00AF52AA"/>
    <w:rsid w:val="00AF5969"/>
    <w:rsid w:val="00AF5A9B"/>
    <w:rsid w:val="00AF6299"/>
    <w:rsid w:val="00AF7246"/>
    <w:rsid w:val="00AF735B"/>
    <w:rsid w:val="00B00554"/>
    <w:rsid w:val="00B007B0"/>
    <w:rsid w:val="00B01335"/>
    <w:rsid w:val="00B01444"/>
    <w:rsid w:val="00B01C18"/>
    <w:rsid w:val="00B030D2"/>
    <w:rsid w:val="00B039C0"/>
    <w:rsid w:val="00B03EED"/>
    <w:rsid w:val="00B04BC4"/>
    <w:rsid w:val="00B04FF4"/>
    <w:rsid w:val="00B054BF"/>
    <w:rsid w:val="00B057EF"/>
    <w:rsid w:val="00B06F5A"/>
    <w:rsid w:val="00B07437"/>
    <w:rsid w:val="00B0758E"/>
    <w:rsid w:val="00B10730"/>
    <w:rsid w:val="00B107D5"/>
    <w:rsid w:val="00B10AD0"/>
    <w:rsid w:val="00B10F56"/>
    <w:rsid w:val="00B10FE4"/>
    <w:rsid w:val="00B1111B"/>
    <w:rsid w:val="00B116BB"/>
    <w:rsid w:val="00B147BF"/>
    <w:rsid w:val="00B1493E"/>
    <w:rsid w:val="00B150EC"/>
    <w:rsid w:val="00B1604E"/>
    <w:rsid w:val="00B169B5"/>
    <w:rsid w:val="00B16AB5"/>
    <w:rsid w:val="00B20CB6"/>
    <w:rsid w:val="00B2173E"/>
    <w:rsid w:val="00B21F52"/>
    <w:rsid w:val="00B22BC8"/>
    <w:rsid w:val="00B22D3C"/>
    <w:rsid w:val="00B24F77"/>
    <w:rsid w:val="00B26C53"/>
    <w:rsid w:val="00B26DC3"/>
    <w:rsid w:val="00B2770C"/>
    <w:rsid w:val="00B302C7"/>
    <w:rsid w:val="00B30F79"/>
    <w:rsid w:val="00B31210"/>
    <w:rsid w:val="00B31A95"/>
    <w:rsid w:val="00B3227D"/>
    <w:rsid w:val="00B328D5"/>
    <w:rsid w:val="00B32D64"/>
    <w:rsid w:val="00B33AA3"/>
    <w:rsid w:val="00B33E59"/>
    <w:rsid w:val="00B35EC7"/>
    <w:rsid w:val="00B36D38"/>
    <w:rsid w:val="00B37369"/>
    <w:rsid w:val="00B373D4"/>
    <w:rsid w:val="00B40225"/>
    <w:rsid w:val="00B4029D"/>
    <w:rsid w:val="00B40C63"/>
    <w:rsid w:val="00B42093"/>
    <w:rsid w:val="00B4253E"/>
    <w:rsid w:val="00B433A3"/>
    <w:rsid w:val="00B43491"/>
    <w:rsid w:val="00B439F0"/>
    <w:rsid w:val="00B43E72"/>
    <w:rsid w:val="00B44511"/>
    <w:rsid w:val="00B4528D"/>
    <w:rsid w:val="00B45DE9"/>
    <w:rsid w:val="00B475FC"/>
    <w:rsid w:val="00B47B06"/>
    <w:rsid w:val="00B5048D"/>
    <w:rsid w:val="00B51719"/>
    <w:rsid w:val="00B5190D"/>
    <w:rsid w:val="00B51C7C"/>
    <w:rsid w:val="00B5292B"/>
    <w:rsid w:val="00B5361D"/>
    <w:rsid w:val="00B5428A"/>
    <w:rsid w:val="00B54A41"/>
    <w:rsid w:val="00B5568C"/>
    <w:rsid w:val="00B55720"/>
    <w:rsid w:val="00B55B17"/>
    <w:rsid w:val="00B56030"/>
    <w:rsid w:val="00B56B15"/>
    <w:rsid w:val="00B56C97"/>
    <w:rsid w:val="00B5735E"/>
    <w:rsid w:val="00B6090E"/>
    <w:rsid w:val="00B609C0"/>
    <w:rsid w:val="00B60BFA"/>
    <w:rsid w:val="00B60D60"/>
    <w:rsid w:val="00B61566"/>
    <w:rsid w:val="00B635C5"/>
    <w:rsid w:val="00B647B8"/>
    <w:rsid w:val="00B647DF"/>
    <w:rsid w:val="00B64B24"/>
    <w:rsid w:val="00B64BF8"/>
    <w:rsid w:val="00B651F2"/>
    <w:rsid w:val="00B665EE"/>
    <w:rsid w:val="00B70055"/>
    <w:rsid w:val="00B703F5"/>
    <w:rsid w:val="00B704A7"/>
    <w:rsid w:val="00B70500"/>
    <w:rsid w:val="00B70840"/>
    <w:rsid w:val="00B713A2"/>
    <w:rsid w:val="00B71943"/>
    <w:rsid w:val="00B71AC4"/>
    <w:rsid w:val="00B720EE"/>
    <w:rsid w:val="00B721C7"/>
    <w:rsid w:val="00B72614"/>
    <w:rsid w:val="00B72E8C"/>
    <w:rsid w:val="00B7311D"/>
    <w:rsid w:val="00B7371B"/>
    <w:rsid w:val="00B7372E"/>
    <w:rsid w:val="00B73C3B"/>
    <w:rsid w:val="00B744DD"/>
    <w:rsid w:val="00B745C8"/>
    <w:rsid w:val="00B75692"/>
    <w:rsid w:val="00B7598E"/>
    <w:rsid w:val="00B76382"/>
    <w:rsid w:val="00B766CC"/>
    <w:rsid w:val="00B76C27"/>
    <w:rsid w:val="00B779AC"/>
    <w:rsid w:val="00B77BD9"/>
    <w:rsid w:val="00B800B3"/>
    <w:rsid w:val="00B804A2"/>
    <w:rsid w:val="00B80B78"/>
    <w:rsid w:val="00B80F20"/>
    <w:rsid w:val="00B81039"/>
    <w:rsid w:val="00B810E8"/>
    <w:rsid w:val="00B82FCA"/>
    <w:rsid w:val="00B83000"/>
    <w:rsid w:val="00B84027"/>
    <w:rsid w:val="00B8627F"/>
    <w:rsid w:val="00B86B01"/>
    <w:rsid w:val="00B86D52"/>
    <w:rsid w:val="00B8742B"/>
    <w:rsid w:val="00B87556"/>
    <w:rsid w:val="00B914BD"/>
    <w:rsid w:val="00B92AF1"/>
    <w:rsid w:val="00B92C16"/>
    <w:rsid w:val="00B92E64"/>
    <w:rsid w:val="00B9378A"/>
    <w:rsid w:val="00B93C92"/>
    <w:rsid w:val="00B944C9"/>
    <w:rsid w:val="00B96751"/>
    <w:rsid w:val="00B97816"/>
    <w:rsid w:val="00B97DAF"/>
    <w:rsid w:val="00B97F7C"/>
    <w:rsid w:val="00BA0B81"/>
    <w:rsid w:val="00BA159F"/>
    <w:rsid w:val="00BA252B"/>
    <w:rsid w:val="00BA26ED"/>
    <w:rsid w:val="00BA2B08"/>
    <w:rsid w:val="00BA2FBC"/>
    <w:rsid w:val="00BA3CB8"/>
    <w:rsid w:val="00BA485C"/>
    <w:rsid w:val="00BA54E8"/>
    <w:rsid w:val="00BA5A7D"/>
    <w:rsid w:val="00BA5BB0"/>
    <w:rsid w:val="00BA6668"/>
    <w:rsid w:val="00BA68BA"/>
    <w:rsid w:val="00BA7837"/>
    <w:rsid w:val="00BA7FD0"/>
    <w:rsid w:val="00BB11B8"/>
    <w:rsid w:val="00BB1E4E"/>
    <w:rsid w:val="00BB2718"/>
    <w:rsid w:val="00BB28FD"/>
    <w:rsid w:val="00BB308B"/>
    <w:rsid w:val="00BB46BA"/>
    <w:rsid w:val="00BB4B34"/>
    <w:rsid w:val="00BB5186"/>
    <w:rsid w:val="00BB53ED"/>
    <w:rsid w:val="00BB57B6"/>
    <w:rsid w:val="00BB5CA0"/>
    <w:rsid w:val="00BB692C"/>
    <w:rsid w:val="00BB75BD"/>
    <w:rsid w:val="00BB76F8"/>
    <w:rsid w:val="00BB7FD3"/>
    <w:rsid w:val="00BC0069"/>
    <w:rsid w:val="00BC0CC7"/>
    <w:rsid w:val="00BC13D8"/>
    <w:rsid w:val="00BC149D"/>
    <w:rsid w:val="00BC1631"/>
    <w:rsid w:val="00BC2ECF"/>
    <w:rsid w:val="00BC30A1"/>
    <w:rsid w:val="00BC31B9"/>
    <w:rsid w:val="00BC37D6"/>
    <w:rsid w:val="00BC38D3"/>
    <w:rsid w:val="00BC3DA9"/>
    <w:rsid w:val="00BC4A7A"/>
    <w:rsid w:val="00BC4CB2"/>
    <w:rsid w:val="00BC5192"/>
    <w:rsid w:val="00BC53FA"/>
    <w:rsid w:val="00BC5FBA"/>
    <w:rsid w:val="00BC5FFC"/>
    <w:rsid w:val="00BC7C46"/>
    <w:rsid w:val="00BC7CCB"/>
    <w:rsid w:val="00BC7D72"/>
    <w:rsid w:val="00BD07F2"/>
    <w:rsid w:val="00BD0E67"/>
    <w:rsid w:val="00BD140A"/>
    <w:rsid w:val="00BD1992"/>
    <w:rsid w:val="00BD2869"/>
    <w:rsid w:val="00BD28EF"/>
    <w:rsid w:val="00BD40B7"/>
    <w:rsid w:val="00BD54AD"/>
    <w:rsid w:val="00BD5763"/>
    <w:rsid w:val="00BD5D17"/>
    <w:rsid w:val="00BD6556"/>
    <w:rsid w:val="00BD716D"/>
    <w:rsid w:val="00BE00C9"/>
    <w:rsid w:val="00BE0D8F"/>
    <w:rsid w:val="00BE1FD7"/>
    <w:rsid w:val="00BE25F3"/>
    <w:rsid w:val="00BE35A4"/>
    <w:rsid w:val="00BE47A8"/>
    <w:rsid w:val="00BE4A05"/>
    <w:rsid w:val="00BE5BD2"/>
    <w:rsid w:val="00BE5C91"/>
    <w:rsid w:val="00BE725F"/>
    <w:rsid w:val="00BE79D2"/>
    <w:rsid w:val="00BE7C2E"/>
    <w:rsid w:val="00BF073F"/>
    <w:rsid w:val="00BF093C"/>
    <w:rsid w:val="00BF1325"/>
    <w:rsid w:val="00BF169F"/>
    <w:rsid w:val="00BF230A"/>
    <w:rsid w:val="00BF2A51"/>
    <w:rsid w:val="00BF2BE1"/>
    <w:rsid w:val="00BF43E4"/>
    <w:rsid w:val="00BF606F"/>
    <w:rsid w:val="00BF79D6"/>
    <w:rsid w:val="00BF7E22"/>
    <w:rsid w:val="00C00136"/>
    <w:rsid w:val="00C00FEE"/>
    <w:rsid w:val="00C01604"/>
    <w:rsid w:val="00C02880"/>
    <w:rsid w:val="00C0311E"/>
    <w:rsid w:val="00C034EF"/>
    <w:rsid w:val="00C043F4"/>
    <w:rsid w:val="00C04EC0"/>
    <w:rsid w:val="00C054E4"/>
    <w:rsid w:val="00C06207"/>
    <w:rsid w:val="00C06596"/>
    <w:rsid w:val="00C067A2"/>
    <w:rsid w:val="00C06C3E"/>
    <w:rsid w:val="00C071D2"/>
    <w:rsid w:val="00C07819"/>
    <w:rsid w:val="00C07CD2"/>
    <w:rsid w:val="00C10066"/>
    <w:rsid w:val="00C11109"/>
    <w:rsid w:val="00C119D0"/>
    <w:rsid w:val="00C124C8"/>
    <w:rsid w:val="00C1291C"/>
    <w:rsid w:val="00C12925"/>
    <w:rsid w:val="00C12965"/>
    <w:rsid w:val="00C12EFE"/>
    <w:rsid w:val="00C136EF"/>
    <w:rsid w:val="00C13AA2"/>
    <w:rsid w:val="00C143E8"/>
    <w:rsid w:val="00C14ADA"/>
    <w:rsid w:val="00C1509F"/>
    <w:rsid w:val="00C1539A"/>
    <w:rsid w:val="00C15914"/>
    <w:rsid w:val="00C15C87"/>
    <w:rsid w:val="00C16979"/>
    <w:rsid w:val="00C178E3"/>
    <w:rsid w:val="00C17B30"/>
    <w:rsid w:val="00C17B62"/>
    <w:rsid w:val="00C201A4"/>
    <w:rsid w:val="00C20C1D"/>
    <w:rsid w:val="00C21A7A"/>
    <w:rsid w:val="00C21B99"/>
    <w:rsid w:val="00C2304B"/>
    <w:rsid w:val="00C231A2"/>
    <w:rsid w:val="00C235F8"/>
    <w:rsid w:val="00C235FB"/>
    <w:rsid w:val="00C23A73"/>
    <w:rsid w:val="00C23DA3"/>
    <w:rsid w:val="00C240E1"/>
    <w:rsid w:val="00C24969"/>
    <w:rsid w:val="00C24C59"/>
    <w:rsid w:val="00C253F4"/>
    <w:rsid w:val="00C25E7D"/>
    <w:rsid w:val="00C26E0A"/>
    <w:rsid w:val="00C30920"/>
    <w:rsid w:val="00C314CB"/>
    <w:rsid w:val="00C31A11"/>
    <w:rsid w:val="00C3222A"/>
    <w:rsid w:val="00C33DC4"/>
    <w:rsid w:val="00C33FF4"/>
    <w:rsid w:val="00C340C1"/>
    <w:rsid w:val="00C359E3"/>
    <w:rsid w:val="00C35AC3"/>
    <w:rsid w:val="00C35BC1"/>
    <w:rsid w:val="00C35C68"/>
    <w:rsid w:val="00C36A85"/>
    <w:rsid w:val="00C37ACA"/>
    <w:rsid w:val="00C37FAE"/>
    <w:rsid w:val="00C41533"/>
    <w:rsid w:val="00C41778"/>
    <w:rsid w:val="00C4181C"/>
    <w:rsid w:val="00C4186A"/>
    <w:rsid w:val="00C41F35"/>
    <w:rsid w:val="00C424CF"/>
    <w:rsid w:val="00C42507"/>
    <w:rsid w:val="00C42819"/>
    <w:rsid w:val="00C43840"/>
    <w:rsid w:val="00C43CE4"/>
    <w:rsid w:val="00C43DDB"/>
    <w:rsid w:val="00C448CF"/>
    <w:rsid w:val="00C46335"/>
    <w:rsid w:val="00C468A9"/>
    <w:rsid w:val="00C46E2A"/>
    <w:rsid w:val="00C47107"/>
    <w:rsid w:val="00C4716C"/>
    <w:rsid w:val="00C4735E"/>
    <w:rsid w:val="00C4744A"/>
    <w:rsid w:val="00C47E19"/>
    <w:rsid w:val="00C5124B"/>
    <w:rsid w:val="00C514B6"/>
    <w:rsid w:val="00C52BA3"/>
    <w:rsid w:val="00C5380C"/>
    <w:rsid w:val="00C53862"/>
    <w:rsid w:val="00C53B59"/>
    <w:rsid w:val="00C54694"/>
    <w:rsid w:val="00C54972"/>
    <w:rsid w:val="00C54C9D"/>
    <w:rsid w:val="00C55806"/>
    <w:rsid w:val="00C5664E"/>
    <w:rsid w:val="00C56795"/>
    <w:rsid w:val="00C62CA2"/>
    <w:rsid w:val="00C62E52"/>
    <w:rsid w:val="00C632ED"/>
    <w:rsid w:val="00C6349F"/>
    <w:rsid w:val="00C63665"/>
    <w:rsid w:val="00C637EE"/>
    <w:rsid w:val="00C63AF4"/>
    <w:rsid w:val="00C64777"/>
    <w:rsid w:val="00C66168"/>
    <w:rsid w:val="00C67722"/>
    <w:rsid w:val="00C67829"/>
    <w:rsid w:val="00C67D2E"/>
    <w:rsid w:val="00C71B9E"/>
    <w:rsid w:val="00C73467"/>
    <w:rsid w:val="00C749F9"/>
    <w:rsid w:val="00C74B4C"/>
    <w:rsid w:val="00C74EB4"/>
    <w:rsid w:val="00C7517D"/>
    <w:rsid w:val="00C76020"/>
    <w:rsid w:val="00C760F4"/>
    <w:rsid w:val="00C762D9"/>
    <w:rsid w:val="00C76463"/>
    <w:rsid w:val="00C76532"/>
    <w:rsid w:val="00C770B2"/>
    <w:rsid w:val="00C80992"/>
    <w:rsid w:val="00C80EAB"/>
    <w:rsid w:val="00C81498"/>
    <w:rsid w:val="00C817A2"/>
    <w:rsid w:val="00C82624"/>
    <w:rsid w:val="00C83162"/>
    <w:rsid w:val="00C83600"/>
    <w:rsid w:val="00C839AE"/>
    <w:rsid w:val="00C839CB"/>
    <w:rsid w:val="00C8448F"/>
    <w:rsid w:val="00C847DC"/>
    <w:rsid w:val="00C84AD6"/>
    <w:rsid w:val="00C84C28"/>
    <w:rsid w:val="00C84D38"/>
    <w:rsid w:val="00C86447"/>
    <w:rsid w:val="00C86610"/>
    <w:rsid w:val="00C866ED"/>
    <w:rsid w:val="00C879C0"/>
    <w:rsid w:val="00C9111E"/>
    <w:rsid w:val="00C9141F"/>
    <w:rsid w:val="00C91AEE"/>
    <w:rsid w:val="00C92387"/>
    <w:rsid w:val="00C92C6C"/>
    <w:rsid w:val="00C92F29"/>
    <w:rsid w:val="00C931D5"/>
    <w:rsid w:val="00C93318"/>
    <w:rsid w:val="00C9362B"/>
    <w:rsid w:val="00C9389C"/>
    <w:rsid w:val="00C941DC"/>
    <w:rsid w:val="00C9443B"/>
    <w:rsid w:val="00C95211"/>
    <w:rsid w:val="00C95382"/>
    <w:rsid w:val="00C958D0"/>
    <w:rsid w:val="00C965FC"/>
    <w:rsid w:val="00C96DCE"/>
    <w:rsid w:val="00C96DF7"/>
    <w:rsid w:val="00C9795F"/>
    <w:rsid w:val="00CA07E3"/>
    <w:rsid w:val="00CA086C"/>
    <w:rsid w:val="00CA0EA8"/>
    <w:rsid w:val="00CA1680"/>
    <w:rsid w:val="00CA19B0"/>
    <w:rsid w:val="00CA203B"/>
    <w:rsid w:val="00CA3414"/>
    <w:rsid w:val="00CA36D3"/>
    <w:rsid w:val="00CA3C00"/>
    <w:rsid w:val="00CA3D20"/>
    <w:rsid w:val="00CA4BB5"/>
    <w:rsid w:val="00CA4F46"/>
    <w:rsid w:val="00CA6B2E"/>
    <w:rsid w:val="00CA6D87"/>
    <w:rsid w:val="00CB05D5"/>
    <w:rsid w:val="00CB062C"/>
    <w:rsid w:val="00CB0E76"/>
    <w:rsid w:val="00CB1145"/>
    <w:rsid w:val="00CB1CE9"/>
    <w:rsid w:val="00CB2621"/>
    <w:rsid w:val="00CB272C"/>
    <w:rsid w:val="00CB29BB"/>
    <w:rsid w:val="00CB36CA"/>
    <w:rsid w:val="00CB3E4D"/>
    <w:rsid w:val="00CB67B8"/>
    <w:rsid w:val="00CB6AF3"/>
    <w:rsid w:val="00CB73FC"/>
    <w:rsid w:val="00CB7B5C"/>
    <w:rsid w:val="00CC30D1"/>
    <w:rsid w:val="00CC3295"/>
    <w:rsid w:val="00CC5A44"/>
    <w:rsid w:val="00CC5ACA"/>
    <w:rsid w:val="00CC5F72"/>
    <w:rsid w:val="00CC75D4"/>
    <w:rsid w:val="00CC79A7"/>
    <w:rsid w:val="00CC7D20"/>
    <w:rsid w:val="00CC7F68"/>
    <w:rsid w:val="00CD0EBC"/>
    <w:rsid w:val="00CD0F4F"/>
    <w:rsid w:val="00CD1571"/>
    <w:rsid w:val="00CD1887"/>
    <w:rsid w:val="00CD1AF5"/>
    <w:rsid w:val="00CD29C6"/>
    <w:rsid w:val="00CD2C16"/>
    <w:rsid w:val="00CD2D4C"/>
    <w:rsid w:val="00CD32B2"/>
    <w:rsid w:val="00CD3379"/>
    <w:rsid w:val="00CD3C8D"/>
    <w:rsid w:val="00CD3D0F"/>
    <w:rsid w:val="00CD43CA"/>
    <w:rsid w:val="00CD4696"/>
    <w:rsid w:val="00CD4D0E"/>
    <w:rsid w:val="00CD5C62"/>
    <w:rsid w:val="00CD63DD"/>
    <w:rsid w:val="00CD6D89"/>
    <w:rsid w:val="00CE0330"/>
    <w:rsid w:val="00CE0DE6"/>
    <w:rsid w:val="00CE0F55"/>
    <w:rsid w:val="00CE13D2"/>
    <w:rsid w:val="00CE17E8"/>
    <w:rsid w:val="00CE2E3A"/>
    <w:rsid w:val="00CE2E56"/>
    <w:rsid w:val="00CE319D"/>
    <w:rsid w:val="00CE3359"/>
    <w:rsid w:val="00CE350F"/>
    <w:rsid w:val="00CE3521"/>
    <w:rsid w:val="00CE3E5B"/>
    <w:rsid w:val="00CE4C9A"/>
    <w:rsid w:val="00CE536A"/>
    <w:rsid w:val="00CE6108"/>
    <w:rsid w:val="00CE75FA"/>
    <w:rsid w:val="00CF0766"/>
    <w:rsid w:val="00CF095C"/>
    <w:rsid w:val="00CF0C4C"/>
    <w:rsid w:val="00CF0D96"/>
    <w:rsid w:val="00CF101E"/>
    <w:rsid w:val="00CF1E69"/>
    <w:rsid w:val="00CF26C0"/>
    <w:rsid w:val="00CF295B"/>
    <w:rsid w:val="00CF2F4E"/>
    <w:rsid w:val="00CF3781"/>
    <w:rsid w:val="00CF3803"/>
    <w:rsid w:val="00CF581D"/>
    <w:rsid w:val="00CF5DB0"/>
    <w:rsid w:val="00CF5FD7"/>
    <w:rsid w:val="00CF621D"/>
    <w:rsid w:val="00CF6306"/>
    <w:rsid w:val="00CF67DB"/>
    <w:rsid w:val="00CF6907"/>
    <w:rsid w:val="00CF6F86"/>
    <w:rsid w:val="00CF70D7"/>
    <w:rsid w:val="00CF76BD"/>
    <w:rsid w:val="00CF7AE0"/>
    <w:rsid w:val="00D001E1"/>
    <w:rsid w:val="00D02E5B"/>
    <w:rsid w:val="00D02F3E"/>
    <w:rsid w:val="00D03522"/>
    <w:rsid w:val="00D03951"/>
    <w:rsid w:val="00D06637"/>
    <w:rsid w:val="00D068D6"/>
    <w:rsid w:val="00D06D78"/>
    <w:rsid w:val="00D07726"/>
    <w:rsid w:val="00D07E8B"/>
    <w:rsid w:val="00D10695"/>
    <w:rsid w:val="00D11774"/>
    <w:rsid w:val="00D117CF"/>
    <w:rsid w:val="00D12AB8"/>
    <w:rsid w:val="00D12CEA"/>
    <w:rsid w:val="00D13DB3"/>
    <w:rsid w:val="00D14E71"/>
    <w:rsid w:val="00D15733"/>
    <w:rsid w:val="00D15785"/>
    <w:rsid w:val="00D15BD7"/>
    <w:rsid w:val="00D15D26"/>
    <w:rsid w:val="00D1634C"/>
    <w:rsid w:val="00D16BF7"/>
    <w:rsid w:val="00D16C55"/>
    <w:rsid w:val="00D17899"/>
    <w:rsid w:val="00D20745"/>
    <w:rsid w:val="00D2102F"/>
    <w:rsid w:val="00D21485"/>
    <w:rsid w:val="00D21818"/>
    <w:rsid w:val="00D2233E"/>
    <w:rsid w:val="00D22403"/>
    <w:rsid w:val="00D2271C"/>
    <w:rsid w:val="00D2321C"/>
    <w:rsid w:val="00D2353C"/>
    <w:rsid w:val="00D2392D"/>
    <w:rsid w:val="00D239E3"/>
    <w:rsid w:val="00D23BAF"/>
    <w:rsid w:val="00D243B4"/>
    <w:rsid w:val="00D2443A"/>
    <w:rsid w:val="00D252BB"/>
    <w:rsid w:val="00D253BB"/>
    <w:rsid w:val="00D25A71"/>
    <w:rsid w:val="00D25DB5"/>
    <w:rsid w:val="00D26835"/>
    <w:rsid w:val="00D26E36"/>
    <w:rsid w:val="00D27161"/>
    <w:rsid w:val="00D27190"/>
    <w:rsid w:val="00D278CE"/>
    <w:rsid w:val="00D2795B"/>
    <w:rsid w:val="00D308E0"/>
    <w:rsid w:val="00D319EF"/>
    <w:rsid w:val="00D31A4F"/>
    <w:rsid w:val="00D31C0A"/>
    <w:rsid w:val="00D31C31"/>
    <w:rsid w:val="00D3211E"/>
    <w:rsid w:val="00D32DCC"/>
    <w:rsid w:val="00D3342B"/>
    <w:rsid w:val="00D339B8"/>
    <w:rsid w:val="00D34B23"/>
    <w:rsid w:val="00D34DE5"/>
    <w:rsid w:val="00D353C4"/>
    <w:rsid w:val="00D35F77"/>
    <w:rsid w:val="00D36D37"/>
    <w:rsid w:val="00D37A35"/>
    <w:rsid w:val="00D40B11"/>
    <w:rsid w:val="00D40BB7"/>
    <w:rsid w:val="00D413F8"/>
    <w:rsid w:val="00D42737"/>
    <w:rsid w:val="00D431F2"/>
    <w:rsid w:val="00D43290"/>
    <w:rsid w:val="00D439F4"/>
    <w:rsid w:val="00D43BA8"/>
    <w:rsid w:val="00D448EE"/>
    <w:rsid w:val="00D44B7D"/>
    <w:rsid w:val="00D451EA"/>
    <w:rsid w:val="00D46774"/>
    <w:rsid w:val="00D469A0"/>
    <w:rsid w:val="00D46C6B"/>
    <w:rsid w:val="00D46DF7"/>
    <w:rsid w:val="00D507BF"/>
    <w:rsid w:val="00D511BC"/>
    <w:rsid w:val="00D5174F"/>
    <w:rsid w:val="00D51AFF"/>
    <w:rsid w:val="00D52B16"/>
    <w:rsid w:val="00D52EAA"/>
    <w:rsid w:val="00D534AB"/>
    <w:rsid w:val="00D5353F"/>
    <w:rsid w:val="00D53C49"/>
    <w:rsid w:val="00D54105"/>
    <w:rsid w:val="00D544A0"/>
    <w:rsid w:val="00D552D9"/>
    <w:rsid w:val="00D55565"/>
    <w:rsid w:val="00D5760D"/>
    <w:rsid w:val="00D602A9"/>
    <w:rsid w:val="00D60335"/>
    <w:rsid w:val="00D606C0"/>
    <w:rsid w:val="00D60987"/>
    <w:rsid w:val="00D628E0"/>
    <w:rsid w:val="00D62AF6"/>
    <w:rsid w:val="00D65ECC"/>
    <w:rsid w:val="00D66119"/>
    <w:rsid w:val="00D6698A"/>
    <w:rsid w:val="00D66E2D"/>
    <w:rsid w:val="00D6782E"/>
    <w:rsid w:val="00D67CDE"/>
    <w:rsid w:val="00D713CB"/>
    <w:rsid w:val="00D7182B"/>
    <w:rsid w:val="00D71836"/>
    <w:rsid w:val="00D71BDC"/>
    <w:rsid w:val="00D72140"/>
    <w:rsid w:val="00D73A8D"/>
    <w:rsid w:val="00D74C95"/>
    <w:rsid w:val="00D74D54"/>
    <w:rsid w:val="00D75667"/>
    <w:rsid w:val="00D757CA"/>
    <w:rsid w:val="00D75A89"/>
    <w:rsid w:val="00D762A4"/>
    <w:rsid w:val="00D76970"/>
    <w:rsid w:val="00D76B0D"/>
    <w:rsid w:val="00D77471"/>
    <w:rsid w:val="00D77A6B"/>
    <w:rsid w:val="00D77F32"/>
    <w:rsid w:val="00D80B05"/>
    <w:rsid w:val="00D81C44"/>
    <w:rsid w:val="00D81C4C"/>
    <w:rsid w:val="00D8261B"/>
    <w:rsid w:val="00D829DE"/>
    <w:rsid w:val="00D832BF"/>
    <w:rsid w:val="00D837DC"/>
    <w:rsid w:val="00D83BA3"/>
    <w:rsid w:val="00D83D28"/>
    <w:rsid w:val="00D84FAD"/>
    <w:rsid w:val="00D85689"/>
    <w:rsid w:val="00D856B4"/>
    <w:rsid w:val="00D8626D"/>
    <w:rsid w:val="00D86778"/>
    <w:rsid w:val="00D86F33"/>
    <w:rsid w:val="00D87016"/>
    <w:rsid w:val="00D8783C"/>
    <w:rsid w:val="00D87BA0"/>
    <w:rsid w:val="00D87DD4"/>
    <w:rsid w:val="00D87E40"/>
    <w:rsid w:val="00D901D5"/>
    <w:rsid w:val="00D909B4"/>
    <w:rsid w:val="00D90A30"/>
    <w:rsid w:val="00D914CE"/>
    <w:rsid w:val="00D91536"/>
    <w:rsid w:val="00D91868"/>
    <w:rsid w:val="00D91DBF"/>
    <w:rsid w:val="00D922EB"/>
    <w:rsid w:val="00D93165"/>
    <w:rsid w:val="00D931EB"/>
    <w:rsid w:val="00D93486"/>
    <w:rsid w:val="00D93613"/>
    <w:rsid w:val="00D93E99"/>
    <w:rsid w:val="00D95121"/>
    <w:rsid w:val="00D958BC"/>
    <w:rsid w:val="00D963EF"/>
    <w:rsid w:val="00D97614"/>
    <w:rsid w:val="00D97E3A"/>
    <w:rsid w:val="00DA0661"/>
    <w:rsid w:val="00DA3131"/>
    <w:rsid w:val="00DA385C"/>
    <w:rsid w:val="00DA3AE4"/>
    <w:rsid w:val="00DA3F01"/>
    <w:rsid w:val="00DA4399"/>
    <w:rsid w:val="00DA4608"/>
    <w:rsid w:val="00DA53A5"/>
    <w:rsid w:val="00DA5F95"/>
    <w:rsid w:val="00DA63B5"/>
    <w:rsid w:val="00DA63EF"/>
    <w:rsid w:val="00DA6BA0"/>
    <w:rsid w:val="00DA6E70"/>
    <w:rsid w:val="00DA737C"/>
    <w:rsid w:val="00DA75D1"/>
    <w:rsid w:val="00DA7AC2"/>
    <w:rsid w:val="00DB086E"/>
    <w:rsid w:val="00DB1270"/>
    <w:rsid w:val="00DB19A5"/>
    <w:rsid w:val="00DB1E25"/>
    <w:rsid w:val="00DB1E3A"/>
    <w:rsid w:val="00DB1E57"/>
    <w:rsid w:val="00DB2128"/>
    <w:rsid w:val="00DB22CD"/>
    <w:rsid w:val="00DB2455"/>
    <w:rsid w:val="00DB28C1"/>
    <w:rsid w:val="00DB64CB"/>
    <w:rsid w:val="00DB68AC"/>
    <w:rsid w:val="00DB6D9E"/>
    <w:rsid w:val="00DB7026"/>
    <w:rsid w:val="00DB795F"/>
    <w:rsid w:val="00DB7B37"/>
    <w:rsid w:val="00DB7D8C"/>
    <w:rsid w:val="00DC016D"/>
    <w:rsid w:val="00DC227D"/>
    <w:rsid w:val="00DC32BB"/>
    <w:rsid w:val="00DC39D0"/>
    <w:rsid w:val="00DC425D"/>
    <w:rsid w:val="00DC48BD"/>
    <w:rsid w:val="00DC5C32"/>
    <w:rsid w:val="00DC5C58"/>
    <w:rsid w:val="00DC5E10"/>
    <w:rsid w:val="00DC65E8"/>
    <w:rsid w:val="00DC6C99"/>
    <w:rsid w:val="00DC7368"/>
    <w:rsid w:val="00DC74BA"/>
    <w:rsid w:val="00DD01CF"/>
    <w:rsid w:val="00DD0840"/>
    <w:rsid w:val="00DD089E"/>
    <w:rsid w:val="00DD118D"/>
    <w:rsid w:val="00DD1282"/>
    <w:rsid w:val="00DD19B1"/>
    <w:rsid w:val="00DD2713"/>
    <w:rsid w:val="00DD3341"/>
    <w:rsid w:val="00DD3701"/>
    <w:rsid w:val="00DD4773"/>
    <w:rsid w:val="00DD5ACA"/>
    <w:rsid w:val="00DD5FB3"/>
    <w:rsid w:val="00DD608C"/>
    <w:rsid w:val="00DD648B"/>
    <w:rsid w:val="00DD7501"/>
    <w:rsid w:val="00DD7AC5"/>
    <w:rsid w:val="00DD7C25"/>
    <w:rsid w:val="00DE07DD"/>
    <w:rsid w:val="00DE0A07"/>
    <w:rsid w:val="00DE1486"/>
    <w:rsid w:val="00DE148E"/>
    <w:rsid w:val="00DE1C1C"/>
    <w:rsid w:val="00DE1D2E"/>
    <w:rsid w:val="00DE2D12"/>
    <w:rsid w:val="00DE32D0"/>
    <w:rsid w:val="00DE3CDA"/>
    <w:rsid w:val="00DE3E8E"/>
    <w:rsid w:val="00DE5172"/>
    <w:rsid w:val="00DE52CB"/>
    <w:rsid w:val="00DE54C2"/>
    <w:rsid w:val="00DE5828"/>
    <w:rsid w:val="00DE5AB1"/>
    <w:rsid w:val="00DE65FB"/>
    <w:rsid w:val="00DE71B5"/>
    <w:rsid w:val="00DE735B"/>
    <w:rsid w:val="00DE7684"/>
    <w:rsid w:val="00DE777C"/>
    <w:rsid w:val="00DF1503"/>
    <w:rsid w:val="00DF1535"/>
    <w:rsid w:val="00DF1610"/>
    <w:rsid w:val="00DF1D4E"/>
    <w:rsid w:val="00DF1E22"/>
    <w:rsid w:val="00DF23B2"/>
    <w:rsid w:val="00DF2729"/>
    <w:rsid w:val="00DF29FB"/>
    <w:rsid w:val="00DF32E4"/>
    <w:rsid w:val="00DF3A6D"/>
    <w:rsid w:val="00DF48D1"/>
    <w:rsid w:val="00DF4CF1"/>
    <w:rsid w:val="00DF4F69"/>
    <w:rsid w:val="00DF58F9"/>
    <w:rsid w:val="00DF68DF"/>
    <w:rsid w:val="00E018A5"/>
    <w:rsid w:val="00E01CBE"/>
    <w:rsid w:val="00E02693"/>
    <w:rsid w:val="00E02756"/>
    <w:rsid w:val="00E033D0"/>
    <w:rsid w:val="00E04CB4"/>
    <w:rsid w:val="00E06201"/>
    <w:rsid w:val="00E06A53"/>
    <w:rsid w:val="00E06CD3"/>
    <w:rsid w:val="00E071A7"/>
    <w:rsid w:val="00E07A70"/>
    <w:rsid w:val="00E07DD3"/>
    <w:rsid w:val="00E10DC0"/>
    <w:rsid w:val="00E10F34"/>
    <w:rsid w:val="00E11661"/>
    <w:rsid w:val="00E118A1"/>
    <w:rsid w:val="00E13382"/>
    <w:rsid w:val="00E13DD3"/>
    <w:rsid w:val="00E1419C"/>
    <w:rsid w:val="00E14E2F"/>
    <w:rsid w:val="00E1566C"/>
    <w:rsid w:val="00E15D35"/>
    <w:rsid w:val="00E1609F"/>
    <w:rsid w:val="00E16A77"/>
    <w:rsid w:val="00E17011"/>
    <w:rsid w:val="00E20AB1"/>
    <w:rsid w:val="00E20EE1"/>
    <w:rsid w:val="00E2122D"/>
    <w:rsid w:val="00E21641"/>
    <w:rsid w:val="00E22238"/>
    <w:rsid w:val="00E23E15"/>
    <w:rsid w:val="00E23F46"/>
    <w:rsid w:val="00E24CE4"/>
    <w:rsid w:val="00E254D1"/>
    <w:rsid w:val="00E26378"/>
    <w:rsid w:val="00E2676E"/>
    <w:rsid w:val="00E26832"/>
    <w:rsid w:val="00E26A44"/>
    <w:rsid w:val="00E275FA"/>
    <w:rsid w:val="00E27E5B"/>
    <w:rsid w:val="00E27E88"/>
    <w:rsid w:val="00E304FA"/>
    <w:rsid w:val="00E3121D"/>
    <w:rsid w:val="00E32382"/>
    <w:rsid w:val="00E33A76"/>
    <w:rsid w:val="00E33F78"/>
    <w:rsid w:val="00E3428D"/>
    <w:rsid w:val="00E349D4"/>
    <w:rsid w:val="00E36839"/>
    <w:rsid w:val="00E368DA"/>
    <w:rsid w:val="00E36F79"/>
    <w:rsid w:val="00E37BC9"/>
    <w:rsid w:val="00E403F1"/>
    <w:rsid w:val="00E41B47"/>
    <w:rsid w:val="00E41CC3"/>
    <w:rsid w:val="00E4236E"/>
    <w:rsid w:val="00E42B6C"/>
    <w:rsid w:val="00E42C4D"/>
    <w:rsid w:val="00E42FE2"/>
    <w:rsid w:val="00E43E12"/>
    <w:rsid w:val="00E44CBA"/>
    <w:rsid w:val="00E459A1"/>
    <w:rsid w:val="00E45AA8"/>
    <w:rsid w:val="00E45F03"/>
    <w:rsid w:val="00E464BC"/>
    <w:rsid w:val="00E47B97"/>
    <w:rsid w:val="00E50BCD"/>
    <w:rsid w:val="00E51437"/>
    <w:rsid w:val="00E51D2F"/>
    <w:rsid w:val="00E51F7E"/>
    <w:rsid w:val="00E524ED"/>
    <w:rsid w:val="00E53256"/>
    <w:rsid w:val="00E53300"/>
    <w:rsid w:val="00E54B86"/>
    <w:rsid w:val="00E5660C"/>
    <w:rsid w:val="00E5676F"/>
    <w:rsid w:val="00E568C1"/>
    <w:rsid w:val="00E57093"/>
    <w:rsid w:val="00E5769E"/>
    <w:rsid w:val="00E57816"/>
    <w:rsid w:val="00E60232"/>
    <w:rsid w:val="00E60263"/>
    <w:rsid w:val="00E60780"/>
    <w:rsid w:val="00E60B88"/>
    <w:rsid w:val="00E610CF"/>
    <w:rsid w:val="00E6219E"/>
    <w:rsid w:val="00E62770"/>
    <w:rsid w:val="00E643AA"/>
    <w:rsid w:val="00E64C00"/>
    <w:rsid w:val="00E64D51"/>
    <w:rsid w:val="00E64E83"/>
    <w:rsid w:val="00E64F9F"/>
    <w:rsid w:val="00E65710"/>
    <w:rsid w:val="00E65A55"/>
    <w:rsid w:val="00E65C7A"/>
    <w:rsid w:val="00E65E3E"/>
    <w:rsid w:val="00E6631C"/>
    <w:rsid w:val="00E6789E"/>
    <w:rsid w:val="00E707FF"/>
    <w:rsid w:val="00E71339"/>
    <w:rsid w:val="00E724B1"/>
    <w:rsid w:val="00E726E7"/>
    <w:rsid w:val="00E72811"/>
    <w:rsid w:val="00E73E48"/>
    <w:rsid w:val="00E73EDB"/>
    <w:rsid w:val="00E7471E"/>
    <w:rsid w:val="00E747D2"/>
    <w:rsid w:val="00E74E85"/>
    <w:rsid w:val="00E750A6"/>
    <w:rsid w:val="00E7510F"/>
    <w:rsid w:val="00E75878"/>
    <w:rsid w:val="00E76277"/>
    <w:rsid w:val="00E763A7"/>
    <w:rsid w:val="00E764E7"/>
    <w:rsid w:val="00E76633"/>
    <w:rsid w:val="00E76B06"/>
    <w:rsid w:val="00E76F53"/>
    <w:rsid w:val="00E8113C"/>
    <w:rsid w:val="00E8192A"/>
    <w:rsid w:val="00E81A9B"/>
    <w:rsid w:val="00E82184"/>
    <w:rsid w:val="00E82603"/>
    <w:rsid w:val="00E82FCE"/>
    <w:rsid w:val="00E83D59"/>
    <w:rsid w:val="00E845BB"/>
    <w:rsid w:val="00E84776"/>
    <w:rsid w:val="00E84F39"/>
    <w:rsid w:val="00E8579A"/>
    <w:rsid w:val="00E869C2"/>
    <w:rsid w:val="00E86B64"/>
    <w:rsid w:val="00E86DDF"/>
    <w:rsid w:val="00E87E6B"/>
    <w:rsid w:val="00E90F96"/>
    <w:rsid w:val="00E91AAA"/>
    <w:rsid w:val="00E92B22"/>
    <w:rsid w:val="00E941E9"/>
    <w:rsid w:val="00E9431A"/>
    <w:rsid w:val="00E95C88"/>
    <w:rsid w:val="00E96562"/>
    <w:rsid w:val="00E97407"/>
    <w:rsid w:val="00EA102D"/>
    <w:rsid w:val="00EA149D"/>
    <w:rsid w:val="00EA1E57"/>
    <w:rsid w:val="00EA1F84"/>
    <w:rsid w:val="00EA1FA2"/>
    <w:rsid w:val="00EA2C4D"/>
    <w:rsid w:val="00EA3A26"/>
    <w:rsid w:val="00EA3FB7"/>
    <w:rsid w:val="00EA5152"/>
    <w:rsid w:val="00EA56CC"/>
    <w:rsid w:val="00EA676B"/>
    <w:rsid w:val="00EA7E5D"/>
    <w:rsid w:val="00EB0533"/>
    <w:rsid w:val="00EB07CE"/>
    <w:rsid w:val="00EB1592"/>
    <w:rsid w:val="00EB22A7"/>
    <w:rsid w:val="00EB44FE"/>
    <w:rsid w:val="00EB4589"/>
    <w:rsid w:val="00EB4B3B"/>
    <w:rsid w:val="00EB57F7"/>
    <w:rsid w:val="00EB66A7"/>
    <w:rsid w:val="00EB671A"/>
    <w:rsid w:val="00EB71B5"/>
    <w:rsid w:val="00EB79CD"/>
    <w:rsid w:val="00EB7DC7"/>
    <w:rsid w:val="00EC05DE"/>
    <w:rsid w:val="00EC109D"/>
    <w:rsid w:val="00EC1621"/>
    <w:rsid w:val="00EC17B7"/>
    <w:rsid w:val="00EC2466"/>
    <w:rsid w:val="00EC287F"/>
    <w:rsid w:val="00EC2885"/>
    <w:rsid w:val="00EC3677"/>
    <w:rsid w:val="00EC37A7"/>
    <w:rsid w:val="00EC41AE"/>
    <w:rsid w:val="00EC4CCF"/>
    <w:rsid w:val="00EC6D9A"/>
    <w:rsid w:val="00EC7822"/>
    <w:rsid w:val="00ED04AC"/>
    <w:rsid w:val="00ED09BD"/>
    <w:rsid w:val="00ED0A40"/>
    <w:rsid w:val="00ED0C33"/>
    <w:rsid w:val="00ED14FA"/>
    <w:rsid w:val="00ED1697"/>
    <w:rsid w:val="00ED18E3"/>
    <w:rsid w:val="00ED1E0A"/>
    <w:rsid w:val="00ED326B"/>
    <w:rsid w:val="00ED4FC4"/>
    <w:rsid w:val="00ED51D3"/>
    <w:rsid w:val="00ED52FB"/>
    <w:rsid w:val="00ED66FA"/>
    <w:rsid w:val="00EE059D"/>
    <w:rsid w:val="00EE150A"/>
    <w:rsid w:val="00EE1779"/>
    <w:rsid w:val="00EE24BF"/>
    <w:rsid w:val="00EE2DF1"/>
    <w:rsid w:val="00EE348F"/>
    <w:rsid w:val="00EE47FC"/>
    <w:rsid w:val="00EE4D02"/>
    <w:rsid w:val="00EE53C5"/>
    <w:rsid w:val="00EE55AF"/>
    <w:rsid w:val="00EE68A8"/>
    <w:rsid w:val="00EF0C1F"/>
    <w:rsid w:val="00EF1DC0"/>
    <w:rsid w:val="00EF2719"/>
    <w:rsid w:val="00EF2F94"/>
    <w:rsid w:val="00EF2FC7"/>
    <w:rsid w:val="00EF4342"/>
    <w:rsid w:val="00EF4395"/>
    <w:rsid w:val="00EF4776"/>
    <w:rsid w:val="00EF4C17"/>
    <w:rsid w:val="00EF5913"/>
    <w:rsid w:val="00EF62CB"/>
    <w:rsid w:val="00EF6536"/>
    <w:rsid w:val="00EF6722"/>
    <w:rsid w:val="00EF6B33"/>
    <w:rsid w:val="00EF73EB"/>
    <w:rsid w:val="00EF7A47"/>
    <w:rsid w:val="00F00A18"/>
    <w:rsid w:val="00F01312"/>
    <w:rsid w:val="00F01981"/>
    <w:rsid w:val="00F01D22"/>
    <w:rsid w:val="00F01E98"/>
    <w:rsid w:val="00F02898"/>
    <w:rsid w:val="00F0294B"/>
    <w:rsid w:val="00F02C53"/>
    <w:rsid w:val="00F02DC4"/>
    <w:rsid w:val="00F02DF3"/>
    <w:rsid w:val="00F03CF2"/>
    <w:rsid w:val="00F04DE4"/>
    <w:rsid w:val="00F0782F"/>
    <w:rsid w:val="00F07A34"/>
    <w:rsid w:val="00F07BA9"/>
    <w:rsid w:val="00F07DE4"/>
    <w:rsid w:val="00F07F4D"/>
    <w:rsid w:val="00F119FA"/>
    <w:rsid w:val="00F12B37"/>
    <w:rsid w:val="00F1380F"/>
    <w:rsid w:val="00F13898"/>
    <w:rsid w:val="00F15F28"/>
    <w:rsid w:val="00F17884"/>
    <w:rsid w:val="00F178DB"/>
    <w:rsid w:val="00F17E90"/>
    <w:rsid w:val="00F2031D"/>
    <w:rsid w:val="00F221D2"/>
    <w:rsid w:val="00F2256E"/>
    <w:rsid w:val="00F229BF"/>
    <w:rsid w:val="00F229E1"/>
    <w:rsid w:val="00F22D27"/>
    <w:rsid w:val="00F230BE"/>
    <w:rsid w:val="00F231ED"/>
    <w:rsid w:val="00F233DD"/>
    <w:rsid w:val="00F234B8"/>
    <w:rsid w:val="00F258A7"/>
    <w:rsid w:val="00F259C0"/>
    <w:rsid w:val="00F26876"/>
    <w:rsid w:val="00F2695A"/>
    <w:rsid w:val="00F27EA8"/>
    <w:rsid w:val="00F3005B"/>
    <w:rsid w:val="00F308E7"/>
    <w:rsid w:val="00F30AA8"/>
    <w:rsid w:val="00F30B01"/>
    <w:rsid w:val="00F31E9C"/>
    <w:rsid w:val="00F33F0C"/>
    <w:rsid w:val="00F33FF3"/>
    <w:rsid w:val="00F34C89"/>
    <w:rsid w:val="00F34F78"/>
    <w:rsid w:val="00F35911"/>
    <w:rsid w:val="00F35AAF"/>
    <w:rsid w:val="00F35B0D"/>
    <w:rsid w:val="00F36C67"/>
    <w:rsid w:val="00F36C8A"/>
    <w:rsid w:val="00F37C28"/>
    <w:rsid w:val="00F37CE6"/>
    <w:rsid w:val="00F4027D"/>
    <w:rsid w:val="00F40748"/>
    <w:rsid w:val="00F40C6E"/>
    <w:rsid w:val="00F40E8F"/>
    <w:rsid w:val="00F41A14"/>
    <w:rsid w:val="00F42AAC"/>
    <w:rsid w:val="00F4344E"/>
    <w:rsid w:val="00F4396E"/>
    <w:rsid w:val="00F4406E"/>
    <w:rsid w:val="00F444C9"/>
    <w:rsid w:val="00F45028"/>
    <w:rsid w:val="00F45215"/>
    <w:rsid w:val="00F455EF"/>
    <w:rsid w:val="00F45A71"/>
    <w:rsid w:val="00F4635D"/>
    <w:rsid w:val="00F469DB"/>
    <w:rsid w:val="00F470CC"/>
    <w:rsid w:val="00F474FF"/>
    <w:rsid w:val="00F476E5"/>
    <w:rsid w:val="00F47DE5"/>
    <w:rsid w:val="00F51CEA"/>
    <w:rsid w:val="00F51EC2"/>
    <w:rsid w:val="00F529E8"/>
    <w:rsid w:val="00F52BD5"/>
    <w:rsid w:val="00F537DA"/>
    <w:rsid w:val="00F53954"/>
    <w:rsid w:val="00F543E0"/>
    <w:rsid w:val="00F5538C"/>
    <w:rsid w:val="00F553D8"/>
    <w:rsid w:val="00F555FA"/>
    <w:rsid w:val="00F5582C"/>
    <w:rsid w:val="00F56670"/>
    <w:rsid w:val="00F56926"/>
    <w:rsid w:val="00F56DA2"/>
    <w:rsid w:val="00F57234"/>
    <w:rsid w:val="00F5793E"/>
    <w:rsid w:val="00F6017F"/>
    <w:rsid w:val="00F601DA"/>
    <w:rsid w:val="00F613E0"/>
    <w:rsid w:val="00F61B00"/>
    <w:rsid w:val="00F61D41"/>
    <w:rsid w:val="00F634A6"/>
    <w:rsid w:val="00F63CEE"/>
    <w:rsid w:val="00F64B8F"/>
    <w:rsid w:val="00F64BE7"/>
    <w:rsid w:val="00F64BF2"/>
    <w:rsid w:val="00F65102"/>
    <w:rsid w:val="00F65223"/>
    <w:rsid w:val="00F652AE"/>
    <w:rsid w:val="00F6536B"/>
    <w:rsid w:val="00F6700C"/>
    <w:rsid w:val="00F6720E"/>
    <w:rsid w:val="00F6761E"/>
    <w:rsid w:val="00F67900"/>
    <w:rsid w:val="00F67DBC"/>
    <w:rsid w:val="00F67EE4"/>
    <w:rsid w:val="00F70CF5"/>
    <w:rsid w:val="00F7117F"/>
    <w:rsid w:val="00F71D2B"/>
    <w:rsid w:val="00F728AC"/>
    <w:rsid w:val="00F73563"/>
    <w:rsid w:val="00F7356E"/>
    <w:rsid w:val="00F73AE2"/>
    <w:rsid w:val="00F73C64"/>
    <w:rsid w:val="00F745CD"/>
    <w:rsid w:val="00F74BAB"/>
    <w:rsid w:val="00F74E69"/>
    <w:rsid w:val="00F75A24"/>
    <w:rsid w:val="00F76657"/>
    <w:rsid w:val="00F77997"/>
    <w:rsid w:val="00F8063D"/>
    <w:rsid w:val="00F808E7"/>
    <w:rsid w:val="00F80E3D"/>
    <w:rsid w:val="00F81A48"/>
    <w:rsid w:val="00F821E3"/>
    <w:rsid w:val="00F83442"/>
    <w:rsid w:val="00F83A78"/>
    <w:rsid w:val="00F83D09"/>
    <w:rsid w:val="00F84406"/>
    <w:rsid w:val="00F84D77"/>
    <w:rsid w:val="00F84E9B"/>
    <w:rsid w:val="00F8567F"/>
    <w:rsid w:val="00F86A08"/>
    <w:rsid w:val="00F875D8"/>
    <w:rsid w:val="00F87727"/>
    <w:rsid w:val="00F87A07"/>
    <w:rsid w:val="00F91642"/>
    <w:rsid w:val="00F91D47"/>
    <w:rsid w:val="00F92C60"/>
    <w:rsid w:val="00F93459"/>
    <w:rsid w:val="00F9390F"/>
    <w:rsid w:val="00F941A5"/>
    <w:rsid w:val="00F9431E"/>
    <w:rsid w:val="00F944A3"/>
    <w:rsid w:val="00F94BB3"/>
    <w:rsid w:val="00F9529B"/>
    <w:rsid w:val="00F95CE1"/>
    <w:rsid w:val="00F95F93"/>
    <w:rsid w:val="00F97074"/>
    <w:rsid w:val="00F97886"/>
    <w:rsid w:val="00FA0A05"/>
    <w:rsid w:val="00FA0FB4"/>
    <w:rsid w:val="00FA1324"/>
    <w:rsid w:val="00FA1AEF"/>
    <w:rsid w:val="00FA1F17"/>
    <w:rsid w:val="00FA31F8"/>
    <w:rsid w:val="00FA323C"/>
    <w:rsid w:val="00FA3243"/>
    <w:rsid w:val="00FA362E"/>
    <w:rsid w:val="00FA4CED"/>
    <w:rsid w:val="00FA5078"/>
    <w:rsid w:val="00FA52D8"/>
    <w:rsid w:val="00FA5AFF"/>
    <w:rsid w:val="00FA5B76"/>
    <w:rsid w:val="00FA5ECB"/>
    <w:rsid w:val="00FA6767"/>
    <w:rsid w:val="00FA6EAB"/>
    <w:rsid w:val="00FB0043"/>
    <w:rsid w:val="00FB0E07"/>
    <w:rsid w:val="00FB0F93"/>
    <w:rsid w:val="00FB185E"/>
    <w:rsid w:val="00FB1D98"/>
    <w:rsid w:val="00FB200C"/>
    <w:rsid w:val="00FB2A26"/>
    <w:rsid w:val="00FB3078"/>
    <w:rsid w:val="00FB32EC"/>
    <w:rsid w:val="00FB3953"/>
    <w:rsid w:val="00FB46F4"/>
    <w:rsid w:val="00FB503D"/>
    <w:rsid w:val="00FB5524"/>
    <w:rsid w:val="00FB70B6"/>
    <w:rsid w:val="00FB70F2"/>
    <w:rsid w:val="00FB76B2"/>
    <w:rsid w:val="00FB78DB"/>
    <w:rsid w:val="00FC0CC4"/>
    <w:rsid w:val="00FC0EB2"/>
    <w:rsid w:val="00FC104A"/>
    <w:rsid w:val="00FC246E"/>
    <w:rsid w:val="00FC2E47"/>
    <w:rsid w:val="00FC3E40"/>
    <w:rsid w:val="00FC4A14"/>
    <w:rsid w:val="00FC4DB1"/>
    <w:rsid w:val="00FC55D2"/>
    <w:rsid w:val="00FC5A33"/>
    <w:rsid w:val="00FC6486"/>
    <w:rsid w:val="00FC715D"/>
    <w:rsid w:val="00FC7B40"/>
    <w:rsid w:val="00FD04C9"/>
    <w:rsid w:val="00FD10B7"/>
    <w:rsid w:val="00FD1C0A"/>
    <w:rsid w:val="00FD1F1F"/>
    <w:rsid w:val="00FD2E09"/>
    <w:rsid w:val="00FD3F49"/>
    <w:rsid w:val="00FD50E2"/>
    <w:rsid w:val="00FD5143"/>
    <w:rsid w:val="00FD56C6"/>
    <w:rsid w:val="00FD56CC"/>
    <w:rsid w:val="00FD5A7E"/>
    <w:rsid w:val="00FD65B3"/>
    <w:rsid w:val="00FD6EB2"/>
    <w:rsid w:val="00FD70AC"/>
    <w:rsid w:val="00FD7318"/>
    <w:rsid w:val="00FD73FB"/>
    <w:rsid w:val="00FD7F4A"/>
    <w:rsid w:val="00FE02A4"/>
    <w:rsid w:val="00FE0EFE"/>
    <w:rsid w:val="00FE1A8D"/>
    <w:rsid w:val="00FE1AF9"/>
    <w:rsid w:val="00FE1B7A"/>
    <w:rsid w:val="00FE1DBF"/>
    <w:rsid w:val="00FE23CA"/>
    <w:rsid w:val="00FE28AF"/>
    <w:rsid w:val="00FE3216"/>
    <w:rsid w:val="00FE34C0"/>
    <w:rsid w:val="00FE3BA0"/>
    <w:rsid w:val="00FE3C12"/>
    <w:rsid w:val="00FE48CF"/>
    <w:rsid w:val="00FE506A"/>
    <w:rsid w:val="00FE506E"/>
    <w:rsid w:val="00FE511A"/>
    <w:rsid w:val="00FE59F8"/>
    <w:rsid w:val="00FE5BFD"/>
    <w:rsid w:val="00FE667E"/>
    <w:rsid w:val="00FE66BE"/>
    <w:rsid w:val="00FE69A3"/>
    <w:rsid w:val="00FE7D41"/>
    <w:rsid w:val="00FE7DB6"/>
    <w:rsid w:val="00FF0526"/>
    <w:rsid w:val="00FF0530"/>
    <w:rsid w:val="00FF0B76"/>
    <w:rsid w:val="00FF14D9"/>
    <w:rsid w:val="00FF2147"/>
    <w:rsid w:val="00FF358F"/>
    <w:rsid w:val="00FF3B84"/>
    <w:rsid w:val="00FF3DF8"/>
    <w:rsid w:val="00FF4B8C"/>
    <w:rsid w:val="00FF4F21"/>
    <w:rsid w:val="00FF5484"/>
    <w:rsid w:val="00FF5C54"/>
    <w:rsid w:val="00FF5D0A"/>
    <w:rsid w:val="00FF656B"/>
    <w:rsid w:val="00FF767A"/>
    <w:rsid w:val="00FF7D5B"/>
    <w:rsid w:val="00FF7FA4"/>
    <w:rsid w:val="012849E5"/>
    <w:rsid w:val="017817E5"/>
    <w:rsid w:val="01AE4FF1"/>
    <w:rsid w:val="01C04172"/>
    <w:rsid w:val="02677F09"/>
    <w:rsid w:val="027712E9"/>
    <w:rsid w:val="02F722DD"/>
    <w:rsid w:val="030C4B11"/>
    <w:rsid w:val="03535319"/>
    <w:rsid w:val="037430FF"/>
    <w:rsid w:val="0395734C"/>
    <w:rsid w:val="03C90E3E"/>
    <w:rsid w:val="03DE5169"/>
    <w:rsid w:val="03E65501"/>
    <w:rsid w:val="03F309B7"/>
    <w:rsid w:val="042A498C"/>
    <w:rsid w:val="043F3938"/>
    <w:rsid w:val="045A3DE0"/>
    <w:rsid w:val="04675E70"/>
    <w:rsid w:val="049709CC"/>
    <w:rsid w:val="04BB027D"/>
    <w:rsid w:val="04DE2E2A"/>
    <w:rsid w:val="04E45800"/>
    <w:rsid w:val="04E6084E"/>
    <w:rsid w:val="05685093"/>
    <w:rsid w:val="057307C7"/>
    <w:rsid w:val="059B5CB3"/>
    <w:rsid w:val="05BA7A63"/>
    <w:rsid w:val="05BF3392"/>
    <w:rsid w:val="05D74DEF"/>
    <w:rsid w:val="06001572"/>
    <w:rsid w:val="06070B3C"/>
    <w:rsid w:val="06123156"/>
    <w:rsid w:val="063C59AC"/>
    <w:rsid w:val="06F86E12"/>
    <w:rsid w:val="076350D8"/>
    <w:rsid w:val="0853613A"/>
    <w:rsid w:val="085D4307"/>
    <w:rsid w:val="08772BA8"/>
    <w:rsid w:val="088C543E"/>
    <w:rsid w:val="089D06C2"/>
    <w:rsid w:val="08A716A8"/>
    <w:rsid w:val="08BB05AD"/>
    <w:rsid w:val="092D7F56"/>
    <w:rsid w:val="09370A1D"/>
    <w:rsid w:val="0972354A"/>
    <w:rsid w:val="09801BF2"/>
    <w:rsid w:val="09856E06"/>
    <w:rsid w:val="099D0E61"/>
    <w:rsid w:val="09C35B0A"/>
    <w:rsid w:val="09DC59AF"/>
    <w:rsid w:val="09EE0685"/>
    <w:rsid w:val="09F36173"/>
    <w:rsid w:val="09F74796"/>
    <w:rsid w:val="0A70046A"/>
    <w:rsid w:val="0A8628F0"/>
    <w:rsid w:val="0A8B32E4"/>
    <w:rsid w:val="0A98545D"/>
    <w:rsid w:val="0AD65E63"/>
    <w:rsid w:val="0B5A63F6"/>
    <w:rsid w:val="0B95050C"/>
    <w:rsid w:val="0BB4294A"/>
    <w:rsid w:val="0BCD0CFB"/>
    <w:rsid w:val="0BD41793"/>
    <w:rsid w:val="0BF72639"/>
    <w:rsid w:val="0C916757"/>
    <w:rsid w:val="0C9C72F4"/>
    <w:rsid w:val="0CEB3271"/>
    <w:rsid w:val="0D3C4202"/>
    <w:rsid w:val="0D584E8F"/>
    <w:rsid w:val="0D8C3B9F"/>
    <w:rsid w:val="0D8E3B51"/>
    <w:rsid w:val="0DAA2D68"/>
    <w:rsid w:val="0DD87DDA"/>
    <w:rsid w:val="0E561EC9"/>
    <w:rsid w:val="0E8D1670"/>
    <w:rsid w:val="0E9E0916"/>
    <w:rsid w:val="0EC9488A"/>
    <w:rsid w:val="0F052D31"/>
    <w:rsid w:val="0F2C0C95"/>
    <w:rsid w:val="0F3B213B"/>
    <w:rsid w:val="0F4B19A9"/>
    <w:rsid w:val="0FB44597"/>
    <w:rsid w:val="10393302"/>
    <w:rsid w:val="107401BA"/>
    <w:rsid w:val="10741047"/>
    <w:rsid w:val="10751F34"/>
    <w:rsid w:val="10DA56E3"/>
    <w:rsid w:val="10F21FDD"/>
    <w:rsid w:val="10FB564E"/>
    <w:rsid w:val="113337E0"/>
    <w:rsid w:val="11B22E5A"/>
    <w:rsid w:val="11B45BAD"/>
    <w:rsid w:val="11EE3AF2"/>
    <w:rsid w:val="11F11FEB"/>
    <w:rsid w:val="11FE532A"/>
    <w:rsid w:val="120A5483"/>
    <w:rsid w:val="122972B8"/>
    <w:rsid w:val="12557318"/>
    <w:rsid w:val="12661486"/>
    <w:rsid w:val="12BE4D65"/>
    <w:rsid w:val="12CA2CAC"/>
    <w:rsid w:val="12DA0A90"/>
    <w:rsid w:val="12DD0979"/>
    <w:rsid w:val="12E166FC"/>
    <w:rsid w:val="12E763C0"/>
    <w:rsid w:val="131F57BA"/>
    <w:rsid w:val="134A6FCB"/>
    <w:rsid w:val="135D5A35"/>
    <w:rsid w:val="138C3A1C"/>
    <w:rsid w:val="13AB21A5"/>
    <w:rsid w:val="13CE5618"/>
    <w:rsid w:val="1442642D"/>
    <w:rsid w:val="145923EB"/>
    <w:rsid w:val="14FF608C"/>
    <w:rsid w:val="150547AD"/>
    <w:rsid w:val="15194DE5"/>
    <w:rsid w:val="1568238F"/>
    <w:rsid w:val="159B1441"/>
    <w:rsid w:val="15B601F1"/>
    <w:rsid w:val="15D0290C"/>
    <w:rsid w:val="15F36D2F"/>
    <w:rsid w:val="166C5204"/>
    <w:rsid w:val="166C525C"/>
    <w:rsid w:val="16AA49A9"/>
    <w:rsid w:val="16B23687"/>
    <w:rsid w:val="16BE70F8"/>
    <w:rsid w:val="17020660"/>
    <w:rsid w:val="17575B7A"/>
    <w:rsid w:val="176D779B"/>
    <w:rsid w:val="17855D1B"/>
    <w:rsid w:val="17A162DA"/>
    <w:rsid w:val="17A65B75"/>
    <w:rsid w:val="17AC7735"/>
    <w:rsid w:val="17B04632"/>
    <w:rsid w:val="17C34163"/>
    <w:rsid w:val="17C6169E"/>
    <w:rsid w:val="17D16E4F"/>
    <w:rsid w:val="18017DED"/>
    <w:rsid w:val="18100F21"/>
    <w:rsid w:val="182846E6"/>
    <w:rsid w:val="184A1BED"/>
    <w:rsid w:val="186F6860"/>
    <w:rsid w:val="188E2962"/>
    <w:rsid w:val="18FD4EAE"/>
    <w:rsid w:val="193172FE"/>
    <w:rsid w:val="193B71D8"/>
    <w:rsid w:val="19460A4F"/>
    <w:rsid w:val="198E53C7"/>
    <w:rsid w:val="19C843C5"/>
    <w:rsid w:val="19FC23F9"/>
    <w:rsid w:val="1A3F18F0"/>
    <w:rsid w:val="1A66780B"/>
    <w:rsid w:val="1A8805F1"/>
    <w:rsid w:val="1A9F7D31"/>
    <w:rsid w:val="1AA34F29"/>
    <w:rsid w:val="1AA96C13"/>
    <w:rsid w:val="1ABD70E7"/>
    <w:rsid w:val="1AF7029F"/>
    <w:rsid w:val="1B7568B4"/>
    <w:rsid w:val="1BBA0A44"/>
    <w:rsid w:val="1BD532EF"/>
    <w:rsid w:val="1C0519C3"/>
    <w:rsid w:val="1C584F3C"/>
    <w:rsid w:val="1C6A10FC"/>
    <w:rsid w:val="1C73301F"/>
    <w:rsid w:val="1C7C705C"/>
    <w:rsid w:val="1CC946CD"/>
    <w:rsid w:val="1CDA1D95"/>
    <w:rsid w:val="1CDE5E0F"/>
    <w:rsid w:val="1CFC2573"/>
    <w:rsid w:val="1D097613"/>
    <w:rsid w:val="1D137C35"/>
    <w:rsid w:val="1D2334BA"/>
    <w:rsid w:val="1D6D7BF1"/>
    <w:rsid w:val="1D76501D"/>
    <w:rsid w:val="1D7F0777"/>
    <w:rsid w:val="1D837B1A"/>
    <w:rsid w:val="1DB70F80"/>
    <w:rsid w:val="1DD168F7"/>
    <w:rsid w:val="1DE179B6"/>
    <w:rsid w:val="1E381C6D"/>
    <w:rsid w:val="1E3D5154"/>
    <w:rsid w:val="1E3E78FA"/>
    <w:rsid w:val="1E4D2EA1"/>
    <w:rsid w:val="1E6316A2"/>
    <w:rsid w:val="1E9A1CC6"/>
    <w:rsid w:val="1EBD07F4"/>
    <w:rsid w:val="1EC01F63"/>
    <w:rsid w:val="1F020E4B"/>
    <w:rsid w:val="1F06103C"/>
    <w:rsid w:val="1F184567"/>
    <w:rsid w:val="1F3072AF"/>
    <w:rsid w:val="1F4868E1"/>
    <w:rsid w:val="1FA7757E"/>
    <w:rsid w:val="1FD0240A"/>
    <w:rsid w:val="1FF40DD1"/>
    <w:rsid w:val="207C11B1"/>
    <w:rsid w:val="20906486"/>
    <w:rsid w:val="20A34016"/>
    <w:rsid w:val="20B12031"/>
    <w:rsid w:val="20C74033"/>
    <w:rsid w:val="20CC0CF3"/>
    <w:rsid w:val="20F20D49"/>
    <w:rsid w:val="21206F11"/>
    <w:rsid w:val="21285F22"/>
    <w:rsid w:val="21640812"/>
    <w:rsid w:val="217B6652"/>
    <w:rsid w:val="218E535D"/>
    <w:rsid w:val="21960C74"/>
    <w:rsid w:val="21AC44B7"/>
    <w:rsid w:val="21BB5803"/>
    <w:rsid w:val="21F46CA1"/>
    <w:rsid w:val="21FF18ED"/>
    <w:rsid w:val="2215470A"/>
    <w:rsid w:val="225A1AD9"/>
    <w:rsid w:val="225C5190"/>
    <w:rsid w:val="227B607F"/>
    <w:rsid w:val="22B2412C"/>
    <w:rsid w:val="22B44989"/>
    <w:rsid w:val="22B92862"/>
    <w:rsid w:val="22E456FA"/>
    <w:rsid w:val="22EA55E2"/>
    <w:rsid w:val="230D070E"/>
    <w:rsid w:val="23201852"/>
    <w:rsid w:val="23211D49"/>
    <w:rsid w:val="23BF753B"/>
    <w:rsid w:val="24197DF6"/>
    <w:rsid w:val="242877EB"/>
    <w:rsid w:val="24C832EE"/>
    <w:rsid w:val="24F75CD4"/>
    <w:rsid w:val="25096490"/>
    <w:rsid w:val="25610581"/>
    <w:rsid w:val="257343E5"/>
    <w:rsid w:val="25C6441A"/>
    <w:rsid w:val="25DF3AA3"/>
    <w:rsid w:val="261352C1"/>
    <w:rsid w:val="2621720A"/>
    <w:rsid w:val="26254C07"/>
    <w:rsid w:val="26F4625D"/>
    <w:rsid w:val="271A299F"/>
    <w:rsid w:val="273B33CB"/>
    <w:rsid w:val="27450C40"/>
    <w:rsid w:val="27650EA6"/>
    <w:rsid w:val="27FF7FD3"/>
    <w:rsid w:val="2815035C"/>
    <w:rsid w:val="285C2886"/>
    <w:rsid w:val="28623586"/>
    <w:rsid w:val="28D8676A"/>
    <w:rsid w:val="291264A6"/>
    <w:rsid w:val="29180863"/>
    <w:rsid w:val="292E577A"/>
    <w:rsid w:val="29411C66"/>
    <w:rsid w:val="295E4FB0"/>
    <w:rsid w:val="29B86B3B"/>
    <w:rsid w:val="29B93EFB"/>
    <w:rsid w:val="29E44CE8"/>
    <w:rsid w:val="2A005899"/>
    <w:rsid w:val="2A0D0BA3"/>
    <w:rsid w:val="2A7F1AFE"/>
    <w:rsid w:val="2AA67B45"/>
    <w:rsid w:val="2ABF3334"/>
    <w:rsid w:val="2AC67343"/>
    <w:rsid w:val="2AC77901"/>
    <w:rsid w:val="2AD75E77"/>
    <w:rsid w:val="2AF01A2B"/>
    <w:rsid w:val="2B362EEB"/>
    <w:rsid w:val="2B3F13B9"/>
    <w:rsid w:val="2B686F2C"/>
    <w:rsid w:val="2B940685"/>
    <w:rsid w:val="2BB73B69"/>
    <w:rsid w:val="2C043861"/>
    <w:rsid w:val="2C145AF1"/>
    <w:rsid w:val="2C3731CD"/>
    <w:rsid w:val="2C4D294D"/>
    <w:rsid w:val="2C4E49A0"/>
    <w:rsid w:val="2C5A0F22"/>
    <w:rsid w:val="2C5D6D5D"/>
    <w:rsid w:val="2C9B770C"/>
    <w:rsid w:val="2C9E6F09"/>
    <w:rsid w:val="2CA722ED"/>
    <w:rsid w:val="2CC26D50"/>
    <w:rsid w:val="2CDC62BD"/>
    <w:rsid w:val="2D2552B7"/>
    <w:rsid w:val="2D4C45E3"/>
    <w:rsid w:val="2DBB5788"/>
    <w:rsid w:val="2E5B5251"/>
    <w:rsid w:val="2E6140F0"/>
    <w:rsid w:val="2E6A1883"/>
    <w:rsid w:val="2E6F3B74"/>
    <w:rsid w:val="2EAA4C99"/>
    <w:rsid w:val="2EAF20CF"/>
    <w:rsid w:val="2EC01BDE"/>
    <w:rsid w:val="2ED22585"/>
    <w:rsid w:val="2F072678"/>
    <w:rsid w:val="2F5A0CD2"/>
    <w:rsid w:val="2F6D2C3B"/>
    <w:rsid w:val="2FE47BD6"/>
    <w:rsid w:val="2FE958AB"/>
    <w:rsid w:val="302B4EC5"/>
    <w:rsid w:val="30316D46"/>
    <w:rsid w:val="305114F2"/>
    <w:rsid w:val="307B7FF6"/>
    <w:rsid w:val="30823A48"/>
    <w:rsid w:val="30AF151B"/>
    <w:rsid w:val="30D42165"/>
    <w:rsid w:val="310E1AB5"/>
    <w:rsid w:val="31170E1B"/>
    <w:rsid w:val="311C06C4"/>
    <w:rsid w:val="311E69F9"/>
    <w:rsid w:val="313728E3"/>
    <w:rsid w:val="313B7061"/>
    <w:rsid w:val="315344DD"/>
    <w:rsid w:val="31543128"/>
    <w:rsid w:val="316D6E89"/>
    <w:rsid w:val="31DC5C69"/>
    <w:rsid w:val="31F77552"/>
    <w:rsid w:val="31FB1671"/>
    <w:rsid w:val="32586D0E"/>
    <w:rsid w:val="329B1F23"/>
    <w:rsid w:val="32A17001"/>
    <w:rsid w:val="32B36873"/>
    <w:rsid w:val="33095F26"/>
    <w:rsid w:val="330A58F7"/>
    <w:rsid w:val="332D5024"/>
    <w:rsid w:val="338D5265"/>
    <w:rsid w:val="33CF51A0"/>
    <w:rsid w:val="34323825"/>
    <w:rsid w:val="3458146B"/>
    <w:rsid w:val="345848D2"/>
    <w:rsid w:val="347455E8"/>
    <w:rsid w:val="347B5AFD"/>
    <w:rsid w:val="34823FC6"/>
    <w:rsid w:val="34C972C7"/>
    <w:rsid w:val="34D62BAB"/>
    <w:rsid w:val="34E450B9"/>
    <w:rsid w:val="35A07141"/>
    <w:rsid w:val="35A9742A"/>
    <w:rsid w:val="35BA0DFB"/>
    <w:rsid w:val="35C92764"/>
    <w:rsid w:val="35D67B2B"/>
    <w:rsid w:val="35E5569B"/>
    <w:rsid w:val="360B4741"/>
    <w:rsid w:val="36211C20"/>
    <w:rsid w:val="362B2888"/>
    <w:rsid w:val="36410A03"/>
    <w:rsid w:val="364B6885"/>
    <w:rsid w:val="36734AE1"/>
    <w:rsid w:val="36DE1B28"/>
    <w:rsid w:val="36EF0D53"/>
    <w:rsid w:val="36F36645"/>
    <w:rsid w:val="3714121F"/>
    <w:rsid w:val="372713F7"/>
    <w:rsid w:val="372C1DF3"/>
    <w:rsid w:val="372C30AE"/>
    <w:rsid w:val="377D6746"/>
    <w:rsid w:val="37F27270"/>
    <w:rsid w:val="38015064"/>
    <w:rsid w:val="381F77E2"/>
    <w:rsid w:val="38364A80"/>
    <w:rsid w:val="3874667D"/>
    <w:rsid w:val="38AD23AA"/>
    <w:rsid w:val="38AE6E00"/>
    <w:rsid w:val="38BB25C4"/>
    <w:rsid w:val="38C64EB1"/>
    <w:rsid w:val="38D002EE"/>
    <w:rsid w:val="38ED0E82"/>
    <w:rsid w:val="393E5608"/>
    <w:rsid w:val="39743291"/>
    <w:rsid w:val="398524FE"/>
    <w:rsid w:val="399D3058"/>
    <w:rsid w:val="39A3523D"/>
    <w:rsid w:val="39B94230"/>
    <w:rsid w:val="39BE6B2C"/>
    <w:rsid w:val="3A0D464D"/>
    <w:rsid w:val="3A1002F5"/>
    <w:rsid w:val="3A1C0720"/>
    <w:rsid w:val="3A3A6DCD"/>
    <w:rsid w:val="3A790F40"/>
    <w:rsid w:val="3A8544A5"/>
    <w:rsid w:val="3A9251FE"/>
    <w:rsid w:val="3ABA65C5"/>
    <w:rsid w:val="3B532CD4"/>
    <w:rsid w:val="3B5C5DFB"/>
    <w:rsid w:val="3B6E1BB4"/>
    <w:rsid w:val="3B8E1D0F"/>
    <w:rsid w:val="3BE64743"/>
    <w:rsid w:val="3C1357F2"/>
    <w:rsid w:val="3C1B5B88"/>
    <w:rsid w:val="3C2E3E5F"/>
    <w:rsid w:val="3CA15CFF"/>
    <w:rsid w:val="3CA73C95"/>
    <w:rsid w:val="3D090345"/>
    <w:rsid w:val="3D0F493A"/>
    <w:rsid w:val="3D1905F0"/>
    <w:rsid w:val="3D2A190F"/>
    <w:rsid w:val="3D7C202D"/>
    <w:rsid w:val="3D8A73B5"/>
    <w:rsid w:val="3DCF71B1"/>
    <w:rsid w:val="3E234C40"/>
    <w:rsid w:val="3E392A5B"/>
    <w:rsid w:val="3E665142"/>
    <w:rsid w:val="3E8B553B"/>
    <w:rsid w:val="3E8D664D"/>
    <w:rsid w:val="3ED21B07"/>
    <w:rsid w:val="3ED5303B"/>
    <w:rsid w:val="3EEA5312"/>
    <w:rsid w:val="3EEF0377"/>
    <w:rsid w:val="3EF77F02"/>
    <w:rsid w:val="3F0455BA"/>
    <w:rsid w:val="3F214DCA"/>
    <w:rsid w:val="3F416A34"/>
    <w:rsid w:val="3FA87D5B"/>
    <w:rsid w:val="3FE67405"/>
    <w:rsid w:val="4026162F"/>
    <w:rsid w:val="403D35E8"/>
    <w:rsid w:val="40591FCD"/>
    <w:rsid w:val="40665E58"/>
    <w:rsid w:val="40764AA2"/>
    <w:rsid w:val="407B009B"/>
    <w:rsid w:val="40866E16"/>
    <w:rsid w:val="40A2500A"/>
    <w:rsid w:val="41300B05"/>
    <w:rsid w:val="4134477F"/>
    <w:rsid w:val="413A3FCC"/>
    <w:rsid w:val="414578F8"/>
    <w:rsid w:val="418876C9"/>
    <w:rsid w:val="419C1390"/>
    <w:rsid w:val="41BE3809"/>
    <w:rsid w:val="41C02B53"/>
    <w:rsid w:val="41C533FF"/>
    <w:rsid w:val="41E807EC"/>
    <w:rsid w:val="41F855A3"/>
    <w:rsid w:val="41FD4DC8"/>
    <w:rsid w:val="42381070"/>
    <w:rsid w:val="42390B0C"/>
    <w:rsid w:val="42416E03"/>
    <w:rsid w:val="42694383"/>
    <w:rsid w:val="428472B0"/>
    <w:rsid w:val="429164AC"/>
    <w:rsid w:val="42E47285"/>
    <w:rsid w:val="43041100"/>
    <w:rsid w:val="43204C4F"/>
    <w:rsid w:val="4360648C"/>
    <w:rsid w:val="43860D7A"/>
    <w:rsid w:val="438C3998"/>
    <w:rsid w:val="439547A7"/>
    <w:rsid w:val="43B928D4"/>
    <w:rsid w:val="43C971BA"/>
    <w:rsid w:val="43CC1E5E"/>
    <w:rsid w:val="441C0F54"/>
    <w:rsid w:val="447447B7"/>
    <w:rsid w:val="44DF5A87"/>
    <w:rsid w:val="44EA44D8"/>
    <w:rsid w:val="44F74EBF"/>
    <w:rsid w:val="456A43EE"/>
    <w:rsid w:val="45B700A5"/>
    <w:rsid w:val="45FE0CF5"/>
    <w:rsid w:val="465A0DFB"/>
    <w:rsid w:val="467D21F0"/>
    <w:rsid w:val="46DB7EF9"/>
    <w:rsid w:val="46E64611"/>
    <w:rsid w:val="470D60EB"/>
    <w:rsid w:val="471709F3"/>
    <w:rsid w:val="471B24E4"/>
    <w:rsid w:val="476022E0"/>
    <w:rsid w:val="476E32D5"/>
    <w:rsid w:val="479C77F7"/>
    <w:rsid w:val="47C42DB6"/>
    <w:rsid w:val="47EF568F"/>
    <w:rsid w:val="47F50C40"/>
    <w:rsid w:val="48314807"/>
    <w:rsid w:val="483E787B"/>
    <w:rsid w:val="48447573"/>
    <w:rsid w:val="485843F3"/>
    <w:rsid w:val="486971CC"/>
    <w:rsid w:val="48744C87"/>
    <w:rsid w:val="487B68B7"/>
    <w:rsid w:val="488308DD"/>
    <w:rsid w:val="488A53EF"/>
    <w:rsid w:val="48BE2E0B"/>
    <w:rsid w:val="48BE5CF6"/>
    <w:rsid w:val="48E5774E"/>
    <w:rsid w:val="48EC262B"/>
    <w:rsid w:val="48EC5906"/>
    <w:rsid w:val="48EE6EB1"/>
    <w:rsid w:val="493044B4"/>
    <w:rsid w:val="49405D4B"/>
    <w:rsid w:val="4969480F"/>
    <w:rsid w:val="49701D83"/>
    <w:rsid w:val="49FA26B6"/>
    <w:rsid w:val="4A1C767F"/>
    <w:rsid w:val="4A232682"/>
    <w:rsid w:val="4AC44560"/>
    <w:rsid w:val="4AEE16DD"/>
    <w:rsid w:val="4B205C22"/>
    <w:rsid w:val="4B366B34"/>
    <w:rsid w:val="4B6B14EB"/>
    <w:rsid w:val="4BAA3452"/>
    <w:rsid w:val="4BC4333E"/>
    <w:rsid w:val="4BC5477B"/>
    <w:rsid w:val="4BE66C3B"/>
    <w:rsid w:val="4C0A72EB"/>
    <w:rsid w:val="4C3A3925"/>
    <w:rsid w:val="4C501DA4"/>
    <w:rsid w:val="4C60405C"/>
    <w:rsid w:val="4C6D6775"/>
    <w:rsid w:val="4CBD5A11"/>
    <w:rsid w:val="4CFB5A7E"/>
    <w:rsid w:val="4D11357A"/>
    <w:rsid w:val="4D2C435C"/>
    <w:rsid w:val="4D6752EC"/>
    <w:rsid w:val="4D87173A"/>
    <w:rsid w:val="4DE7321B"/>
    <w:rsid w:val="4E4B5CDE"/>
    <w:rsid w:val="4E8D488D"/>
    <w:rsid w:val="4E97612B"/>
    <w:rsid w:val="4EC30645"/>
    <w:rsid w:val="4ECD598F"/>
    <w:rsid w:val="4ECE7FDD"/>
    <w:rsid w:val="4EEE1BA3"/>
    <w:rsid w:val="4F070EDD"/>
    <w:rsid w:val="4F18045B"/>
    <w:rsid w:val="4F245AF0"/>
    <w:rsid w:val="4F27701A"/>
    <w:rsid w:val="4F325ECA"/>
    <w:rsid w:val="4F6B7839"/>
    <w:rsid w:val="4F850B37"/>
    <w:rsid w:val="4F936CAB"/>
    <w:rsid w:val="4FCF1100"/>
    <w:rsid w:val="4FE067F0"/>
    <w:rsid w:val="4FFD4731"/>
    <w:rsid w:val="503930A6"/>
    <w:rsid w:val="503A3170"/>
    <w:rsid w:val="5059015F"/>
    <w:rsid w:val="50696CDE"/>
    <w:rsid w:val="50724BB8"/>
    <w:rsid w:val="50E04034"/>
    <w:rsid w:val="51132F6E"/>
    <w:rsid w:val="512A5D50"/>
    <w:rsid w:val="51424AC7"/>
    <w:rsid w:val="51436F80"/>
    <w:rsid w:val="51B907B6"/>
    <w:rsid w:val="51CB7D37"/>
    <w:rsid w:val="51F97F25"/>
    <w:rsid w:val="521C715F"/>
    <w:rsid w:val="522761D5"/>
    <w:rsid w:val="5259617D"/>
    <w:rsid w:val="52616DC3"/>
    <w:rsid w:val="529243CA"/>
    <w:rsid w:val="52A17AA1"/>
    <w:rsid w:val="52B9654E"/>
    <w:rsid w:val="52CC2044"/>
    <w:rsid w:val="52D80EED"/>
    <w:rsid w:val="52EF41C5"/>
    <w:rsid w:val="531504A5"/>
    <w:rsid w:val="5330517C"/>
    <w:rsid w:val="53404341"/>
    <w:rsid w:val="536710E8"/>
    <w:rsid w:val="53FB5602"/>
    <w:rsid w:val="544B4A25"/>
    <w:rsid w:val="548A3D3F"/>
    <w:rsid w:val="549A61A8"/>
    <w:rsid w:val="54A907CF"/>
    <w:rsid w:val="54DA5459"/>
    <w:rsid w:val="54FD6156"/>
    <w:rsid w:val="5515684A"/>
    <w:rsid w:val="55227EC2"/>
    <w:rsid w:val="555838FA"/>
    <w:rsid w:val="5594706C"/>
    <w:rsid w:val="55E907A8"/>
    <w:rsid w:val="55F83153"/>
    <w:rsid w:val="56186829"/>
    <w:rsid w:val="56256549"/>
    <w:rsid w:val="56330890"/>
    <w:rsid w:val="56397DF3"/>
    <w:rsid w:val="56532ADB"/>
    <w:rsid w:val="56542E9D"/>
    <w:rsid w:val="56567834"/>
    <w:rsid w:val="565D59D6"/>
    <w:rsid w:val="56AF5AE9"/>
    <w:rsid w:val="56B620F3"/>
    <w:rsid w:val="571D01A9"/>
    <w:rsid w:val="57523710"/>
    <w:rsid w:val="577231AB"/>
    <w:rsid w:val="57915C08"/>
    <w:rsid w:val="57EC6060"/>
    <w:rsid w:val="58194528"/>
    <w:rsid w:val="583C554A"/>
    <w:rsid w:val="5853059E"/>
    <w:rsid w:val="585B5736"/>
    <w:rsid w:val="58826D91"/>
    <w:rsid w:val="58A55CCC"/>
    <w:rsid w:val="58CD6518"/>
    <w:rsid w:val="58D861FF"/>
    <w:rsid w:val="58E561F0"/>
    <w:rsid w:val="58EE6F43"/>
    <w:rsid w:val="590251D6"/>
    <w:rsid w:val="59191152"/>
    <w:rsid w:val="59373D38"/>
    <w:rsid w:val="595B63B3"/>
    <w:rsid w:val="59750726"/>
    <w:rsid w:val="59C11095"/>
    <w:rsid w:val="5A7D2048"/>
    <w:rsid w:val="5A8470CC"/>
    <w:rsid w:val="5A9151EC"/>
    <w:rsid w:val="5A964E75"/>
    <w:rsid w:val="5B17582E"/>
    <w:rsid w:val="5B1B074B"/>
    <w:rsid w:val="5B9915F6"/>
    <w:rsid w:val="5BBB046C"/>
    <w:rsid w:val="5BD02DEB"/>
    <w:rsid w:val="5BE8647A"/>
    <w:rsid w:val="5C1A74EB"/>
    <w:rsid w:val="5C591B16"/>
    <w:rsid w:val="5C6E3866"/>
    <w:rsid w:val="5C8730E0"/>
    <w:rsid w:val="5CA30F05"/>
    <w:rsid w:val="5CCA1430"/>
    <w:rsid w:val="5CCC2549"/>
    <w:rsid w:val="5D222601"/>
    <w:rsid w:val="5D3D2898"/>
    <w:rsid w:val="5DA52845"/>
    <w:rsid w:val="5DE91B71"/>
    <w:rsid w:val="5E0D5A23"/>
    <w:rsid w:val="5E2A0E33"/>
    <w:rsid w:val="5E497AC5"/>
    <w:rsid w:val="5E836F0F"/>
    <w:rsid w:val="5E8B4E9A"/>
    <w:rsid w:val="5E9C5BF5"/>
    <w:rsid w:val="5EC1291B"/>
    <w:rsid w:val="5EE27159"/>
    <w:rsid w:val="5F086956"/>
    <w:rsid w:val="5F7921B3"/>
    <w:rsid w:val="5F967C47"/>
    <w:rsid w:val="5FA62E15"/>
    <w:rsid w:val="5FFD3339"/>
    <w:rsid w:val="600C6168"/>
    <w:rsid w:val="60171A23"/>
    <w:rsid w:val="60C23951"/>
    <w:rsid w:val="60E23C58"/>
    <w:rsid w:val="60F17E50"/>
    <w:rsid w:val="61047491"/>
    <w:rsid w:val="61312DDF"/>
    <w:rsid w:val="614E333E"/>
    <w:rsid w:val="616B1D68"/>
    <w:rsid w:val="617A44EA"/>
    <w:rsid w:val="61AA1445"/>
    <w:rsid w:val="6214708C"/>
    <w:rsid w:val="62491E16"/>
    <w:rsid w:val="626D1CAC"/>
    <w:rsid w:val="628122CD"/>
    <w:rsid w:val="62AA5D18"/>
    <w:rsid w:val="630C7E12"/>
    <w:rsid w:val="634451C5"/>
    <w:rsid w:val="63485480"/>
    <w:rsid w:val="63522358"/>
    <w:rsid w:val="63795FFC"/>
    <w:rsid w:val="63951476"/>
    <w:rsid w:val="63A54C70"/>
    <w:rsid w:val="63AF53FF"/>
    <w:rsid w:val="63D05841"/>
    <w:rsid w:val="63D7140B"/>
    <w:rsid w:val="63EB2FE5"/>
    <w:rsid w:val="640574B6"/>
    <w:rsid w:val="640A4249"/>
    <w:rsid w:val="64264CB8"/>
    <w:rsid w:val="643E2676"/>
    <w:rsid w:val="64752592"/>
    <w:rsid w:val="64DB313A"/>
    <w:rsid w:val="65067BB9"/>
    <w:rsid w:val="655F1CB6"/>
    <w:rsid w:val="65A308CB"/>
    <w:rsid w:val="65A3736C"/>
    <w:rsid w:val="65CA0CFD"/>
    <w:rsid w:val="65CE7BC5"/>
    <w:rsid w:val="65D30747"/>
    <w:rsid w:val="65D8286E"/>
    <w:rsid w:val="65EB24F7"/>
    <w:rsid w:val="66041C35"/>
    <w:rsid w:val="664D3D7D"/>
    <w:rsid w:val="665B3101"/>
    <w:rsid w:val="666049FF"/>
    <w:rsid w:val="66952B3E"/>
    <w:rsid w:val="66997C6C"/>
    <w:rsid w:val="66A523A1"/>
    <w:rsid w:val="66B33C1D"/>
    <w:rsid w:val="66B72AA3"/>
    <w:rsid w:val="66BB6485"/>
    <w:rsid w:val="66FD22DD"/>
    <w:rsid w:val="671E74EF"/>
    <w:rsid w:val="67577196"/>
    <w:rsid w:val="678B32C8"/>
    <w:rsid w:val="679942FF"/>
    <w:rsid w:val="67CC3D28"/>
    <w:rsid w:val="67F41932"/>
    <w:rsid w:val="682974CA"/>
    <w:rsid w:val="68362568"/>
    <w:rsid w:val="684D3320"/>
    <w:rsid w:val="68632E2A"/>
    <w:rsid w:val="68957249"/>
    <w:rsid w:val="68AE760A"/>
    <w:rsid w:val="68EE67FC"/>
    <w:rsid w:val="691C2949"/>
    <w:rsid w:val="697C2AAD"/>
    <w:rsid w:val="698B519A"/>
    <w:rsid w:val="69DE22B0"/>
    <w:rsid w:val="69E15581"/>
    <w:rsid w:val="6A467929"/>
    <w:rsid w:val="6A583C11"/>
    <w:rsid w:val="6A820B70"/>
    <w:rsid w:val="6AAD78D3"/>
    <w:rsid w:val="6AAF2C38"/>
    <w:rsid w:val="6B323389"/>
    <w:rsid w:val="6B3348C1"/>
    <w:rsid w:val="6B5D72DA"/>
    <w:rsid w:val="6B7C346D"/>
    <w:rsid w:val="6B884178"/>
    <w:rsid w:val="6BBE123B"/>
    <w:rsid w:val="6BEA7161"/>
    <w:rsid w:val="6C1F16F3"/>
    <w:rsid w:val="6CA73FBB"/>
    <w:rsid w:val="6D1E6AFD"/>
    <w:rsid w:val="6D447C6A"/>
    <w:rsid w:val="6D652DF5"/>
    <w:rsid w:val="6D8917F8"/>
    <w:rsid w:val="6DCE79AD"/>
    <w:rsid w:val="6DD20F27"/>
    <w:rsid w:val="6DF56E2D"/>
    <w:rsid w:val="6E15243A"/>
    <w:rsid w:val="6E563BC0"/>
    <w:rsid w:val="6EA8216A"/>
    <w:rsid w:val="6EEE5089"/>
    <w:rsid w:val="6F094839"/>
    <w:rsid w:val="6F1922E0"/>
    <w:rsid w:val="6F2F07EE"/>
    <w:rsid w:val="6F387D77"/>
    <w:rsid w:val="6F440184"/>
    <w:rsid w:val="6FA061D5"/>
    <w:rsid w:val="6FED13A0"/>
    <w:rsid w:val="70392619"/>
    <w:rsid w:val="70784621"/>
    <w:rsid w:val="708E0993"/>
    <w:rsid w:val="70F72370"/>
    <w:rsid w:val="7101346B"/>
    <w:rsid w:val="71447311"/>
    <w:rsid w:val="71706AB1"/>
    <w:rsid w:val="71972501"/>
    <w:rsid w:val="71BE6F98"/>
    <w:rsid w:val="71E47092"/>
    <w:rsid w:val="71F15974"/>
    <w:rsid w:val="720A62AA"/>
    <w:rsid w:val="72311568"/>
    <w:rsid w:val="725F62D6"/>
    <w:rsid w:val="7284752B"/>
    <w:rsid w:val="72AA3735"/>
    <w:rsid w:val="72C95694"/>
    <w:rsid w:val="7334245F"/>
    <w:rsid w:val="73460F57"/>
    <w:rsid w:val="73810361"/>
    <w:rsid w:val="73904291"/>
    <w:rsid w:val="739A73DF"/>
    <w:rsid w:val="73E500A5"/>
    <w:rsid w:val="74123CE2"/>
    <w:rsid w:val="74915BA6"/>
    <w:rsid w:val="74E81938"/>
    <w:rsid w:val="757B15C1"/>
    <w:rsid w:val="759A12D4"/>
    <w:rsid w:val="75BD5696"/>
    <w:rsid w:val="75BE1583"/>
    <w:rsid w:val="75DB3DEE"/>
    <w:rsid w:val="75E4733C"/>
    <w:rsid w:val="75F61C3A"/>
    <w:rsid w:val="761C2160"/>
    <w:rsid w:val="763C3036"/>
    <w:rsid w:val="7667022D"/>
    <w:rsid w:val="76B601FF"/>
    <w:rsid w:val="76B73C0E"/>
    <w:rsid w:val="76F27C2C"/>
    <w:rsid w:val="76FD2E1B"/>
    <w:rsid w:val="7703655A"/>
    <w:rsid w:val="773176E6"/>
    <w:rsid w:val="775F1CC9"/>
    <w:rsid w:val="77915591"/>
    <w:rsid w:val="77921AE2"/>
    <w:rsid w:val="77BA3D2E"/>
    <w:rsid w:val="77D017D2"/>
    <w:rsid w:val="77D47054"/>
    <w:rsid w:val="77DB173C"/>
    <w:rsid w:val="78265518"/>
    <w:rsid w:val="78535672"/>
    <w:rsid w:val="78A1117D"/>
    <w:rsid w:val="78D80AD7"/>
    <w:rsid w:val="78F34AC2"/>
    <w:rsid w:val="79421F7A"/>
    <w:rsid w:val="79537B9B"/>
    <w:rsid w:val="7A13777D"/>
    <w:rsid w:val="7A3E678D"/>
    <w:rsid w:val="7A4706CE"/>
    <w:rsid w:val="7A5E2FC2"/>
    <w:rsid w:val="7A7B0929"/>
    <w:rsid w:val="7A9A7DE1"/>
    <w:rsid w:val="7AA15AD1"/>
    <w:rsid w:val="7AB425B6"/>
    <w:rsid w:val="7AC13936"/>
    <w:rsid w:val="7AD44EAA"/>
    <w:rsid w:val="7AD92A5A"/>
    <w:rsid w:val="7AFF075D"/>
    <w:rsid w:val="7B086A5C"/>
    <w:rsid w:val="7B126103"/>
    <w:rsid w:val="7B25232A"/>
    <w:rsid w:val="7B3A04D3"/>
    <w:rsid w:val="7B4819D8"/>
    <w:rsid w:val="7B723875"/>
    <w:rsid w:val="7B984FC8"/>
    <w:rsid w:val="7BFD3CD4"/>
    <w:rsid w:val="7C193A59"/>
    <w:rsid w:val="7C2329AC"/>
    <w:rsid w:val="7C2C086D"/>
    <w:rsid w:val="7C69231B"/>
    <w:rsid w:val="7CFC35E7"/>
    <w:rsid w:val="7D1772E6"/>
    <w:rsid w:val="7D301112"/>
    <w:rsid w:val="7D453161"/>
    <w:rsid w:val="7D5D3E1B"/>
    <w:rsid w:val="7D715F67"/>
    <w:rsid w:val="7D880371"/>
    <w:rsid w:val="7D990694"/>
    <w:rsid w:val="7DDF5B2C"/>
    <w:rsid w:val="7E4D79C6"/>
    <w:rsid w:val="7E5F3D15"/>
    <w:rsid w:val="7E697E23"/>
    <w:rsid w:val="7E91611B"/>
    <w:rsid w:val="7E940152"/>
    <w:rsid w:val="7E997182"/>
    <w:rsid w:val="7F341580"/>
    <w:rsid w:val="7F4428D4"/>
    <w:rsid w:val="7F774C67"/>
    <w:rsid w:val="7F8C6CA7"/>
    <w:rsid w:val="7FC72657"/>
    <w:rsid w:val="7FC83AD3"/>
    <w:rsid w:val="7FCC74B3"/>
    <w:rsid w:val="7FD25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037C96"/>
  <w15:docId w15:val="{FA725B19-9997-4DB3-99F2-941D9294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rFonts w:ascii="Times New Roman" w:hAnsi="Times New Roman"/>
      <w:kern w:val="0"/>
      <w:sz w:val="18"/>
      <w:szCs w:val="18"/>
      <w:lang w:val="zh-CN"/>
    </w:rPr>
  </w:style>
  <w:style w:type="paragraph" w:styleId="a5">
    <w:name w:val="footer"/>
    <w:basedOn w:val="a"/>
    <w:link w:val="a6"/>
    <w:uiPriority w:val="99"/>
    <w:unhideWhenUsed/>
    <w:qFormat/>
    <w:pPr>
      <w:tabs>
        <w:tab w:val="center" w:pos="4153"/>
        <w:tab w:val="right" w:pos="8306"/>
      </w:tabs>
      <w:snapToGrid w:val="0"/>
      <w:jc w:val="left"/>
    </w:pPr>
    <w:rPr>
      <w:rFonts w:ascii="Times New Roman" w:hAnsi="Times New Roman"/>
      <w:kern w:val="0"/>
      <w:sz w:val="18"/>
      <w:szCs w:val="18"/>
      <w:lang w:val="zh-CN"/>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imes New Roman" w:hAnsi="Times New Roman"/>
      <w:kern w:val="0"/>
      <w:sz w:val="18"/>
      <w:szCs w:val="18"/>
      <w:lang w:val="zh-CN"/>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9">
    <w:name w:val="Normal (Web)"/>
    <w:basedOn w:val="a"/>
    <w:uiPriority w:val="99"/>
    <w:unhideWhenUsed/>
    <w:qFormat/>
    <w:pPr>
      <w:spacing w:before="100" w:beforeAutospacing="1" w:after="100" w:afterAutospacing="1"/>
    </w:pPr>
    <w:rPr>
      <w:rFonts w:ascii="宋体" w:hAnsi="宋体" w:cs="宋体"/>
    </w:rPr>
  </w:style>
  <w:style w:type="character" w:styleId="aa">
    <w:name w:val="Strong"/>
    <w:basedOn w:val="a0"/>
    <w:qFormat/>
    <w:rPr>
      <w:b/>
    </w:rPr>
  </w:style>
  <w:style w:type="character" w:styleId="ab">
    <w:name w:val="Hyperlink"/>
    <w:basedOn w:val="a0"/>
    <w:uiPriority w:val="99"/>
    <w:semiHidden/>
    <w:unhideWhenUsed/>
    <w:qFormat/>
    <w:rPr>
      <w:color w:val="0000FF"/>
      <w:u w:val="single"/>
    </w:rPr>
  </w:style>
  <w:style w:type="character" w:customStyle="1" w:styleId="a6">
    <w:name w:val="页脚 字符"/>
    <w:link w:val="a5"/>
    <w:uiPriority w:val="99"/>
    <w:qFormat/>
    <w:rPr>
      <w:sz w:val="18"/>
      <w:szCs w:val="18"/>
    </w:rPr>
  </w:style>
  <w:style w:type="character" w:customStyle="1" w:styleId="a8">
    <w:name w:val="页眉 字符"/>
    <w:link w:val="a7"/>
    <w:uiPriority w:val="99"/>
    <w:qFormat/>
    <w:rPr>
      <w:sz w:val="18"/>
      <w:szCs w:val="18"/>
    </w:rPr>
  </w:style>
  <w:style w:type="character" w:customStyle="1" w:styleId="a4">
    <w:name w:val="批注框文本 字符"/>
    <w:link w:val="a3"/>
    <w:uiPriority w:val="99"/>
    <w:semiHidden/>
    <w:qFormat/>
    <w:rPr>
      <w:sz w:val="18"/>
      <w:szCs w:val="18"/>
    </w:rPr>
  </w:style>
  <w:style w:type="paragraph" w:customStyle="1" w:styleId="1">
    <w:name w:val="列出段落1"/>
    <w:basedOn w:val="a"/>
    <w:uiPriority w:val="34"/>
    <w:qFormat/>
    <w:pPr>
      <w:ind w:firstLineChars="200" w:firstLine="420"/>
    </w:pPr>
  </w:style>
  <w:style w:type="paragraph" w:customStyle="1" w:styleId="Default">
    <w:name w:val="Default"/>
    <w:uiPriority w:val="99"/>
    <w:unhideWhenUsed/>
    <w:qFormat/>
    <w:pPr>
      <w:widowControl w:val="0"/>
      <w:autoSpaceDE w:val="0"/>
      <w:autoSpaceDN w:val="0"/>
      <w:adjustRightInd w:val="0"/>
    </w:pPr>
    <w:rPr>
      <w:rFonts w:ascii="方正小标宋简体" w:eastAsia="方正小标宋简体" w:hAnsi="方正小标宋简体"/>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B5F65-1868-44A6-9217-E82DB8CC5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498</Words>
  <Characters>2841</Characters>
  <Application>Microsoft Office Word</Application>
  <DocSecurity>0</DocSecurity>
  <Lines>23</Lines>
  <Paragraphs>6</Paragraphs>
  <ScaleCrop>false</ScaleCrop>
  <Company>http://sdwm.org</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廖妍俨</cp:lastModifiedBy>
  <cp:revision>24</cp:revision>
  <cp:lastPrinted>2017-01-05T00:33:00Z</cp:lastPrinted>
  <dcterms:created xsi:type="dcterms:W3CDTF">2022-07-17T03:16:00Z</dcterms:created>
  <dcterms:modified xsi:type="dcterms:W3CDTF">2022-10-31T02:58:00Z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C20F6F33E7B5400E9281E7BFFC2F8BF1</vt:lpwstr>
  </property>
</Properties>
</file>