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C65D" w14:textId="77777777" w:rsidR="006F417E"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194BAF62" w14:textId="77777777" w:rsidR="006F417E" w:rsidRDefault="00000000" w:rsidP="007E0888">
      <w:pPr>
        <w:spacing w:beforeLines="100" w:before="312" w:afterLines="100" w:after="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56F75986" w14:textId="77777777" w:rsidR="006F417E"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6A325B6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8EA0DB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361DB46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C9F65E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roofErr w:type="gramStart"/>
      <w:r>
        <w:rPr>
          <w:rFonts w:ascii="Times New Roman" w:eastAsia="仿宋_GB2312" w:hAnsi="Times New Roman" w:cs="Times New Roman"/>
          <w:sz w:val="32"/>
          <w:szCs w:val="32"/>
        </w:rPr>
        <w:t>脱氧雪腐镰刀菌</w:t>
      </w:r>
      <w:proofErr w:type="gramEnd"/>
      <w:r>
        <w:rPr>
          <w:rFonts w:ascii="Times New Roman" w:eastAsia="仿宋_GB2312" w:hAnsi="Times New Roman" w:cs="Times New Roman"/>
          <w:sz w:val="32"/>
          <w:szCs w:val="32"/>
        </w:rPr>
        <w:t>烯醇、</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7A144FF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784D824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p>
    <w:p w14:paraId="508C219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w:t>
      </w:r>
      <w:r>
        <w:rPr>
          <w:rFonts w:ascii="Times New Roman" w:eastAsia="仿宋_GB2312" w:hAnsi="Times New Roman" w:cs="Times New Roman"/>
          <w:sz w:val="32"/>
          <w:szCs w:val="32"/>
        </w:rPr>
        <w:lastRenderedPageBreak/>
        <w:t>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AF11CBC" w14:textId="77777777" w:rsidR="006F417E" w:rsidRDefault="00000000">
      <w:pPr>
        <w:spacing w:line="600" w:lineRule="exact"/>
        <w:ind w:firstLineChars="200" w:firstLine="640"/>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7EE81656"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8ADCA5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2E394BF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72532E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（限</w:t>
      </w:r>
      <w:proofErr w:type="gramStart"/>
      <w:r>
        <w:rPr>
          <w:rFonts w:ascii="Times New Roman" w:eastAsia="仿宋_GB2312" w:hAnsi="Times New Roman" w:cs="Times New Roman"/>
          <w:sz w:val="32"/>
          <w:szCs w:val="32"/>
        </w:rPr>
        <w:t>菜籽油</w:t>
      </w:r>
      <w:proofErr w:type="gramEnd"/>
      <w:r>
        <w:rPr>
          <w:rFonts w:ascii="Times New Roman" w:eastAsia="仿宋_GB2312" w:hAnsi="Times New Roman" w:cs="Times New Roman"/>
          <w:sz w:val="32"/>
          <w:szCs w:val="32"/>
        </w:rPr>
        <w:t>、芝麻油、含芝麻油的食用植物调和油检测）。</w:t>
      </w:r>
    </w:p>
    <w:p w14:paraId="191F9E4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食用植物油（煎炸过程用油）：酸价、极性组分。</w:t>
      </w:r>
    </w:p>
    <w:p w14:paraId="6D076D51" w14:textId="77777777" w:rsidR="006F417E" w:rsidRDefault="00000000">
      <w:pPr>
        <w:spacing w:line="600" w:lineRule="exact"/>
        <w:ind w:firstLineChars="200" w:firstLine="640"/>
        <w:rPr>
          <w:rFonts w:ascii="Times New Roman" w:eastAsia="黑体" w:hAnsi="Times New Roman"/>
          <w:sz w:val="32"/>
          <w:szCs w:val="32"/>
        </w:rPr>
      </w:pPr>
      <w:bookmarkStart w:id="1" w:name="_Toc2951"/>
      <w:r>
        <w:rPr>
          <w:rFonts w:ascii="Times New Roman" w:eastAsia="黑体" w:hAnsi="Times New Roman" w:hint="eastAsia"/>
          <w:sz w:val="32"/>
          <w:szCs w:val="32"/>
        </w:rPr>
        <w:t>三、调味品</w:t>
      </w:r>
      <w:bookmarkEnd w:id="1"/>
    </w:p>
    <w:p w14:paraId="50F9BBB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7A3BFC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sz w:val="32"/>
          <w:szCs w:val="32"/>
        </w:rPr>
        <w:t>GB 2717—2018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食醋》（</w:t>
      </w:r>
      <w:r>
        <w:rPr>
          <w:rFonts w:ascii="Times New Roman" w:eastAsia="仿宋_GB2312" w:hAnsi="Times New Roman" w:cs="Times New Roman"/>
          <w:sz w:val="32"/>
          <w:szCs w:val="32"/>
        </w:rPr>
        <w:t>GB 2719—2018</w:t>
      </w:r>
      <w:r>
        <w:rPr>
          <w:rFonts w:ascii="Times New Roman" w:eastAsia="仿宋_GB2312" w:hAnsi="Times New Roman" w:cs="Times New Roman"/>
          <w:sz w:val="32"/>
          <w:szCs w:val="32"/>
        </w:rPr>
        <w:t>）等标准及产品明示标准和质量要求。</w:t>
      </w:r>
    </w:p>
    <w:p w14:paraId="00016D7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1D15A3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677E4CE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7359946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调味料酒：氨基酸态氮（以氮计）（限产品明示标准和质量要求有限量规定时检测）、苯甲酸及其钠盐（以苯甲酸</w:t>
      </w:r>
      <w:r>
        <w:rPr>
          <w:rFonts w:ascii="Times New Roman" w:eastAsia="仿宋_GB2312" w:hAnsi="Times New Roman" w:cs="Times New Roman"/>
          <w:sz w:val="32"/>
          <w:szCs w:val="32"/>
        </w:rPr>
        <w:lastRenderedPageBreak/>
        <w:t>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4E9F4D1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、脱氢乙酸及其钠盐（以脱氢乙酸计）、沙门氏菌。</w:t>
      </w:r>
    </w:p>
    <w:p w14:paraId="505D808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计）、菌落总数（限产品明示标准和质量要求有限量规定时检测）、大肠菌群（限产品明示标准和质量要求有限量规定时检测）。</w:t>
      </w:r>
    </w:p>
    <w:p w14:paraId="2E18FA6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其他固体调味料：铅（以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计）（水产调味品和藻类调味品不检测，含松茸的产品不检测）、苏丹红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、罂粟碱、吗啡、可待因、那可丁、苯甲酸及其钠盐（以苯甲酸计）、山梨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w:t>
      </w:r>
    </w:p>
    <w:p w14:paraId="0F4B648A"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7</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火锅底料、麻辣烫底料：铅（以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w:t>
      </w:r>
      <w:r>
        <w:rPr>
          <w:rFonts w:ascii="Times New Roman" w:eastAsia="仿宋_GB2312" w:hAnsi="Times New Roman" w:cs="Times New Roman"/>
          <w:color w:val="auto"/>
          <w:sz w:val="32"/>
          <w:szCs w:val="32"/>
        </w:rPr>
        <w:lastRenderedPageBreak/>
        <w:t>量占其最大使用量的比例之</w:t>
      </w:r>
      <w:proofErr w:type="gramStart"/>
      <w:r>
        <w:rPr>
          <w:rFonts w:ascii="Times New Roman" w:eastAsia="仿宋_GB2312" w:hAnsi="Times New Roman" w:cs="Times New Roman"/>
          <w:color w:val="auto"/>
          <w:sz w:val="32"/>
          <w:szCs w:val="32"/>
        </w:rPr>
        <w:t>和</w:t>
      </w:r>
      <w:proofErr w:type="gramEnd"/>
      <w:r>
        <w:rPr>
          <w:rFonts w:ascii="Times New Roman" w:eastAsia="仿宋_GB2312" w:hAnsi="Times New Roman" w:cs="Times New Roman"/>
          <w:color w:val="auto"/>
          <w:kern w:val="2"/>
          <w:sz w:val="32"/>
          <w:szCs w:val="32"/>
        </w:rPr>
        <w:t>。</w:t>
      </w:r>
    </w:p>
    <w:p w14:paraId="5A5CC62B"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其他半固体调味料：罗丹明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w:t>
      </w:r>
    </w:p>
    <w:p w14:paraId="342B36C4"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9</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其他液体调味料：</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钾盐（以山梨酸计）、脱氢乙酸及其钠盐（以脱氢乙酸计）、防腐剂混合使用时各自用量占其最大使用量的比例之和、糖精钠（以糖精计）</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计）、菌落总数（限产品明示标准和质量要求有限量规定时检测）、大肠菌群（限产品明示标准和质量要求有限量规定时检测）。</w:t>
      </w:r>
    </w:p>
    <w:p w14:paraId="78E0BA31" w14:textId="77777777" w:rsidR="006F417E" w:rsidRDefault="00000000">
      <w:pPr>
        <w:spacing w:line="600" w:lineRule="exact"/>
        <w:ind w:firstLineChars="200" w:firstLine="640"/>
        <w:rPr>
          <w:rFonts w:ascii="Times New Roman" w:eastAsia="黑体" w:hAnsi="Times New Roman"/>
          <w:sz w:val="32"/>
          <w:szCs w:val="32"/>
        </w:rPr>
      </w:pPr>
      <w:bookmarkStart w:id="2" w:name="_Toc17926"/>
      <w:r>
        <w:rPr>
          <w:rFonts w:ascii="Times New Roman" w:eastAsia="黑体" w:hAnsi="Times New Roman" w:hint="eastAsia"/>
          <w:sz w:val="32"/>
          <w:szCs w:val="32"/>
        </w:rPr>
        <w:t>四、肉制品</w:t>
      </w:r>
      <w:bookmarkEnd w:id="2"/>
    </w:p>
    <w:p w14:paraId="6053E47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D7043A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）等标准及产品明示标准和质量要求。</w:t>
      </w:r>
    </w:p>
    <w:p w14:paraId="26E1489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2BABD082"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腌腊肉制品：过氧化值（以脂肪计）、总砷（以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钾盐（以山梨酸计）、胭脂红、氯霉素。</w:t>
      </w:r>
    </w:p>
    <w:p w14:paraId="796ACF68"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11A3D43A"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熟肉干</w:t>
      </w:r>
      <w:proofErr w:type="gramEnd"/>
      <w:r>
        <w:rPr>
          <w:rFonts w:ascii="Times New Roman" w:eastAsia="仿宋_GB2312" w:hAnsi="Times New Roman" w:cs="Times New Roman"/>
          <w:color w:val="auto"/>
          <w:kern w:val="2"/>
          <w:sz w:val="32"/>
          <w:szCs w:val="32"/>
        </w:rPr>
        <w:t>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w:t>
      </w:r>
      <w:r>
        <w:rPr>
          <w:rFonts w:ascii="Times New Roman" w:eastAsia="仿宋_GB2312" w:hAnsi="Times New Roman" w:cs="Times New Roman"/>
          <w:color w:val="auto"/>
          <w:kern w:val="2"/>
          <w:sz w:val="32"/>
          <w:szCs w:val="32"/>
        </w:rPr>
        <w:lastRenderedPageBreak/>
        <w:t>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551169E5"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熏</w:t>
      </w:r>
      <w:proofErr w:type="gramEnd"/>
      <w:r>
        <w:rPr>
          <w:rFonts w:ascii="Times New Roman" w:eastAsia="仿宋_GB2312" w:hAnsi="Times New Roman" w:cs="Times New Roman"/>
          <w:color w:val="auto"/>
          <w:kern w:val="2"/>
          <w:sz w:val="32"/>
          <w:szCs w:val="32"/>
        </w:rPr>
        <w:t>烧烤肉制品：铅（以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计）、苯并</w:t>
      </w:r>
      <w:r>
        <w:rPr>
          <w:rFonts w:ascii="Times New Roman" w:eastAsia="仿宋_GB2312" w:hAnsi="Times New Roman" w:cs="Times New Roman"/>
          <w:color w:val="auto"/>
          <w:kern w:val="2"/>
          <w:sz w:val="32"/>
          <w:szCs w:val="32"/>
        </w:rPr>
        <w:t>[a]</w:t>
      </w:r>
      <w:proofErr w:type="gramStart"/>
      <w:r>
        <w:rPr>
          <w:rFonts w:ascii="Times New Roman" w:eastAsia="仿宋_GB2312" w:hAnsi="Times New Roman" w:cs="Times New Roman"/>
          <w:color w:val="auto"/>
          <w:kern w:val="2"/>
          <w:sz w:val="32"/>
          <w:szCs w:val="32"/>
        </w:rPr>
        <w:t>芘</w:t>
      </w:r>
      <w:proofErr w:type="gramEnd"/>
      <w:r>
        <w:rPr>
          <w:rFonts w:ascii="Times New Roman" w:eastAsia="仿宋_GB2312" w:hAnsi="Times New Roman" w:cs="Times New Roman"/>
          <w:color w:val="auto"/>
          <w:kern w:val="2"/>
          <w:sz w:val="32"/>
          <w:szCs w:val="32"/>
        </w:rPr>
        <w:t>、亚硝酸盐（以亚硝酸钠计）、氯霉素、菌落总数（仅限预包装食品检测）、大肠菌群（仅限预包装食品检测）、沙门氏菌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18185235"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lastRenderedPageBreak/>
        <w:t>5</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781670D3" w14:textId="77777777" w:rsidR="006F417E" w:rsidRDefault="00000000">
      <w:pPr>
        <w:spacing w:line="600" w:lineRule="exact"/>
        <w:ind w:firstLineChars="200" w:firstLine="640"/>
        <w:rPr>
          <w:rFonts w:ascii="黑体" w:eastAsia="黑体" w:hAnsi="黑体" w:cs="Times New Roman"/>
          <w:sz w:val="32"/>
          <w:szCs w:val="32"/>
        </w:rPr>
      </w:pPr>
      <w:bookmarkStart w:id="3" w:name="_Toc24770"/>
      <w:r>
        <w:rPr>
          <w:rFonts w:ascii="黑体" w:eastAsia="黑体" w:hAnsi="黑体" w:cs="Times New Roman"/>
          <w:sz w:val="32"/>
          <w:szCs w:val="32"/>
        </w:rPr>
        <w:t>五、乳制品</w:t>
      </w:r>
      <w:bookmarkEnd w:id="3"/>
    </w:p>
    <w:p w14:paraId="0FF349F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36A21C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）等标准及产品明示标准和质量要求。</w:t>
      </w:r>
    </w:p>
    <w:p w14:paraId="199F02A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436547C"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w:t>
      </w:r>
      <w:r>
        <w:rPr>
          <w:rFonts w:ascii="Times New Roman" w:eastAsia="仿宋_GB2312" w:hAnsi="Times New Roman" w:cs="Times New Roman"/>
          <w:color w:val="auto"/>
          <w:kern w:val="2"/>
          <w:sz w:val="32"/>
          <w:szCs w:val="32"/>
        </w:rPr>
        <w:lastRenderedPageBreak/>
        <w:t>（限全脂产品检测）、三聚氰胺、商业无菌。</w:t>
      </w:r>
    </w:p>
    <w:p w14:paraId="3353BDEA"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液体乳（调制乳）：蛋白质、三聚氰胺、商业无菌（</w:t>
      </w:r>
      <w:proofErr w:type="gramStart"/>
      <w:r>
        <w:rPr>
          <w:rFonts w:ascii="Times New Roman" w:eastAsia="仿宋_GB2312" w:hAnsi="Times New Roman" w:cs="Times New Roman"/>
          <w:color w:val="auto"/>
          <w:kern w:val="2"/>
          <w:sz w:val="32"/>
          <w:szCs w:val="32"/>
        </w:rPr>
        <w:t>限采用</w:t>
      </w:r>
      <w:proofErr w:type="gramEnd"/>
      <w:r>
        <w:rPr>
          <w:rFonts w:ascii="Times New Roman" w:eastAsia="仿宋_GB2312" w:hAnsi="Times New Roman" w:cs="Times New Roman"/>
          <w:color w:val="auto"/>
          <w:kern w:val="2"/>
          <w:sz w:val="32"/>
          <w:szCs w:val="32"/>
        </w:rPr>
        <w:t>灭菌工艺生产的调制乳检测）、菌落总数（</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工艺生产的其他调制乳检测）、大肠菌群（</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w:t>
      </w:r>
    </w:p>
    <w:p w14:paraId="2EA97B92"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液体乳（发酵乳）：脂肪（限全脂产品检测）、蛋白质、酸度、乳酸菌数（限发酵后未经热处理的产品检测）、山梨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钾盐、三聚氰胺、大肠菌群、酵母、霉菌、金黄色葡萄球菌、沙门氏菌。</w:t>
      </w:r>
    </w:p>
    <w:p w14:paraId="36F66768" w14:textId="77777777" w:rsidR="006F417E" w:rsidRDefault="00000000">
      <w:pPr>
        <w:spacing w:line="600" w:lineRule="exact"/>
        <w:ind w:firstLineChars="200" w:firstLine="640"/>
        <w:rPr>
          <w:rFonts w:ascii="黑体" w:eastAsia="黑体" w:hAnsi="黑体" w:cs="Times New Roman"/>
          <w:sz w:val="32"/>
          <w:szCs w:val="32"/>
        </w:rPr>
      </w:pPr>
      <w:bookmarkStart w:id="4" w:name="_Toc26002"/>
      <w:r>
        <w:rPr>
          <w:rFonts w:ascii="黑体" w:eastAsia="黑体" w:hAnsi="黑体" w:cs="Times New Roman"/>
          <w:sz w:val="32"/>
          <w:szCs w:val="32"/>
        </w:rPr>
        <w:t>六、饮料</w:t>
      </w:r>
      <w:bookmarkEnd w:id="4"/>
    </w:p>
    <w:p w14:paraId="25E9D2A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644252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4F51BE4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DFE8337" w14:textId="77777777" w:rsidR="006F417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77FC966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w:t>
      </w:r>
      <w:r>
        <w:rPr>
          <w:rFonts w:ascii="Times New Roman" w:eastAsia="仿宋_GB2312" w:hAnsi="Times New Roman" w:cs="Times New Roman"/>
          <w:sz w:val="32"/>
          <w:szCs w:val="32"/>
        </w:rPr>
        <w:lastRenderedPageBreak/>
        <w:t>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roofErr w:type="gramStart"/>
      <w:r>
        <w:rPr>
          <w:rFonts w:ascii="Times New Roman" w:eastAsia="仿宋_GB2312" w:hAnsi="Times New Roman" w:cs="Times New Roman"/>
          <w:sz w:val="32"/>
          <w:szCs w:val="32"/>
        </w:rPr>
        <w:t>限未添加</w:t>
      </w:r>
      <w:proofErr w:type="gramEnd"/>
      <w:r>
        <w:rPr>
          <w:rFonts w:ascii="Times New Roman" w:eastAsia="仿宋_GB2312" w:hAnsi="Times New Roman" w:cs="Times New Roman"/>
          <w:sz w:val="32"/>
          <w:szCs w:val="32"/>
        </w:rPr>
        <w:t>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30226A1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蛋白饮料：蛋白质、三聚氰胺（限配料中含乳的产品检测）、脱氢乙酸及其钠盐（以脱氢乙酸计）、菌落总数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、大肠菌群（限预包装食品检测）、沙门氏菌。</w:t>
      </w:r>
    </w:p>
    <w:p w14:paraId="334E0167"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w:t>
      </w:r>
      <w:r>
        <w:rPr>
          <w:rFonts w:ascii="Times New Roman" w:eastAsia="仿宋_GB2312" w:hAnsi="Times New Roman" w:cs="Times New Roman"/>
          <w:sz w:val="32"/>
          <w:szCs w:val="32"/>
        </w:rPr>
        <w:lastRenderedPageBreak/>
        <w:t>菌。</w:t>
      </w:r>
    </w:p>
    <w:p w14:paraId="52989399" w14:textId="77777777" w:rsidR="006F417E" w:rsidRDefault="00000000">
      <w:pPr>
        <w:spacing w:line="600" w:lineRule="exact"/>
        <w:ind w:firstLineChars="200" w:firstLine="640"/>
        <w:rPr>
          <w:rFonts w:ascii="黑体" w:eastAsia="黑体" w:hAnsi="黑体" w:cs="Times New Roman"/>
          <w:sz w:val="32"/>
          <w:szCs w:val="32"/>
        </w:rPr>
      </w:pPr>
      <w:bookmarkStart w:id="5" w:name="_Toc32005"/>
      <w:r>
        <w:rPr>
          <w:rFonts w:ascii="黑体" w:eastAsia="黑体" w:hAnsi="黑体" w:cs="Times New Roman"/>
          <w:sz w:val="32"/>
          <w:szCs w:val="32"/>
        </w:rPr>
        <w:t>七、方便食品</w:t>
      </w:r>
      <w:bookmarkEnd w:id="5"/>
    </w:p>
    <w:p w14:paraId="426343D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52ED1E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冲调谷物制品》（</w:t>
      </w:r>
      <w:r>
        <w:rPr>
          <w:rFonts w:ascii="Times New Roman" w:eastAsia="仿宋_GB2312" w:hAnsi="Times New Roman" w:cs="Times New Roman"/>
          <w:sz w:val="32"/>
          <w:szCs w:val="32"/>
        </w:rPr>
        <w:t>GB 19640—2016</w:t>
      </w:r>
      <w:r>
        <w:rPr>
          <w:rFonts w:ascii="Times New Roman" w:eastAsia="仿宋_GB2312" w:hAnsi="Times New Roman" w:cs="Times New Roman"/>
          <w:sz w:val="32"/>
          <w:szCs w:val="32"/>
        </w:rPr>
        <w:t>）等标准及产品明示标准和质量要求。</w:t>
      </w:r>
    </w:p>
    <w:p w14:paraId="20380867"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0A71DC7"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462E2446"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冲调类方便食品、主食</w:t>
      </w:r>
      <w:proofErr w:type="gramStart"/>
      <w:r>
        <w:rPr>
          <w:rFonts w:ascii="Times New Roman" w:eastAsia="仿宋_GB2312" w:hAnsi="Times New Roman" w:cs="Times New Roman"/>
          <w:sz w:val="32"/>
          <w:szCs w:val="32"/>
        </w:rPr>
        <w:t>类方便</w:t>
      </w:r>
      <w:proofErr w:type="gramEnd"/>
      <w:r>
        <w:rPr>
          <w:rFonts w:ascii="Times New Roman" w:eastAsia="仿宋_GB2312" w:hAnsi="Times New Roman" w:cs="Times New Roman"/>
          <w:sz w:val="32"/>
          <w:szCs w:val="32"/>
        </w:rPr>
        <w:t>食品、其他类别方便食品：酸价（以脂肪计）（限产品明示标准和质量要求有限量规定的产品检测）、过氧化值（以脂肪计）（限产品明示标准和质量要求有限量规定的产品检测）、铅（以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限冲调类</w:t>
      </w:r>
      <w:proofErr w:type="gramEnd"/>
      <w:r>
        <w:rPr>
          <w:rFonts w:ascii="Times New Roman" w:eastAsia="仿宋_GB2312" w:hAnsi="Times New Roman" w:cs="Times New Roman"/>
          <w:sz w:val="32"/>
          <w:szCs w:val="32"/>
        </w:rPr>
        <w:t>方便食品（限玉米制品、花生制品）检</w:t>
      </w:r>
      <w:r>
        <w:rPr>
          <w:rFonts w:ascii="Times New Roman" w:eastAsia="仿宋_GB2312" w:hAnsi="Times New Roman" w:cs="Times New Roman"/>
          <w:sz w:val="32"/>
          <w:szCs w:val="32"/>
        </w:rPr>
        <w:lastRenderedPageBreak/>
        <w:t>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钾盐（以山梨酸计）、糖精钠（以糖精计）（限配料中含甜味剂或食糖等，或者呈甜味的食品检测）、菌落总数、大肠菌群、霉菌、沙门氏菌、金黄色葡萄球菌。</w:t>
      </w:r>
    </w:p>
    <w:p w14:paraId="7332681E" w14:textId="77777777" w:rsidR="006F417E" w:rsidRDefault="00000000">
      <w:pPr>
        <w:spacing w:line="600" w:lineRule="exact"/>
        <w:ind w:firstLineChars="200" w:firstLine="640"/>
        <w:rPr>
          <w:rFonts w:ascii="黑体" w:eastAsia="黑体" w:hAnsi="黑体" w:cs="Times New Roman"/>
          <w:sz w:val="32"/>
          <w:szCs w:val="32"/>
        </w:rPr>
      </w:pPr>
      <w:bookmarkStart w:id="6" w:name="_Toc30840"/>
      <w:r>
        <w:rPr>
          <w:rFonts w:ascii="黑体" w:eastAsia="黑体" w:hAnsi="黑体" w:cs="Times New Roman" w:hint="eastAsia"/>
          <w:sz w:val="32"/>
          <w:szCs w:val="32"/>
        </w:rPr>
        <w:t>八</w:t>
      </w:r>
      <w:r>
        <w:rPr>
          <w:rFonts w:ascii="黑体" w:eastAsia="黑体" w:hAnsi="黑体" w:cs="Times New Roman"/>
          <w:sz w:val="32"/>
          <w:szCs w:val="32"/>
        </w:rPr>
        <w:t>、罐头</w:t>
      </w:r>
      <w:bookmarkEnd w:id="6"/>
    </w:p>
    <w:p w14:paraId="6FD14D2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B8A57A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罐头食品》（</w:t>
      </w:r>
      <w:r>
        <w:rPr>
          <w:rFonts w:ascii="Times New Roman" w:eastAsia="仿宋_GB2312" w:hAnsi="Times New Roman" w:cs="Times New Roman"/>
          <w:sz w:val="32"/>
          <w:szCs w:val="32"/>
        </w:rPr>
        <w:t>GB 7098—2015</w:t>
      </w:r>
      <w:r>
        <w:rPr>
          <w:rFonts w:ascii="Times New Roman" w:eastAsia="仿宋_GB2312" w:hAnsi="Times New Roman" w:cs="Times New Roman"/>
          <w:sz w:val="32"/>
          <w:szCs w:val="32"/>
        </w:rPr>
        <w:t>）等标准及产品明示标准和质量要求。</w:t>
      </w:r>
    </w:p>
    <w:p w14:paraId="1551138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2662F67"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畜禽肉类罐头：镉（以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钾盐（以山梨酸计）、糖精钠（以糖精计）、商业无菌。</w:t>
      </w:r>
    </w:p>
    <w:p w14:paraId="05355FB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水产动物类罐头：组胺（仅适用于鲐鱼、</w:t>
      </w:r>
      <w:r>
        <w:rPr>
          <w:rFonts w:ascii="Times New Roman" w:eastAsia="宋体" w:hAnsi="Times New Roman" w:cs="Times New Roman"/>
          <w:sz w:val="32"/>
          <w:szCs w:val="32"/>
        </w:rPr>
        <w:t>鲹</w:t>
      </w:r>
      <w:r>
        <w:rPr>
          <w:rFonts w:ascii="Times New Roman" w:eastAsia="仿宋_GB2312" w:hAnsi="Times New Roman" w:cs="Times New Roman"/>
          <w:sz w:val="32"/>
          <w:szCs w:val="32"/>
        </w:rPr>
        <w:t>鱼、沙丁鱼罐头）、无机砷（以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钾盐（以山梨酸计）、糖精钠（以糖精计）、商业无菌。</w:t>
      </w:r>
    </w:p>
    <w:p w14:paraId="6BA55BB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水果类罐头：合成着色剂（柠檬黄、日落黄、苋菜红、胭脂红、</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藓红、诱惑红、亮蓝）（视产品具体色泽而定）、脱氢乙酸及其钠盐（以脱氢乙酸计）、苯甲酸及其钠盐（以苯甲酸计）、山梨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w:t>
      </w:r>
      <w:r>
        <w:rPr>
          <w:rFonts w:ascii="Times New Roman" w:eastAsia="仿宋_GB2312" w:hAnsi="Times New Roman" w:cs="Times New Roman"/>
          <w:sz w:val="32"/>
          <w:szCs w:val="32"/>
        </w:rPr>
        <w:lastRenderedPageBreak/>
        <w:t>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计）、阿斯巴甜、商业无菌。</w:t>
      </w:r>
    </w:p>
    <w:p w14:paraId="41BBBDA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蔬菜类罐头：脱氢乙酸及其钠盐（以脱氢乙酸计）、苯甲酸及其钠盐（以苯甲酸计）、山梨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钾盐（以山梨酸计）、乙二胺四乙酸二钠（限腌渍的蔬菜罐头检测）、商业无菌。</w:t>
      </w:r>
    </w:p>
    <w:p w14:paraId="5A68024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其他罐头：黄曲霉毒素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（限花生制品、玉米制品检测）、脱氢乙酸及其钠盐（以脱氢乙酸计）、苯甲酸及其钠盐（以苯甲酸计）、山梨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钾盐（以山梨酸计）、糖精钠（以糖精计）、乙二胺四乙酸二钠（限坚果</w:t>
      </w:r>
      <w:proofErr w:type="gramStart"/>
      <w:r>
        <w:rPr>
          <w:rFonts w:ascii="Times New Roman" w:eastAsia="仿宋_GB2312" w:hAnsi="Times New Roman" w:cs="Times New Roman"/>
          <w:sz w:val="32"/>
          <w:szCs w:val="32"/>
        </w:rPr>
        <w:t>及籽类罐头</w:t>
      </w:r>
      <w:proofErr w:type="gramEnd"/>
      <w:r>
        <w:rPr>
          <w:rFonts w:ascii="Times New Roman" w:eastAsia="仿宋_GB2312" w:hAnsi="Times New Roman" w:cs="Times New Roman"/>
          <w:sz w:val="32"/>
          <w:szCs w:val="32"/>
        </w:rPr>
        <w:t>和八宝粥罐头检测）、商业无菌。</w:t>
      </w:r>
    </w:p>
    <w:p w14:paraId="632CC16C" w14:textId="77777777" w:rsidR="006F417E" w:rsidRDefault="00000000">
      <w:pPr>
        <w:spacing w:line="600" w:lineRule="exact"/>
        <w:ind w:firstLineChars="200" w:firstLine="640"/>
        <w:rPr>
          <w:rFonts w:ascii="黑体" w:eastAsia="黑体" w:hAnsi="黑体" w:cs="Times New Roman"/>
          <w:sz w:val="32"/>
          <w:szCs w:val="32"/>
        </w:rPr>
      </w:pPr>
      <w:bookmarkStart w:id="7" w:name="_Toc9040"/>
      <w:r>
        <w:rPr>
          <w:rFonts w:ascii="黑体" w:eastAsia="黑体" w:hAnsi="黑体" w:cs="Times New Roman" w:hint="eastAsia"/>
          <w:sz w:val="32"/>
          <w:szCs w:val="32"/>
        </w:rPr>
        <w:t>九</w:t>
      </w:r>
      <w:r>
        <w:rPr>
          <w:rFonts w:ascii="黑体" w:eastAsia="黑体" w:hAnsi="黑体" w:cs="Times New Roman"/>
          <w:sz w:val="32"/>
          <w:szCs w:val="32"/>
        </w:rPr>
        <w:t>、薯类和膨化食品</w:t>
      </w:r>
      <w:bookmarkEnd w:id="7"/>
    </w:p>
    <w:p w14:paraId="470545B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04F8200"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sz w:val="32"/>
          <w:szCs w:val="32"/>
        </w:rPr>
        <w:t>GB 17401—2014</w:t>
      </w:r>
      <w:r>
        <w:rPr>
          <w:rFonts w:ascii="Times New Roman" w:eastAsia="仿宋_GB2312" w:hAnsi="Times New Roman" w:cs="Times New Roman"/>
          <w:sz w:val="32"/>
          <w:szCs w:val="32"/>
        </w:rPr>
        <w:t>）等标准及产品明示标准和质量要求。</w:t>
      </w:r>
    </w:p>
    <w:p w14:paraId="753B06A6"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47B078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w:t>
      </w:r>
      <w:r>
        <w:rPr>
          <w:rFonts w:ascii="Times New Roman" w:eastAsia="仿宋_GB2312" w:hAnsi="Times New Roman" w:cs="Times New Roman"/>
          <w:sz w:val="32"/>
          <w:szCs w:val="32"/>
        </w:rPr>
        <w:lastRenderedPageBreak/>
        <w:t>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的非定量包装食品不检此项）、沙门氏菌、金黄色葡萄球菌。</w:t>
      </w:r>
    </w:p>
    <w:p w14:paraId="2EDD0F14" w14:textId="77777777" w:rsidR="006F417E" w:rsidRDefault="00000000">
      <w:pPr>
        <w:spacing w:line="600" w:lineRule="exact"/>
        <w:ind w:firstLineChars="200" w:firstLine="640"/>
        <w:rPr>
          <w:rFonts w:ascii="黑体" w:eastAsia="黑体" w:hAnsi="黑体" w:cs="Times New Roman"/>
          <w:sz w:val="32"/>
          <w:szCs w:val="32"/>
        </w:rPr>
      </w:pPr>
      <w:bookmarkStart w:id="8" w:name="_Toc6250"/>
      <w:r>
        <w:rPr>
          <w:rFonts w:ascii="黑体" w:eastAsia="黑体" w:hAnsi="黑体" w:cs="Times New Roman"/>
          <w:sz w:val="32"/>
          <w:szCs w:val="32"/>
        </w:rPr>
        <w:t>十、糖果制品</w:t>
      </w:r>
      <w:bookmarkEnd w:id="8"/>
    </w:p>
    <w:p w14:paraId="719832E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6E6A4E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果冻》（</w:t>
      </w:r>
      <w:r>
        <w:rPr>
          <w:rFonts w:ascii="Times New Roman" w:eastAsia="仿宋_GB2312" w:hAnsi="Times New Roman" w:cs="Times New Roman"/>
          <w:sz w:val="32"/>
          <w:szCs w:val="32"/>
        </w:rPr>
        <w:t>GB 19299—2015</w:t>
      </w:r>
      <w:r>
        <w:rPr>
          <w:rFonts w:ascii="Times New Roman" w:eastAsia="仿宋_GB2312" w:hAnsi="Times New Roman" w:cs="Times New Roman"/>
          <w:sz w:val="32"/>
          <w:szCs w:val="32"/>
        </w:rPr>
        <w:t>）等标准及产品明示标准和质量要求。</w:t>
      </w:r>
    </w:p>
    <w:p w14:paraId="095241F7"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3B94BD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w:t>
      </w:r>
      <w:r>
        <w:rPr>
          <w:rFonts w:ascii="Times New Roman" w:eastAsia="仿宋_GB2312" w:hAnsi="Times New Roman" w:cs="Times New Roman"/>
          <w:sz w:val="32"/>
          <w:szCs w:val="32"/>
        </w:rPr>
        <w:lastRenderedPageBreak/>
        <w:t>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669E556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巧克力及巧克力制品、代可可脂巧克力及代可可脂巧克力制品：铅（以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w:t>
      </w:r>
    </w:p>
    <w:p w14:paraId="633F77B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果冻：山梨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钾盐（以山梨酸计）、苯甲酸及其钠盐（以苯甲酸计）、糖精钠（以糖精计）、甜蜜素（以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rPr>
        <w:t>、</w:t>
      </w:r>
      <w:r>
        <w:rPr>
          <w:rFonts w:ascii="Times New Roman" w:eastAsia="仿宋_GB2312" w:hAnsi="Times New Roman" w:cs="Times New Roman"/>
          <w:sz w:val="32"/>
          <w:szCs w:val="32"/>
        </w:rPr>
        <w:t>菌落总数、大肠菌群、霉菌、酵母。</w:t>
      </w:r>
    </w:p>
    <w:p w14:paraId="14E131EE" w14:textId="77777777" w:rsidR="006F417E" w:rsidRDefault="00000000">
      <w:pPr>
        <w:spacing w:line="600" w:lineRule="exact"/>
        <w:ind w:firstLineChars="200" w:firstLine="640"/>
        <w:rPr>
          <w:rFonts w:ascii="黑体" w:eastAsia="黑体" w:hAnsi="黑体" w:cs="Times New Roman"/>
          <w:sz w:val="32"/>
          <w:szCs w:val="32"/>
        </w:rPr>
      </w:pPr>
      <w:bookmarkStart w:id="9" w:name="_Toc14033"/>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、酒类</w:t>
      </w:r>
      <w:bookmarkEnd w:id="9"/>
    </w:p>
    <w:p w14:paraId="1E4527A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E0E908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发酵酒及其配制酒》（</w:t>
      </w:r>
      <w:r>
        <w:rPr>
          <w:rFonts w:ascii="Times New Roman" w:eastAsia="仿宋_GB2312" w:hAnsi="Times New Roman" w:cs="Times New Roman"/>
          <w:sz w:val="32"/>
          <w:szCs w:val="32"/>
        </w:rPr>
        <w:t>GB 2758—2012</w:t>
      </w:r>
      <w:r>
        <w:rPr>
          <w:rFonts w:ascii="Times New Roman" w:eastAsia="仿宋_GB2312" w:hAnsi="Times New Roman" w:cs="Times New Roman"/>
          <w:sz w:val="32"/>
          <w:szCs w:val="32"/>
        </w:rPr>
        <w:t>）等标准及产品明示标准和质量要求。</w:t>
      </w:r>
    </w:p>
    <w:p w14:paraId="6FCC401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9C4C95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5D6DE866"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果酒（发酵型）：酒精度、展青霉素（限于以苹果、山楂为原料生产的产品检测）、苯甲酸及其钠盐（以苯甲酸计）、糖精钠（以糖精计）。</w:t>
      </w:r>
    </w:p>
    <w:p w14:paraId="5C79754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其他发酵酒：酒精度、苯甲酸及其钠盐（以苯甲酸计）、山梨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3A9632E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以蒸馏酒及食用酒精为酒基的配制酒：酒精度、甲醇、</w:t>
      </w:r>
      <w:r>
        <w:rPr>
          <w:rFonts w:ascii="Times New Roman" w:eastAsia="仿宋_GB2312" w:hAnsi="Times New Roman" w:cs="Times New Roman"/>
          <w:sz w:val="32"/>
          <w:szCs w:val="32"/>
        </w:rPr>
        <w:lastRenderedPageBreak/>
        <w:t>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2F2B0A7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其他蒸馏酒：酒精度、甲醇、氰化物（以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w:t>
      </w:r>
    </w:p>
    <w:p w14:paraId="213DC642" w14:textId="77777777" w:rsidR="006F417E" w:rsidRDefault="00000000">
      <w:pPr>
        <w:spacing w:line="600" w:lineRule="exact"/>
        <w:ind w:firstLineChars="200" w:firstLine="640"/>
        <w:rPr>
          <w:rFonts w:ascii="黑体" w:eastAsia="黑体" w:hAnsi="黑体" w:cs="Times New Roman"/>
          <w:sz w:val="32"/>
          <w:szCs w:val="32"/>
        </w:rPr>
      </w:pPr>
      <w:bookmarkStart w:id="10" w:name="_Toc32056"/>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、蔬菜制品</w:t>
      </w:r>
      <w:bookmarkEnd w:id="10"/>
    </w:p>
    <w:p w14:paraId="59EBA6F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0706B0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33C5DE1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8E5818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计）（限腌渍的蔬菜检测）、阿斯巴甜、大肠菌群（不适用于非灭菌发酵型产品）、防腐剂混合使用时各自用量占其最大使用量比例之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27A5FC5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钾盐（以山梨酸计）、二氧化硫残留量（除以葱、姜、洋葱、蒜为主要原料外的产品检测）。</w:t>
      </w:r>
    </w:p>
    <w:p w14:paraId="25CE849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7EC0D59D" w14:textId="77777777" w:rsidR="006F417E" w:rsidRDefault="00000000">
      <w:pPr>
        <w:spacing w:line="600" w:lineRule="exact"/>
        <w:ind w:firstLineChars="200" w:firstLine="640"/>
        <w:rPr>
          <w:rFonts w:ascii="黑体" w:eastAsia="黑体" w:hAnsi="黑体" w:cs="Times New Roman"/>
          <w:sz w:val="32"/>
          <w:szCs w:val="32"/>
        </w:rPr>
      </w:pPr>
      <w:bookmarkStart w:id="11" w:name="_Toc3770"/>
      <w:r>
        <w:rPr>
          <w:rFonts w:ascii="黑体" w:eastAsia="黑体" w:hAnsi="黑体" w:cs="Times New Roman"/>
          <w:sz w:val="32"/>
          <w:szCs w:val="32"/>
        </w:rPr>
        <w:lastRenderedPageBreak/>
        <w:t>十</w:t>
      </w:r>
      <w:r>
        <w:rPr>
          <w:rFonts w:ascii="黑体" w:eastAsia="黑体" w:hAnsi="黑体" w:cs="Times New Roman" w:hint="eastAsia"/>
          <w:sz w:val="32"/>
          <w:szCs w:val="32"/>
        </w:rPr>
        <w:t>三</w:t>
      </w:r>
      <w:r>
        <w:rPr>
          <w:rFonts w:ascii="黑体" w:eastAsia="黑体" w:hAnsi="黑体" w:cs="Times New Roman"/>
          <w:sz w:val="32"/>
          <w:szCs w:val="32"/>
        </w:rPr>
        <w:t>、水果制品</w:t>
      </w:r>
      <w:bookmarkEnd w:id="11"/>
    </w:p>
    <w:p w14:paraId="46CFDC8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F4CD21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312446B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7B8F70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6DEA8623" w14:textId="77777777" w:rsidR="006F417E" w:rsidRDefault="00000000">
      <w:pPr>
        <w:spacing w:line="600" w:lineRule="exact"/>
        <w:ind w:firstLineChars="200" w:firstLine="640"/>
        <w:rPr>
          <w:rFonts w:ascii="黑体" w:eastAsia="黑体" w:hAnsi="黑体" w:cs="Times New Roman"/>
          <w:sz w:val="32"/>
          <w:szCs w:val="32"/>
        </w:rPr>
      </w:pPr>
      <w:bookmarkStart w:id="12" w:name="_Toc25794"/>
      <w:r>
        <w:rPr>
          <w:rFonts w:ascii="黑体" w:eastAsia="黑体" w:hAnsi="黑体" w:cs="Times New Roman"/>
          <w:sz w:val="32"/>
          <w:szCs w:val="32"/>
        </w:rPr>
        <w:t>十</w:t>
      </w:r>
      <w:r>
        <w:rPr>
          <w:rFonts w:ascii="黑体" w:eastAsia="黑体" w:hAnsi="黑体" w:cs="Times New Roman" w:hint="eastAsia"/>
          <w:sz w:val="32"/>
          <w:szCs w:val="32"/>
        </w:rPr>
        <w:t>四</w:t>
      </w:r>
      <w:r>
        <w:rPr>
          <w:rFonts w:ascii="黑体" w:eastAsia="黑体" w:hAnsi="黑体" w:cs="Times New Roman"/>
          <w:sz w:val="32"/>
          <w:szCs w:val="32"/>
        </w:rPr>
        <w:t>、炒货食品及坚果制品</w:t>
      </w:r>
      <w:bookmarkEnd w:id="12"/>
    </w:p>
    <w:p w14:paraId="5928D37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E44711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w:t>
      </w:r>
      <w:r>
        <w:rPr>
          <w:rFonts w:ascii="Times New Roman" w:eastAsia="仿宋_GB2312" w:hAnsi="Times New Roman" w:cs="Times New Roman"/>
          <w:sz w:val="32"/>
          <w:szCs w:val="32"/>
        </w:rPr>
        <w:lastRenderedPageBreak/>
        <w:t>求。</w:t>
      </w:r>
    </w:p>
    <w:p w14:paraId="72B34D6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3AE592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计）、大肠菌群、霉菌（限烘炒工艺加工的熟制产品检测）。</w:t>
      </w:r>
    </w:p>
    <w:p w14:paraId="329E8E60" w14:textId="77777777" w:rsidR="006F417E" w:rsidRDefault="00000000">
      <w:pPr>
        <w:spacing w:line="600" w:lineRule="exact"/>
        <w:ind w:firstLineChars="200" w:firstLine="640"/>
        <w:rPr>
          <w:rFonts w:ascii="黑体" w:eastAsia="黑体" w:hAnsi="黑体" w:cs="Times New Roman"/>
          <w:sz w:val="32"/>
          <w:szCs w:val="32"/>
        </w:rPr>
      </w:pPr>
      <w:bookmarkStart w:id="13" w:name="_Toc8345"/>
      <w:r>
        <w:rPr>
          <w:rFonts w:ascii="黑体" w:eastAsia="黑体" w:hAnsi="黑体" w:cs="Times New Roman"/>
          <w:sz w:val="32"/>
          <w:szCs w:val="32"/>
        </w:rPr>
        <w:t>十</w:t>
      </w:r>
      <w:r>
        <w:rPr>
          <w:rFonts w:ascii="黑体" w:eastAsia="黑体" w:hAnsi="黑体" w:cs="Times New Roman" w:hint="eastAsia"/>
          <w:sz w:val="32"/>
          <w:szCs w:val="32"/>
        </w:rPr>
        <w:t>五</w:t>
      </w:r>
      <w:r>
        <w:rPr>
          <w:rFonts w:ascii="黑体" w:eastAsia="黑体" w:hAnsi="黑体" w:cs="Times New Roman"/>
          <w:sz w:val="32"/>
          <w:szCs w:val="32"/>
        </w:rPr>
        <w:t>、淀粉及淀粉制品</w:t>
      </w:r>
      <w:bookmarkEnd w:id="13"/>
    </w:p>
    <w:p w14:paraId="07C8B99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A85937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31778830"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1B05D3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75F6227C" w14:textId="77777777" w:rsidR="006F417E" w:rsidRDefault="00000000">
      <w:pPr>
        <w:spacing w:line="600" w:lineRule="exact"/>
        <w:ind w:firstLineChars="200" w:firstLine="640"/>
        <w:rPr>
          <w:rFonts w:ascii="黑体" w:eastAsia="黑体" w:hAnsi="黑体" w:cs="Times New Roman"/>
          <w:sz w:val="32"/>
          <w:szCs w:val="32"/>
        </w:rPr>
      </w:pPr>
      <w:bookmarkStart w:id="14" w:name="_Toc21631"/>
      <w:r>
        <w:rPr>
          <w:rFonts w:ascii="黑体" w:eastAsia="黑体" w:hAnsi="黑体" w:cs="Times New Roman"/>
          <w:sz w:val="32"/>
          <w:szCs w:val="32"/>
        </w:rPr>
        <w:t>十</w:t>
      </w:r>
      <w:r>
        <w:rPr>
          <w:rFonts w:ascii="黑体" w:eastAsia="黑体" w:hAnsi="黑体" w:cs="Times New Roman" w:hint="eastAsia"/>
          <w:sz w:val="32"/>
          <w:szCs w:val="32"/>
        </w:rPr>
        <w:t>六</w:t>
      </w:r>
      <w:r>
        <w:rPr>
          <w:rFonts w:ascii="黑体" w:eastAsia="黑体" w:hAnsi="黑体" w:cs="Times New Roman"/>
          <w:sz w:val="32"/>
          <w:szCs w:val="32"/>
        </w:rPr>
        <w:t>、糕点</w:t>
      </w:r>
      <w:bookmarkEnd w:id="14"/>
    </w:p>
    <w:p w14:paraId="7E95DEC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68FD87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676F861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C79450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sz w:val="32"/>
          <w:szCs w:val="32"/>
        </w:rPr>
        <w:lastRenderedPageBreak/>
        <w:t>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135906D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月饼：酸价（以脂肪计）（仅适用于配料中添加油脂的产品）、过氧化值（以脂肪计）（仅适用于配料中添加油脂的产品）、糖精钠（以糖精计）、苯甲酸及其钠盐（以苯甲酸计）、山梨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59691B69" w14:textId="77777777" w:rsidR="006F417E" w:rsidRDefault="00000000">
      <w:pPr>
        <w:spacing w:line="600" w:lineRule="exact"/>
        <w:ind w:firstLineChars="200" w:firstLine="640"/>
        <w:rPr>
          <w:rFonts w:ascii="黑体" w:eastAsia="黑体" w:hAnsi="黑体" w:cs="Times New Roman"/>
          <w:sz w:val="32"/>
          <w:szCs w:val="32"/>
        </w:rPr>
      </w:pPr>
      <w:bookmarkStart w:id="15" w:name="_Toc9106"/>
      <w:r>
        <w:rPr>
          <w:rFonts w:ascii="黑体" w:eastAsia="黑体" w:hAnsi="黑体" w:cs="Times New Roman" w:hint="eastAsia"/>
          <w:sz w:val="32"/>
          <w:szCs w:val="32"/>
        </w:rPr>
        <w:t>十七</w:t>
      </w:r>
      <w:r>
        <w:rPr>
          <w:rFonts w:ascii="黑体" w:eastAsia="黑体" w:hAnsi="黑体" w:cs="Times New Roman"/>
          <w:sz w:val="32"/>
          <w:szCs w:val="32"/>
        </w:rPr>
        <w:t>、豆制品</w:t>
      </w:r>
      <w:bookmarkEnd w:id="15"/>
    </w:p>
    <w:p w14:paraId="304D5DC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313F5A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w:t>
      </w:r>
      <w:r>
        <w:rPr>
          <w:rFonts w:ascii="Times New Roman" w:eastAsia="仿宋_GB2312" w:hAnsi="Times New Roman" w:cs="Times New Roman"/>
          <w:sz w:val="32"/>
          <w:szCs w:val="32"/>
        </w:rPr>
        <w:lastRenderedPageBreak/>
        <w:t>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4FC32D3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DAB010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计）（限腐乳类产品检测）、铝的残留含量（干样品，以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7454610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641A6B4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492962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6982133" w14:textId="77777777" w:rsidR="006F417E" w:rsidRDefault="00000000">
      <w:pPr>
        <w:spacing w:line="600" w:lineRule="exact"/>
        <w:ind w:firstLineChars="200" w:firstLine="640"/>
        <w:rPr>
          <w:rFonts w:ascii="黑体" w:eastAsia="黑体" w:hAnsi="黑体" w:cs="Times New Roman"/>
          <w:sz w:val="32"/>
          <w:szCs w:val="32"/>
        </w:rPr>
      </w:pPr>
      <w:bookmarkStart w:id="16" w:name="_Toc11656"/>
      <w:r>
        <w:rPr>
          <w:rFonts w:ascii="黑体" w:eastAsia="黑体" w:hAnsi="黑体" w:cs="Times New Roman" w:hint="eastAsia"/>
          <w:sz w:val="32"/>
          <w:szCs w:val="32"/>
        </w:rPr>
        <w:t>十八</w:t>
      </w:r>
      <w:r>
        <w:rPr>
          <w:rFonts w:ascii="黑体" w:eastAsia="黑体" w:hAnsi="黑体" w:cs="Times New Roman"/>
          <w:sz w:val="32"/>
          <w:szCs w:val="32"/>
        </w:rPr>
        <w:t>、餐饮食品</w:t>
      </w:r>
      <w:bookmarkEnd w:id="16"/>
    </w:p>
    <w:p w14:paraId="753E8E1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BDE367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）等标准及产品明示标准和质量要求。</w:t>
      </w:r>
    </w:p>
    <w:p w14:paraId="16DD385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FC7673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糕点（自制）（限抽取自制的，限制现售的非预包装糕点检测）：酸价（以脂肪计）、过氧化值（以脂肪计）、山梨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w:t>
      </w:r>
      <w:r>
        <w:rPr>
          <w:rFonts w:ascii="Times New Roman" w:eastAsia="仿宋_GB2312" w:hAnsi="Times New Roman" w:cs="Times New Roman"/>
          <w:sz w:val="32"/>
          <w:szCs w:val="32"/>
        </w:rPr>
        <w:lastRenderedPageBreak/>
        <w:t>酸计）。</w:t>
      </w:r>
    </w:p>
    <w:p w14:paraId="5FCF0A8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24D4F38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188F6B3F" w14:textId="77777777" w:rsidR="006F417E" w:rsidRDefault="00000000">
      <w:pPr>
        <w:spacing w:line="600" w:lineRule="exact"/>
        <w:ind w:firstLineChars="200" w:firstLine="640"/>
        <w:rPr>
          <w:rFonts w:ascii="黑体" w:eastAsia="黑体" w:hAnsi="黑体" w:cs="Times New Roman"/>
          <w:sz w:val="32"/>
          <w:szCs w:val="32"/>
        </w:rPr>
      </w:pPr>
      <w:bookmarkStart w:id="17" w:name="_Toc2877"/>
      <w:r>
        <w:rPr>
          <w:rFonts w:ascii="黑体" w:eastAsia="黑体" w:hAnsi="黑体" w:cs="Times New Roman" w:hint="eastAsia"/>
          <w:sz w:val="32"/>
          <w:szCs w:val="32"/>
        </w:rPr>
        <w:t>十九</w:t>
      </w:r>
      <w:r>
        <w:rPr>
          <w:rFonts w:ascii="黑体" w:eastAsia="黑体" w:hAnsi="黑体" w:cs="Times New Roman"/>
          <w:sz w:val="32"/>
          <w:szCs w:val="32"/>
        </w:rPr>
        <w:t>、食用农产品</w:t>
      </w:r>
      <w:bookmarkEnd w:id="17"/>
    </w:p>
    <w:p w14:paraId="5112044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B3A56E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鲜（冻）畜、禽产品》（</w:t>
      </w:r>
      <w:r>
        <w:rPr>
          <w:rFonts w:ascii="Times New Roman" w:eastAsia="仿宋_GB2312" w:hAnsi="Times New Roman" w:cs="Times New Roman"/>
          <w:sz w:val="32"/>
          <w:szCs w:val="32"/>
        </w:rPr>
        <w:t>GB 2707—2016</w:t>
      </w:r>
      <w:r>
        <w:rPr>
          <w:rFonts w:ascii="Times New Roman" w:eastAsia="仿宋_GB2312" w:hAnsi="Times New Roman" w:cs="Times New Roman"/>
          <w:sz w:val="32"/>
          <w:szCs w:val="32"/>
        </w:rPr>
        <w:t>）、《豆芽卫生标准》（</w:t>
      </w:r>
      <w:r>
        <w:rPr>
          <w:rFonts w:ascii="Times New Roman" w:eastAsia="仿宋_GB2312" w:hAnsi="Times New Roman" w:cs="Times New Roman"/>
          <w:sz w:val="32"/>
          <w:szCs w:val="32"/>
        </w:rPr>
        <w:t>GB 22556—2008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鲜、冻动物性水产品》（</w:t>
      </w:r>
      <w:r>
        <w:rPr>
          <w:rFonts w:ascii="Times New Roman" w:eastAsia="仿宋_GB2312" w:hAnsi="Times New Roman" w:cs="Times New Roman"/>
          <w:sz w:val="32"/>
          <w:szCs w:val="32"/>
        </w:rPr>
        <w:t>GB 2733—2015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号、关于印发《食品中可能违法添加的非食用物质和易滥用的食品添加剂名单（第四批）》的通知（整顿办函〔</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号）、国家食品药品监督管理总局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w:t>
      </w:r>
      <w:r>
        <w:rPr>
          <w:rFonts w:ascii="Times New Roman" w:eastAsia="仿宋_GB2312" w:hAnsi="Times New Roman" w:cs="Times New Roman"/>
          <w:sz w:val="32"/>
          <w:szCs w:val="32"/>
        </w:rPr>
        <w:lastRenderedPageBreak/>
        <w:t>业部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国家卫生和计划生育委员会关于豆芽生产过程中禁止使用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苄基腺嘌呤等物质的公告（</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号）等标准及产品明示标准和质量要求。</w:t>
      </w:r>
    </w:p>
    <w:p w14:paraId="4824D09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762B6D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、五氯酚酸钠（以五氯酚计）、多西环素、土霉素、克伦特罗、莱克多巴胺、沙丁胺醇、地塞米松、甲硝唑、</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310D910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708280F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、五氯酚酸钠（以五氯酚计）、克伦特罗、莱克多巴胺、沙丁胺醇、林可霉素、土霉素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599AEE2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星、沙拉沙星、替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、五氯酚酸钠（以五氯酚计）、多西环素、土霉素、金霉素、四环素、</w:t>
      </w:r>
      <w:r>
        <w:rPr>
          <w:rFonts w:ascii="Times New Roman" w:eastAsia="仿宋_GB2312" w:hAnsi="Times New Roman" w:cs="Times New Roman"/>
          <w:sz w:val="32"/>
          <w:szCs w:val="32"/>
        </w:rPr>
        <w:lastRenderedPageBreak/>
        <w:t>甲硝唑、尼卡巴</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7B04230"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鸭肉：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、五氯酚酸钠（以五氯酚计）、多西环素、土霉素、甲硝唑、土霉素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FE7FF5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723C30AE"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猪肾：</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0A246F4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星（限肝、肾检测）、呋喃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酮代谢物、呋喃西林代谢物、呋喃妥因代谢物、氯霉素、五氯酚酸钠（以五氯酚计）。</w:t>
      </w:r>
    </w:p>
    <w:p w14:paraId="32CD0E1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日（含）起，应采用</w:t>
      </w:r>
      <w:r>
        <w:rPr>
          <w:rFonts w:ascii="Times New Roman" w:eastAsia="仿宋_GB2312" w:hAnsi="Times New Roman" w:cs="Times New Roman"/>
          <w:sz w:val="32"/>
          <w:szCs w:val="32"/>
        </w:rPr>
        <w:t>GB 5009.17-2021</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6-BA</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7FA37840"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w:t>
      </w:r>
      <w:r>
        <w:rPr>
          <w:rFonts w:ascii="Times New Roman" w:eastAsia="仿宋_GB2312" w:hAnsi="Times New Roman" w:cs="Times New Roman"/>
          <w:sz w:val="32"/>
          <w:szCs w:val="32"/>
        </w:rPr>
        <w:lastRenderedPageBreak/>
        <w:t>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D4929E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、氯氰菊酯和高效氯氰菊酯、水胺硫磷、辛硫磷、氧乐果、乙酰甲胺磷、异菌</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w:t>
      </w:r>
    </w:p>
    <w:p w14:paraId="3AD9907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灭线磷</w:t>
      </w:r>
      <w:proofErr w:type="gramEnd"/>
      <w:r>
        <w:rPr>
          <w:rFonts w:ascii="Times New Roman" w:eastAsia="仿宋_GB2312" w:hAnsi="Times New Roman" w:cs="Times New Roman"/>
          <w:sz w:val="32"/>
          <w:szCs w:val="32"/>
        </w:rPr>
        <w:t>、氧乐果、乙酰甲胺磷。</w:t>
      </w:r>
    </w:p>
    <w:p w14:paraId="4787B6E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、联苯菊酯、氧乐果。</w:t>
      </w:r>
    </w:p>
    <w:p w14:paraId="3C8103C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菠菜：铅（以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计）、阿维菌素、毒死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、氯氰菊酯和高效氯氰菊酯、氧乐果。</w:t>
      </w:r>
    </w:p>
    <w:p w14:paraId="3C79C74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、乐果、水胺硫磷、氧乐果、乙酰甲胺磷、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26DF93B1"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p>
    <w:p w14:paraId="6A31A20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、水胺硫磷、辛硫磷、氧乐果、乙酰甲胺磷。</w:t>
      </w:r>
    </w:p>
    <w:p w14:paraId="0D22A1C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盐酸盐、水胺硫磷、氧乐果。</w:t>
      </w:r>
    </w:p>
    <w:p w14:paraId="04A4BC4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p>
    <w:p w14:paraId="3ED72AE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、溴氰菊酯、氧乐果、乙酰甲胺磷。</w:t>
      </w:r>
    </w:p>
    <w:p w14:paraId="5F96EF6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甜椒：铅（以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虫胺、水胺硫磷、氧乐果。</w:t>
      </w:r>
    </w:p>
    <w:p w14:paraId="3C6C62A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、异丙威。</w:t>
      </w:r>
    </w:p>
    <w:p w14:paraId="25112E4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1F2A426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、多菌灵、甲胺磷、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虫胺、水胺硫磷、氧乐果。</w:t>
      </w:r>
    </w:p>
    <w:p w14:paraId="33430C2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2E3591ED"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582C0A90"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p>
    <w:p w14:paraId="2C9E0B8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洋葱：铅（以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肟</w:t>
      </w:r>
      <w:proofErr w:type="gramEnd"/>
      <w:r>
        <w:rPr>
          <w:rFonts w:ascii="Times New Roman" w:eastAsia="仿宋_GB2312" w:hAnsi="Times New Roman" w:cs="Times New Roman"/>
          <w:sz w:val="32"/>
          <w:szCs w:val="32"/>
        </w:rPr>
        <w:t>菌酯、</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、氧乐果、阿维菌素、甲基异柳磷、马拉硫磷、</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霉胺。</w:t>
      </w:r>
    </w:p>
    <w:p w14:paraId="462C41D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计）、百菌清、苯</w:t>
      </w:r>
      <w:proofErr w:type="gramStart"/>
      <w:r>
        <w:rPr>
          <w:rFonts w:ascii="Times New Roman" w:eastAsia="仿宋_GB2312" w:hAnsi="Times New Roman" w:cs="Times New Roman"/>
          <w:sz w:val="32"/>
          <w:szCs w:val="32"/>
        </w:rPr>
        <w:t>醚甲环唑、噻虫嗪</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虫胺、阿维菌素、甲基异柳磷、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w:t>
      </w:r>
    </w:p>
    <w:p w14:paraId="2AE76147"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白萝卜：铅（以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、阿维菌素、甲基异柳磷、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w:t>
      </w:r>
    </w:p>
    <w:p w14:paraId="098B97C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青花菜：</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总砷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、水胺硫磷、甲拌磷、氧乐果、</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硫磷、三唑磷、氟虫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、甲基异柳磷、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、对硫磷。</w:t>
      </w:r>
    </w:p>
    <w:p w14:paraId="4B4B06A9"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p>
    <w:p w14:paraId="184B58E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海水鱼：挥发性盐基氮（不适用于活体水产品）、组胺（不适用于活体水产品）、镉（以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、甲硝唑、五氯酚酸钠（以五氯酚计）。</w:t>
      </w:r>
    </w:p>
    <w:p w14:paraId="1D9EC27B"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6E97A85F"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p>
    <w:p w14:paraId="4B232D7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1F94DA5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w:t>
      </w:r>
      <w:r>
        <w:rPr>
          <w:rFonts w:ascii="Times New Roman" w:eastAsia="仿宋_GB2312" w:hAnsi="Times New Roman" w:cs="Times New Roman"/>
          <w:sz w:val="32"/>
          <w:szCs w:val="32"/>
        </w:rPr>
        <w:lastRenderedPageBreak/>
        <w:t>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、甲基</w:t>
      </w:r>
      <w:proofErr w:type="gramStart"/>
      <w:r>
        <w:rPr>
          <w:rFonts w:ascii="Times New Roman" w:eastAsia="仿宋_GB2312" w:hAnsi="Times New Roman" w:cs="Times New Roman"/>
          <w:sz w:val="32"/>
          <w:szCs w:val="32"/>
        </w:rPr>
        <w:t>硫菌灵、咪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2C88415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桃：苯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、敌敌畏、多菌灵、氟硅</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、氧乐果、溴氰菊酯、</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
    <w:p w14:paraId="023ED636"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w:t>
      </w:r>
      <w:proofErr w:type="gramStart"/>
      <w:r>
        <w:rPr>
          <w:rFonts w:ascii="Times New Roman" w:eastAsia="仿宋_GB2312" w:hAnsi="Times New Roman" w:cs="Times New Roman"/>
          <w:sz w:val="32"/>
          <w:szCs w:val="32"/>
        </w:rPr>
        <w:t>橘</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、丙溴磷、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、联苯菊酯、氯唑磷、三唑磷、水胺硫磷、氧乐果、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w:t>
      </w:r>
    </w:p>
    <w:p w14:paraId="3FAC8CEA"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柚：水胺硫磷、联苯菊酯、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、氯唑磷、多菌灵。</w:t>
      </w:r>
    </w:p>
    <w:p w14:paraId="59A6C8CC"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柠檬：多菌灵、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、联苯菊酯、水胺硫磷、乙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
    <w:p w14:paraId="6E72182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橙：丙溴磷、多菌灵、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、联苯菊酯、三唑磷、</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、狄氏剂。</w:t>
      </w:r>
    </w:p>
    <w:p w14:paraId="2A151BB5"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、己</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霉胺、氰戊菊酯和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盐酸盐、辛硫磷、氧乐果、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w:t>
      </w:r>
    </w:p>
    <w:p w14:paraId="06D4C7B3"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p>
    <w:p w14:paraId="2BFDC272"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火龙果：氟虫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41194D88"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西瓜：</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、氧乐果、乙酰甲胺磷、苯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p>
    <w:p w14:paraId="02C02424" w14:textId="77777777" w:rsidR="006F417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日之前的产品按</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判定，生产日期在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日（含）之后的产品按</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037225E" w14:textId="77777777" w:rsidR="006F417E"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生干籽类：酸价（以脂肪计）、过氧化值（以脂肪计）、铅（以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计）（限莲子检测）、镉（以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计）（限花生检测）、黄曲霉毒素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（限花生检测）、苯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限花生检测；限葵花籽检测；</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日（含）之后的芝麻检测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sectPr w:rsidR="006F41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3A46" w14:textId="77777777" w:rsidR="00384A32" w:rsidRDefault="00384A32">
      <w:r>
        <w:separator/>
      </w:r>
    </w:p>
  </w:endnote>
  <w:endnote w:type="continuationSeparator" w:id="0">
    <w:p w14:paraId="2EAD087F" w14:textId="77777777" w:rsidR="00384A32" w:rsidRDefault="0038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docPartObj>
        <w:docPartGallery w:val="AutoText"/>
      </w:docPartObj>
    </w:sdtPr>
    <w:sdtContent>
      <w:p w14:paraId="45CD6B08" w14:textId="77777777" w:rsidR="006F417E"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3882" w14:textId="77777777" w:rsidR="00384A32" w:rsidRDefault="00384A32">
      <w:r>
        <w:separator/>
      </w:r>
    </w:p>
  </w:footnote>
  <w:footnote w:type="continuationSeparator" w:id="0">
    <w:p w14:paraId="212ED35C" w14:textId="77777777" w:rsidR="00384A32" w:rsidRDefault="00384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5N2U2MTUyNDlkNWM4NDQxNTcxMzM4MTExMTU0NTQ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4A32"/>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17E"/>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0888"/>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5D60B6"/>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1C0036"/>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089B"/>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5B61DB8"/>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24647B"/>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AC65CA"/>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4F0BCE"/>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C9119"/>
  <w15:docId w15:val="{216F1884-743E-4883-A87B-FFD44A0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廖妍俨</cp:lastModifiedBy>
  <cp:revision>1688</cp:revision>
  <dcterms:created xsi:type="dcterms:W3CDTF">2020-02-27T03:41:00Z</dcterms:created>
  <dcterms:modified xsi:type="dcterms:W3CDTF">2022-12-15T03:19:00Z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7CF11D4DB5F7418CACC58ACE165488A2</vt:lpwstr>
  </property>
</Properties>
</file>