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4912" w14:textId="77777777" w:rsidR="002864C7"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59530B02" w14:textId="77777777" w:rsidR="002864C7" w:rsidRDefault="00000000" w:rsidP="00B0607B">
      <w:pPr>
        <w:spacing w:beforeLines="100" w:before="312" w:afterLines="100" w:after="312"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本次检验项目</w:t>
      </w:r>
    </w:p>
    <w:p w14:paraId="0ADFA655" w14:textId="77777777" w:rsidR="002864C7"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一、粮食加工品</w:t>
      </w:r>
    </w:p>
    <w:p w14:paraId="40FCB943" w14:textId="77777777" w:rsidR="002864C7"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3A5C0386"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770010C1" w14:textId="77777777" w:rsidR="002864C7"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588FBD97"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小麦粉：镉（以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计）、苯并</w:t>
      </w:r>
      <w:r>
        <w:rPr>
          <w:rFonts w:ascii="Times New Roman" w:eastAsia="仿宋_GB2312" w:hAnsi="Times New Roman" w:cs="Times New Roman"/>
          <w:sz w:val="32"/>
          <w:szCs w:val="32"/>
        </w:rPr>
        <w:t>[a]</w:t>
      </w:r>
      <w:r>
        <w:rPr>
          <w:rFonts w:ascii="Times New Roman" w:eastAsia="仿宋_GB2312" w:hAnsi="Times New Roman" w:cs="Times New Roman"/>
          <w:sz w:val="32"/>
          <w:szCs w:val="32"/>
        </w:rPr>
        <w:t>芘、玉米赤霉烯酮、脱氧雪腐镰刀菌烯醇、赭曲霉毒素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、偶氮甲酰胺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日（含）之后抽取的样品检测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、过氧化苯甲酰。</w:t>
      </w:r>
    </w:p>
    <w:p w14:paraId="1D691EE7"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大米：铅（以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64D33D9C" w14:textId="77777777" w:rsidR="002864C7" w:rsidRDefault="00000000">
      <w:pPr>
        <w:spacing w:line="600" w:lineRule="exact"/>
        <w:ind w:firstLineChars="200" w:firstLine="640"/>
        <w:rPr>
          <w:rFonts w:ascii="Times New Roman" w:eastAsia="黑体" w:hAnsi="Times New Roman"/>
          <w:sz w:val="32"/>
          <w:szCs w:val="32"/>
        </w:rPr>
      </w:pPr>
      <w:bookmarkStart w:id="0" w:name="_Toc228"/>
      <w:r>
        <w:rPr>
          <w:rFonts w:ascii="Times New Roman" w:eastAsia="黑体" w:hAnsi="Times New Roman" w:hint="eastAsia"/>
          <w:sz w:val="32"/>
          <w:szCs w:val="32"/>
        </w:rPr>
        <w:t>二、食用油、油脂及其制品</w:t>
      </w:r>
      <w:bookmarkEnd w:id="0"/>
    </w:p>
    <w:p w14:paraId="16EF84A2" w14:textId="77777777" w:rsidR="002864C7"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7DBFF119"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47913967" w14:textId="77777777" w:rsidR="002864C7"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2953FEDC"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食用植物油：酸值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过氧化值</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除玉米油、芝麻油、大豆油、食用植物调和油及橄榄油、油橄</w:t>
      </w:r>
      <w:r>
        <w:rPr>
          <w:rFonts w:ascii="Times New Roman" w:eastAsia="仿宋_GB2312" w:hAnsi="Times New Roman" w:cs="Times New Roman"/>
          <w:sz w:val="32"/>
          <w:szCs w:val="32"/>
        </w:rPr>
        <w:lastRenderedPageBreak/>
        <w:t>榄果渣油之外的产</w:t>
      </w:r>
      <w:r>
        <w:rPr>
          <w:rFonts w:ascii="Times New Roman" w:eastAsia="仿宋_GB2312" w:hAnsi="Times New Roman" w:cs="Times New Roman" w:hint="eastAsia"/>
          <w:sz w:val="32"/>
          <w:szCs w:val="32"/>
        </w:rPr>
        <w:t>品检测）、黄曲霉毒素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hint="eastAsia"/>
          <w:sz w:val="32"/>
          <w:szCs w:val="32"/>
        </w:rPr>
        <w:t>（限花生油、玉米油检测）、</w:t>
      </w:r>
      <w:r>
        <w:rPr>
          <w:rFonts w:ascii="Times New Roman" w:eastAsia="仿宋_GB2312" w:hAnsi="Times New Roman" w:cs="Times New Roman"/>
          <w:sz w:val="32"/>
          <w:szCs w:val="32"/>
        </w:rPr>
        <w:t>苯并</w:t>
      </w:r>
      <w:r>
        <w:rPr>
          <w:rFonts w:ascii="Times New Roman" w:eastAsia="仿宋_GB2312" w:hAnsi="Times New Roman" w:cs="Times New Roman"/>
          <w:sz w:val="32"/>
          <w:szCs w:val="32"/>
        </w:rPr>
        <w:t>[a]</w:t>
      </w:r>
      <w:r>
        <w:rPr>
          <w:rFonts w:ascii="Times New Roman" w:eastAsia="仿宋_GB2312" w:hAnsi="Times New Roman" w:cs="Times New Roman"/>
          <w:sz w:val="32"/>
          <w:szCs w:val="32"/>
        </w:rPr>
        <w:t>芘</w:t>
      </w:r>
      <w:r>
        <w:rPr>
          <w:rFonts w:ascii="Times New Roman" w:eastAsia="仿宋_GB2312" w:hAnsi="Times New Roman" w:cs="Times New Roman" w:hint="eastAsia"/>
          <w:sz w:val="32"/>
          <w:szCs w:val="32"/>
        </w:rPr>
        <w:t>（除橄榄油、油橄榄果渣油之外的产品检测）、</w:t>
      </w:r>
      <w:r>
        <w:rPr>
          <w:rFonts w:ascii="Times New Roman" w:eastAsia="仿宋_GB2312" w:hAnsi="Times New Roman" w:cs="Times New Roman"/>
          <w:sz w:val="32"/>
          <w:szCs w:val="32"/>
        </w:rPr>
        <w:t>溶剂残留量</w:t>
      </w:r>
      <w:r>
        <w:rPr>
          <w:rFonts w:ascii="Times New Roman" w:eastAsia="仿宋_GB2312" w:hAnsi="Times New Roman" w:cs="Times New Roman" w:hint="eastAsia"/>
          <w:sz w:val="32"/>
          <w:szCs w:val="32"/>
        </w:rPr>
        <w:t>（除玉米油之外的产品检测）、</w:t>
      </w:r>
      <w:r>
        <w:rPr>
          <w:rFonts w:ascii="Times New Roman" w:eastAsia="仿宋_GB2312" w:hAnsi="Times New Roman" w:cs="Times New Roman"/>
          <w:sz w:val="32"/>
          <w:szCs w:val="32"/>
        </w:rPr>
        <w:t>特丁基对苯二酚（</w:t>
      </w:r>
      <w:r>
        <w:rPr>
          <w:rFonts w:ascii="Times New Roman" w:eastAsia="仿宋_GB2312" w:hAnsi="Times New Roman" w:cs="Times New Roman"/>
          <w:sz w:val="32"/>
          <w:szCs w:val="32"/>
        </w:rPr>
        <w:t>TBHQ</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（除芝麻油之外的产品检测）、</w:t>
      </w:r>
      <w:r>
        <w:rPr>
          <w:rFonts w:ascii="Times New Roman" w:eastAsia="仿宋_GB2312" w:hAnsi="Times New Roman" w:cs="Times New Roman"/>
          <w:sz w:val="32"/>
          <w:szCs w:val="32"/>
        </w:rPr>
        <w:t>乙基麦芽酚</w:t>
      </w:r>
      <w:r>
        <w:rPr>
          <w:rFonts w:ascii="Times New Roman" w:eastAsia="仿宋_GB2312" w:hAnsi="Times New Roman" w:cs="Times New Roman" w:hint="eastAsia"/>
          <w:sz w:val="32"/>
          <w:szCs w:val="32"/>
        </w:rPr>
        <w:t>（限菜籽油、芝麻油、含芝麻油的食用植物调和油检测）。</w:t>
      </w:r>
    </w:p>
    <w:p w14:paraId="1664FA9E" w14:textId="77777777" w:rsidR="002864C7" w:rsidRDefault="00000000">
      <w:pPr>
        <w:spacing w:line="600" w:lineRule="exact"/>
        <w:ind w:firstLineChars="200" w:firstLine="640"/>
        <w:rPr>
          <w:rFonts w:ascii="Times New Roman" w:eastAsia="黑体" w:hAnsi="Times New Roman"/>
          <w:sz w:val="32"/>
          <w:szCs w:val="32"/>
        </w:rPr>
      </w:pPr>
      <w:bookmarkStart w:id="1" w:name="_Toc2951"/>
      <w:r>
        <w:rPr>
          <w:rFonts w:ascii="Times New Roman" w:eastAsia="黑体" w:hAnsi="Times New Roman" w:hint="eastAsia"/>
          <w:sz w:val="32"/>
          <w:szCs w:val="32"/>
        </w:rPr>
        <w:t>三、调味品</w:t>
      </w:r>
      <w:bookmarkEnd w:id="1"/>
    </w:p>
    <w:p w14:paraId="3AEF37D2" w14:textId="77777777" w:rsidR="002864C7"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（一）抽检依据</w:t>
      </w:r>
    </w:p>
    <w:p w14:paraId="063D4484"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2717</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食用盐》（</w:t>
      </w:r>
      <w:r>
        <w:rPr>
          <w:rFonts w:ascii="Times New Roman" w:eastAsia="仿宋_GB2312" w:hAnsi="Times New Roman" w:cs="Times New Roman"/>
          <w:sz w:val="32"/>
          <w:szCs w:val="32"/>
        </w:rPr>
        <w:t>GB 2721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）等标准及产品明示标准和</w:t>
      </w:r>
      <w:r>
        <w:rPr>
          <w:rFonts w:ascii="Times New Roman" w:eastAsia="仿宋_GB2312" w:hAnsi="Times New Roman" w:cs="Times New Roman" w:hint="eastAsia"/>
          <w:sz w:val="32"/>
          <w:szCs w:val="32"/>
        </w:rPr>
        <w:t>质量</w:t>
      </w:r>
      <w:r>
        <w:rPr>
          <w:rFonts w:ascii="Times New Roman" w:eastAsia="仿宋_GB2312" w:hAnsi="Times New Roman" w:cs="Times New Roman"/>
          <w:sz w:val="32"/>
          <w:szCs w:val="32"/>
        </w:rPr>
        <w:t>要求。</w:t>
      </w:r>
    </w:p>
    <w:p w14:paraId="777A2B88" w14:textId="77777777" w:rsidR="002864C7" w:rsidRDefault="00000000">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（二）检验项目</w:t>
      </w:r>
    </w:p>
    <w:p w14:paraId="24E4E75C"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酱油：氨基酸态氮、全氮（以氮计）（仅产品明示标准和质量要求有限量规定时检测）、铵盐（以占氨基酸态氮的百分比计）（仅产品明示标准和质量要求有限量规定时检测）、</w:t>
      </w:r>
      <w:r>
        <w:rPr>
          <w:rFonts w:ascii="Times New Roman" w:eastAsia="仿宋_GB2312" w:hAnsi="Times New Roman" w:cs="Times New Roman"/>
          <w:sz w:val="32"/>
          <w:szCs w:val="32"/>
        </w:rPr>
        <w:t>苯甲酸及其钠盐（以苯甲酸计）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山梨酸及其钾盐（以山梨酸计）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脱氢乙酸及其钠盐</w:t>
      </w:r>
      <w:r>
        <w:rPr>
          <w:rFonts w:ascii="Times New Roman" w:eastAsia="仿宋_GB2312" w:hAnsi="Times New Roman" w:cs="Times New Roman" w:hint="eastAsia"/>
          <w:sz w:val="32"/>
          <w:szCs w:val="32"/>
        </w:rPr>
        <w:t>（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w:t>
      </w:r>
    </w:p>
    <w:p w14:paraId="7C8C7E13"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火锅底料、麻辣烫底料：铅（以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w:t>
      </w:r>
      <w:r>
        <w:rPr>
          <w:rFonts w:ascii="Times New Roman" w:eastAsia="仿宋_GB2312" w:hAnsi="Times New Roman" w:cs="Times New Roman"/>
          <w:sz w:val="32"/>
          <w:szCs w:val="32"/>
        </w:rPr>
        <w:lastRenderedPageBreak/>
        <w:t>钠盐（以苯甲酸计）、山梨酸及其钾盐（以山梨酸计）、脱氢乙酸及其钠盐（以脱氢乙酸计）、防腐剂混合使用时各自用量占其最大使用量的比例之和。</w:t>
      </w:r>
    </w:p>
    <w:p w14:paraId="34CD8DF2"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其他半固体调味料：罗丹明</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罂粟碱、吗啡、可待因、那可丁、苯甲酸及其钠盐（以苯甲酸计）、山梨酸及其钾盐（以山梨酸计）、脱氢乙酸及其钠盐（以脱氢乙酸计）、防腐剂混合使用时各自用量占其最大使用量的比例之和、甜蜜素（以环己基氨基磺酸计）。</w:t>
      </w:r>
    </w:p>
    <w:p w14:paraId="4CCB5E3F"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液体调味料：苯甲酸及其钠盐（以苯甲酸计）、山梨酸及其钾盐（以山梨酸计）、脱氢乙酸及其钠盐（以脱氢乙酸计）、防腐剂混合使用时各自用量占其最大使用量的比例之和、糖精钠（以糖精计）、甜蜜素（以环己基氨基磺酸计）、菌落总数（限产品明示标准和质量要求有限量规定时检测）、大肠菌群（限产品明示标准和质量要求有限量规定时检测）。</w:t>
      </w:r>
    </w:p>
    <w:p w14:paraId="30EB6EDB"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普通食用盐：氯化钠、钡（以</w:t>
      </w:r>
      <w:r>
        <w:rPr>
          <w:rFonts w:ascii="Times New Roman" w:eastAsia="仿宋_GB2312" w:hAnsi="Times New Roman" w:cs="Times New Roman"/>
          <w:sz w:val="32"/>
          <w:szCs w:val="32"/>
        </w:rPr>
        <w:t>Ba</w:t>
      </w:r>
      <w:r>
        <w:rPr>
          <w:rFonts w:ascii="Times New Roman" w:eastAsia="仿宋_GB2312" w:hAnsi="Times New Roman" w:cs="Times New Roman"/>
          <w:sz w:val="32"/>
          <w:szCs w:val="32"/>
        </w:rPr>
        <w:t>计）、碘（以</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计）、亚铁氰化钾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亚铁氰化钠（以亚铁氰根计）。</w:t>
      </w:r>
    </w:p>
    <w:p w14:paraId="53088479" w14:textId="77777777" w:rsidR="002864C7" w:rsidRDefault="00000000">
      <w:pPr>
        <w:spacing w:line="600" w:lineRule="exact"/>
        <w:ind w:firstLineChars="200" w:firstLine="640"/>
        <w:jc w:val="left"/>
        <w:rPr>
          <w:rFonts w:ascii="Times New Roman" w:eastAsia="黑体" w:hAnsi="Times New Roman"/>
          <w:sz w:val="32"/>
          <w:szCs w:val="32"/>
        </w:rPr>
      </w:pPr>
      <w:bookmarkStart w:id="2" w:name="_Toc17926"/>
      <w:r>
        <w:rPr>
          <w:rFonts w:ascii="Times New Roman" w:eastAsia="黑体" w:hAnsi="Times New Roman" w:hint="eastAsia"/>
          <w:sz w:val="32"/>
          <w:szCs w:val="32"/>
        </w:rPr>
        <w:t>四、肉制品</w:t>
      </w:r>
      <w:bookmarkEnd w:id="2"/>
    </w:p>
    <w:p w14:paraId="08CF09A6"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9B1EA2B"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w:t>
      </w:r>
      <w:r>
        <w:rPr>
          <w:rFonts w:ascii="Times New Roman" w:eastAsia="仿宋_GB2312" w:hAnsi="Times New Roman" w:cs="Times New Roman"/>
          <w:sz w:val="32"/>
          <w:szCs w:val="32"/>
        </w:rPr>
        <w:lastRenderedPageBreak/>
        <w:t>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腌腊肉制品》（</w:t>
      </w:r>
      <w:r>
        <w:rPr>
          <w:rFonts w:ascii="Times New Roman" w:eastAsia="仿宋_GB2312" w:hAnsi="Times New Roman" w:cs="Times New Roman"/>
          <w:sz w:val="32"/>
          <w:szCs w:val="32"/>
        </w:rPr>
        <w:t>GB 2730—2015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2726—2016</w:t>
      </w:r>
      <w:r>
        <w:rPr>
          <w:rFonts w:ascii="Times New Roman" w:eastAsia="仿宋_GB2312" w:hAnsi="Times New Roman" w:cs="Times New Roman"/>
          <w:sz w:val="32"/>
          <w:szCs w:val="32"/>
        </w:rPr>
        <w:t>）等标准及产品明示标准和质量要求。</w:t>
      </w:r>
    </w:p>
    <w:p w14:paraId="09712454"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48B608A" w14:textId="77777777" w:rsidR="002864C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腌腊肉制品：过氧化值（以脂肪计）、总砷（以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计）、亚硝酸盐（以亚硝酸钠计）、苯甲酸及其钠盐（以苯甲酸计）、山梨酸及其钾盐（以山梨酸计）、胭脂红、氯霉素。</w:t>
      </w:r>
    </w:p>
    <w:p w14:paraId="0203668D" w14:textId="77777777" w:rsidR="002864C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酱卤肉制品：铅（以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酸及其钾盐（以山梨酸计）、脱氢乙酸及其钠盐（以脱氢乙酸计）、防腐剂混合使用时各自用量占其最大使用量的比例之和、胭脂红、糖精钠（以糖精计）、氯霉素、酸性橙</w:t>
      </w:r>
      <w:r>
        <w:rPr>
          <w:rFonts w:ascii="Times New Roman" w:eastAsia="仿宋_GB2312" w:hAnsi="Times New Roman" w:cs="Times New Roman"/>
          <w:color w:val="auto"/>
          <w:kern w:val="2"/>
          <w:sz w:val="32"/>
          <w:szCs w:val="32"/>
        </w:rPr>
        <w:t>II</w:t>
      </w:r>
      <w:r>
        <w:rPr>
          <w:rFonts w:ascii="Times New Roman" w:eastAsia="仿宋_GB2312" w:hAnsi="Times New Roman" w:cs="Times New Roman"/>
          <w:color w:val="auto"/>
          <w:kern w:val="2"/>
          <w:sz w:val="32"/>
          <w:szCs w:val="32"/>
        </w:rPr>
        <w:t>、菌落总数（仅限预包装食品检测）、大肠菌群（仅限预包装食品检测）、沙门氏菌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、单核细胞增生李斯特氏菌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lastRenderedPageBreak/>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、商业无菌（仅限罐头工艺食品检测）。</w:t>
      </w:r>
    </w:p>
    <w:p w14:paraId="5781EF96" w14:textId="77777777" w:rsidR="002864C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熟肉干制品：铅（以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、单核细胞增生李斯特氏菌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2ED12875" w14:textId="77777777" w:rsidR="002864C7" w:rsidRDefault="00000000">
      <w:pPr>
        <w:spacing w:line="600" w:lineRule="exact"/>
        <w:ind w:firstLineChars="200" w:firstLine="640"/>
        <w:jc w:val="left"/>
        <w:rPr>
          <w:rFonts w:ascii="黑体" w:eastAsia="黑体" w:hAnsi="黑体" w:cs="Times New Roman"/>
          <w:sz w:val="32"/>
          <w:szCs w:val="32"/>
        </w:rPr>
      </w:pPr>
      <w:bookmarkStart w:id="3" w:name="_Toc24770"/>
      <w:r>
        <w:rPr>
          <w:rFonts w:ascii="黑体" w:eastAsia="黑体" w:hAnsi="黑体" w:cs="Times New Roman"/>
          <w:sz w:val="32"/>
          <w:szCs w:val="32"/>
        </w:rPr>
        <w:t>五、乳制品</w:t>
      </w:r>
      <w:bookmarkEnd w:id="3"/>
    </w:p>
    <w:p w14:paraId="2909EE9E"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D13DC44"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灭菌乳》（</w:t>
      </w:r>
      <w:r>
        <w:rPr>
          <w:rFonts w:ascii="Times New Roman" w:eastAsia="仿宋_GB2312" w:hAnsi="Times New Roman" w:cs="Times New Roman"/>
          <w:sz w:val="32"/>
          <w:szCs w:val="32"/>
        </w:rPr>
        <w:t>GB 25190—2010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调制乳》（</w:t>
      </w:r>
      <w:r>
        <w:rPr>
          <w:rFonts w:ascii="Times New Roman" w:eastAsia="仿宋_GB2312" w:hAnsi="Times New Roman" w:cs="Times New Roman"/>
          <w:sz w:val="32"/>
          <w:szCs w:val="32"/>
        </w:rPr>
        <w:t>GB 25191—2010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发酵乳》（</w:t>
      </w:r>
      <w:r>
        <w:rPr>
          <w:rFonts w:ascii="Times New Roman" w:eastAsia="仿宋_GB2312" w:hAnsi="Times New Roman" w:cs="Times New Roman"/>
          <w:sz w:val="32"/>
          <w:szCs w:val="32"/>
        </w:rPr>
        <w:t>GB 19302—2010</w:t>
      </w:r>
      <w:r>
        <w:rPr>
          <w:rFonts w:ascii="Times New Roman" w:eastAsia="仿宋_GB2312" w:hAnsi="Times New Roman" w:cs="Times New Roman"/>
          <w:sz w:val="32"/>
          <w:szCs w:val="32"/>
        </w:rPr>
        <w:t>）等标准及产品明示标准和质量要求。</w:t>
      </w:r>
    </w:p>
    <w:p w14:paraId="7DF617BB"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p>
    <w:p w14:paraId="64F96B06" w14:textId="77777777" w:rsidR="002864C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液体乳（灭菌乳）：蛋白质、非脂乳固体、酸度、脂肪（限全脂产品检测）、三聚氰胺、商业无菌。</w:t>
      </w:r>
    </w:p>
    <w:p w14:paraId="4F8BBC64" w14:textId="77777777" w:rsidR="002864C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液体乳（调制乳）：蛋白质、三聚氰胺、商业无菌（限采用灭菌工艺生产的调制乳检测）、菌落总数（限非灭菌工艺生产的其他调制乳检测）、大肠菌群（限非灭菌工艺生产的其他调制乳检测）。</w:t>
      </w:r>
    </w:p>
    <w:p w14:paraId="3EC721CB" w14:textId="77777777" w:rsidR="002864C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液体乳（发酵乳）的检验项目包括：脂肪（限全脂产品检测）、蛋白质、酸度、乳酸菌数（限发酵后未经热处理的产品检测）、山梨酸及其钾盐、三聚氰胺、大肠菌群、酵母、霉菌、金黄色葡萄球菌、沙门氏菌。</w:t>
      </w:r>
    </w:p>
    <w:p w14:paraId="78683DF0" w14:textId="77777777" w:rsidR="002864C7" w:rsidRDefault="00000000">
      <w:pPr>
        <w:spacing w:line="600" w:lineRule="exact"/>
        <w:ind w:firstLineChars="200" w:firstLine="640"/>
        <w:rPr>
          <w:rFonts w:ascii="Times New Roman" w:eastAsia="黑体" w:hAnsi="Times New Roman"/>
          <w:sz w:val="32"/>
          <w:szCs w:val="32"/>
        </w:rPr>
      </w:pPr>
      <w:bookmarkStart w:id="4" w:name="_Toc26002"/>
      <w:r>
        <w:rPr>
          <w:rFonts w:ascii="Times New Roman" w:eastAsia="黑体" w:hAnsi="Times New Roman" w:hint="eastAsia"/>
          <w:sz w:val="32"/>
          <w:szCs w:val="32"/>
        </w:rPr>
        <w:t>六、饮料</w:t>
      </w:r>
      <w:bookmarkEnd w:id="4"/>
    </w:p>
    <w:p w14:paraId="521D0E2E" w14:textId="77777777" w:rsidR="002864C7" w:rsidRDefault="00000000">
      <w:pPr>
        <w:spacing w:line="600" w:lineRule="exact"/>
        <w:ind w:firstLineChars="200" w:firstLine="640"/>
        <w:jc w:val="left"/>
        <w:rPr>
          <w:rFonts w:ascii="Times New Roman" w:eastAsia="仿宋_GB2312" w:hAnsi="Times New Roman" w:cs="Times New Roman"/>
          <w:sz w:val="32"/>
          <w:szCs w:val="32"/>
        </w:rPr>
      </w:pPr>
      <w:bookmarkStart w:id="5" w:name="_Toc32005"/>
      <w:r>
        <w:rPr>
          <w:rFonts w:ascii="Times New Roman" w:eastAsia="仿宋_GB2312" w:hAnsi="Times New Roman" w:cs="Times New Roman"/>
          <w:sz w:val="32"/>
          <w:szCs w:val="32"/>
        </w:rPr>
        <w:t>（一）抽检依据</w:t>
      </w:r>
    </w:p>
    <w:p w14:paraId="3FB5ED6D"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饮料》（</w:t>
      </w:r>
      <w:r>
        <w:rPr>
          <w:rFonts w:ascii="Times New Roman" w:eastAsia="仿宋_GB2312" w:hAnsi="Times New Roman" w:cs="Times New Roman"/>
          <w:sz w:val="32"/>
          <w:szCs w:val="32"/>
        </w:rPr>
        <w:t>GB 7101—2015</w:t>
      </w:r>
      <w:r>
        <w:rPr>
          <w:rFonts w:ascii="Times New Roman" w:eastAsia="仿宋_GB2312" w:hAnsi="Times New Roman" w:cs="Times New Roman"/>
          <w:sz w:val="32"/>
          <w:szCs w:val="32"/>
        </w:rPr>
        <w:t>）等标准及产品明示标准和质量要求。</w:t>
      </w:r>
    </w:p>
    <w:p w14:paraId="41624BF5"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308DC47"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果、蔬汁饮料：铅（以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计）、展青霉素（仅限于以苹果、山楂为原料生产的产品检测）、苯甲酸及其钠盐（以苯甲酸计）、山梨酸及其钾盐（以山梨酸计）、脱氢乙酸及其钠盐（以脱氢乙酸计）、防腐剂混合使用时各自用量占其最</w:t>
      </w:r>
      <w:r>
        <w:rPr>
          <w:rFonts w:ascii="Times New Roman" w:eastAsia="仿宋_GB2312" w:hAnsi="Times New Roman" w:cs="Times New Roman"/>
          <w:sz w:val="32"/>
          <w:szCs w:val="32"/>
        </w:rPr>
        <w:lastRenderedPageBreak/>
        <w:t>大使用量比例之和、糖精钠（以糖精计）、安赛蜜、甜蜜素（以环己基氨基磺酸计）、合成着色剂（苋菜红、胭脂红、柠檬黄、日落黄、亮蓝）（视产品具体色泽而定）、菌落总数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的产品除外、限未添加活菌（未杀菌）型产品检测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的产品除外）、酵母（限预包装食品检测、执行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的产品除外）、霉菌和酵母（限预包装食品检测、仅限执行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的产品检测）。</w:t>
      </w:r>
    </w:p>
    <w:p w14:paraId="35F78DAC"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茶饮料：茶多酚（奶茶饮料不检测）、咖啡因、脱氢乙酸及其钠盐（以脱氢乙酸计）、菌落总数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502DF51"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、大肠菌群（限预包装食品检测）、霉菌（限预包装食品检测）、酵母（限预包装食品检测）、沙门氏菌。</w:t>
      </w:r>
    </w:p>
    <w:p w14:paraId="0A3E0C7B" w14:textId="77777777" w:rsidR="002864C7" w:rsidRDefault="00000000">
      <w:pPr>
        <w:spacing w:line="600" w:lineRule="exact"/>
        <w:ind w:firstLineChars="200" w:firstLine="640"/>
        <w:jc w:val="left"/>
        <w:rPr>
          <w:rFonts w:ascii="黑体" w:eastAsia="黑体" w:hAnsi="黑体" w:cs="Times New Roman"/>
          <w:sz w:val="32"/>
          <w:szCs w:val="32"/>
        </w:rPr>
      </w:pPr>
      <w:bookmarkStart w:id="6" w:name="_Toc5686"/>
      <w:bookmarkStart w:id="7" w:name="_Toc30840"/>
      <w:bookmarkEnd w:id="5"/>
      <w:r>
        <w:rPr>
          <w:rFonts w:ascii="黑体" w:eastAsia="黑体" w:hAnsi="黑体" w:cs="Times New Roman" w:hint="eastAsia"/>
          <w:sz w:val="32"/>
          <w:szCs w:val="32"/>
        </w:rPr>
        <w:t>七</w:t>
      </w:r>
      <w:r>
        <w:rPr>
          <w:rFonts w:ascii="黑体" w:eastAsia="黑体" w:hAnsi="黑体" w:cs="Times New Roman"/>
          <w:sz w:val="32"/>
          <w:szCs w:val="32"/>
        </w:rPr>
        <w:t>、饼干</w:t>
      </w:r>
      <w:bookmarkEnd w:id="6"/>
    </w:p>
    <w:p w14:paraId="09718D73"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44C222F"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饼干》（</w:t>
      </w:r>
      <w:r>
        <w:rPr>
          <w:rFonts w:ascii="Times New Roman" w:eastAsia="仿宋_GB2312" w:hAnsi="Times New Roman" w:cs="Times New Roman"/>
          <w:sz w:val="32"/>
          <w:szCs w:val="32"/>
        </w:rPr>
        <w:t>GB 7100—2015</w:t>
      </w:r>
      <w:r>
        <w:rPr>
          <w:rFonts w:ascii="Times New Roman" w:eastAsia="仿宋_GB2312" w:hAnsi="Times New Roman" w:cs="Times New Roman"/>
          <w:sz w:val="32"/>
          <w:szCs w:val="32"/>
        </w:rPr>
        <w:t>）等标准及产品明示标准和质量要求。</w:t>
      </w:r>
    </w:p>
    <w:p w14:paraId="57C841C2"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88FA3C4"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饼干：酸价（以脂肪计）（仅适用于配料中添加油脂的产品）、过氧化值（以脂肪计）（仅适用于配料中添加油脂的产品）、苯甲酸及其钠盐（以苯甲酸计）、山梨酸及其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计）、脱氢乙酸及其钠盐（以脱氢乙酸计）、甜蜜素（以环己基氨基磺酸计）、菌落总数、大肠菌群、霉菌、金黄色葡萄球菌、沙门氏菌。</w:t>
      </w:r>
    </w:p>
    <w:p w14:paraId="798A6C71" w14:textId="77777777" w:rsidR="002864C7" w:rsidRDefault="00000000">
      <w:pPr>
        <w:spacing w:line="600" w:lineRule="exact"/>
        <w:ind w:firstLineChars="200" w:firstLine="640"/>
        <w:jc w:val="left"/>
        <w:rPr>
          <w:rFonts w:ascii="黑体" w:eastAsia="黑体" w:hAnsi="黑体" w:cs="Times New Roman"/>
          <w:sz w:val="32"/>
          <w:szCs w:val="32"/>
        </w:rPr>
      </w:pPr>
      <w:bookmarkStart w:id="8" w:name="_Toc8927"/>
      <w:bookmarkEnd w:id="7"/>
      <w:r>
        <w:rPr>
          <w:rFonts w:ascii="黑体" w:eastAsia="黑体" w:hAnsi="黑体" w:cs="Times New Roman" w:hint="eastAsia"/>
          <w:sz w:val="32"/>
          <w:szCs w:val="32"/>
        </w:rPr>
        <w:t>八</w:t>
      </w:r>
      <w:r>
        <w:rPr>
          <w:rFonts w:ascii="黑体" w:eastAsia="黑体" w:hAnsi="黑体" w:cs="Times New Roman"/>
          <w:sz w:val="32"/>
          <w:szCs w:val="32"/>
        </w:rPr>
        <w:t>、速冻食品</w:t>
      </w:r>
    </w:p>
    <w:p w14:paraId="4E6F2DE0"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A3FC9E9"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速冻面米与调制食品》（</w:t>
      </w:r>
      <w:r>
        <w:rPr>
          <w:rFonts w:ascii="Times New Roman" w:eastAsia="仿宋_GB2312" w:hAnsi="Times New Roman" w:cs="Times New Roman"/>
          <w:sz w:val="32"/>
          <w:szCs w:val="32"/>
        </w:rPr>
        <w:t>GB 19295—2021</w:t>
      </w:r>
      <w:r>
        <w:rPr>
          <w:rFonts w:ascii="Times New Roman" w:eastAsia="仿宋_GB2312" w:hAnsi="Times New Roman" w:cs="Times New Roman"/>
          <w:sz w:val="32"/>
          <w:szCs w:val="32"/>
        </w:rPr>
        <w:t>）等标准及产品明示标准和质量要求。</w:t>
      </w:r>
    </w:p>
    <w:p w14:paraId="1C31B9D3"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p>
    <w:p w14:paraId="3AB2A6C0"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速冻面米生制品：过氧化值（以脂肪计）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日前：限以动物性食品或坚果类为主要原料馅料的速冻面米食品检测；生产日期在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日（含）后：限以动物性食品、坚果及籽类食品为馅料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辅料，或经油脂调制的速冻面米食品检测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（限玉米制品检测）、铅（以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计）、糖精钠（以糖精计）（配料中含甜味剂、食糖或者呈甜味的食品检测）、菌落总数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2B3D815"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速冻面米熟制品：过氧化值（以脂肪计）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 xml:space="preserve"> 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日前：限以动物性食品或坚果类为主要原料馅料的速冻面米食品检测；生产日期在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日（含）后：以动物性食品、坚果及籽类食品为馅料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辅料，或经油脂调制的速冻面米食品检测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（限玉米制品检测）、糖精钠（以糖精计）（配料中含甜味剂、食糖或者呈甜味的食品检测）、菌落总数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日前：限速冻面米熟制品检测；生产日期在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日（含）后限即食速冻面米食品检测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日前：限速冻面米熟制品检测；生产日期在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lastRenderedPageBreak/>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日（含）后限即食速冻面米食品检测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87590A4" w14:textId="77777777" w:rsidR="002864C7" w:rsidRDefault="00000000">
      <w:pPr>
        <w:spacing w:line="60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w:t>
      </w:r>
      <w:r>
        <w:rPr>
          <w:rFonts w:ascii="黑体" w:eastAsia="黑体" w:hAnsi="黑体" w:cs="Times New Roman"/>
          <w:sz w:val="32"/>
          <w:szCs w:val="32"/>
        </w:rPr>
        <w:t>、薯类和膨化食品</w:t>
      </w:r>
    </w:p>
    <w:p w14:paraId="513ADCE3"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A38CD4D"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）等标准及产品明示标准和质量要求。</w:t>
      </w:r>
    </w:p>
    <w:p w14:paraId="5028DED6"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AF985BE"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膨化食品：水分（产品明示标准为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的非定量包装食品不检此项）、酸价（以脂肪计）（含油型产品检测、产品明示标准为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的非定量包装食品不检此项）、过氧化值（以脂肪计）（含油型产品检测、产品明示标准为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（以玉米为原料的产品检测）、糖精钠（以糖精计）、苯甲酸及其钠盐（以苯甲酸计）、山梨酸及其钾盐（以山梨酸计）、菌落总数（产品明示标准为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的非定量包装食品不检此项）、大肠菌群（产品明示标准为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w:t>
      </w:r>
      <w:r>
        <w:rPr>
          <w:rFonts w:ascii="Times New Roman" w:eastAsia="仿宋_GB2312" w:hAnsi="Times New Roman" w:cs="Times New Roman"/>
          <w:sz w:val="32"/>
          <w:szCs w:val="32"/>
        </w:rPr>
        <w:lastRenderedPageBreak/>
        <w:t>装食品不检此项）、沙门氏菌、金黄色葡萄球菌。</w:t>
      </w:r>
    </w:p>
    <w:p w14:paraId="618CA73C"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干制薯类：酸价（以脂肪计）（含油型产品检测）、过氧化值（以脂肪计）（含油型产品检测）、菌落总数、大肠菌群、铅（以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计）、沙门氏菌、金黄色葡萄球菌。</w:t>
      </w:r>
    </w:p>
    <w:p w14:paraId="6BF88123" w14:textId="77777777" w:rsidR="002864C7" w:rsidRDefault="00000000">
      <w:pPr>
        <w:spacing w:line="600" w:lineRule="exact"/>
        <w:ind w:firstLineChars="200" w:firstLine="640"/>
        <w:jc w:val="left"/>
        <w:rPr>
          <w:rFonts w:ascii="黑体" w:eastAsia="黑体" w:hAnsi="黑体" w:cs="Times New Roman"/>
          <w:sz w:val="32"/>
          <w:szCs w:val="32"/>
        </w:rPr>
      </w:pPr>
      <w:bookmarkStart w:id="9" w:name="_Toc24601"/>
      <w:bookmarkEnd w:id="8"/>
      <w:r>
        <w:rPr>
          <w:rFonts w:ascii="黑体" w:eastAsia="黑体" w:hAnsi="黑体" w:cs="Times New Roman" w:hint="eastAsia"/>
          <w:sz w:val="32"/>
          <w:szCs w:val="32"/>
        </w:rPr>
        <w:t>十</w:t>
      </w:r>
      <w:r>
        <w:rPr>
          <w:rFonts w:ascii="黑体" w:eastAsia="黑体" w:hAnsi="黑体" w:cs="Times New Roman"/>
          <w:sz w:val="32"/>
          <w:szCs w:val="32"/>
        </w:rPr>
        <w:t>、糖果制品</w:t>
      </w:r>
    </w:p>
    <w:p w14:paraId="377EFB79"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D823031" w14:textId="77777777" w:rsidR="002864C7" w:rsidRDefault="00000000">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糖果》（</w:t>
      </w:r>
      <w:r>
        <w:rPr>
          <w:rFonts w:ascii="Times New Roman" w:eastAsia="仿宋_GB2312" w:hAnsi="Times New Roman" w:cs="Times New Roman"/>
          <w:sz w:val="32"/>
          <w:szCs w:val="32"/>
        </w:rPr>
        <w:t>GB 17399—2016</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果冻》（</w:t>
      </w:r>
      <w:r>
        <w:rPr>
          <w:rFonts w:ascii="Times New Roman" w:eastAsia="仿宋_GB2312" w:hAnsi="Times New Roman" w:cs="Times New Roman"/>
          <w:sz w:val="32"/>
          <w:szCs w:val="32"/>
        </w:rPr>
        <w:t>GB 19299—2015</w:t>
      </w:r>
      <w:r>
        <w:rPr>
          <w:rFonts w:ascii="Times New Roman" w:eastAsia="仿宋_GB2312" w:hAnsi="Times New Roman" w:cs="Times New Roman"/>
          <w:sz w:val="32"/>
          <w:szCs w:val="32"/>
        </w:rPr>
        <w:t>）等标准及产品明示标准和质量要求。</w:t>
      </w:r>
    </w:p>
    <w:p w14:paraId="267F9C79"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8A28B2D"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糖果：铅（以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计）、糖精钠（以糖精计）、合成着色剂（柠檬黄、苋菜红、胭脂红、日落黄）（合成着色剂检测项目视具体色泽确定）、相同色泽着色剂混合使用时各自用量占其最大使用量的比例之和、菌落总数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不适用于添加乳酸菌（活菌）的糖果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p>
    <w:p w14:paraId="5EC2002F"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巧克力及巧克力制品、代可可脂巧克力及代可可脂巧克力制品：铅（以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计）、沙门氏菌。</w:t>
      </w:r>
    </w:p>
    <w:p w14:paraId="538DE5D0"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果冻：山梨酸及其钾盐（以山梨酸计）、苯甲酸及其钠盐（以苯甲酸计）、糖精钠（以糖精计）、甜蜜素（以环己基</w:t>
      </w:r>
      <w:r>
        <w:rPr>
          <w:rFonts w:ascii="Times New Roman" w:eastAsia="仿宋_GB2312" w:hAnsi="Times New Roman" w:cs="Times New Roman"/>
          <w:sz w:val="32"/>
          <w:szCs w:val="32"/>
        </w:rPr>
        <w:lastRenderedPageBreak/>
        <w:t>氨基磺酸计）</w:t>
      </w:r>
      <w:r>
        <w:rPr>
          <w:rFonts w:ascii="Times New Roman" w:eastAsia="仿宋_GB2312" w:hAnsi="Times New Roman" w:cs="Times New Roman"/>
        </w:rPr>
        <w:t>、</w:t>
      </w:r>
      <w:r>
        <w:rPr>
          <w:rFonts w:ascii="Times New Roman" w:eastAsia="仿宋_GB2312" w:hAnsi="Times New Roman" w:cs="Times New Roman"/>
          <w:sz w:val="32"/>
          <w:szCs w:val="32"/>
        </w:rPr>
        <w:t>菌落总数、大肠菌群、霉菌、酵母。</w:t>
      </w:r>
    </w:p>
    <w:p w14:paraId="05B63522" w14:textId="77777777" w:rsidR="002864C7" w:rsidRDefault="00000000">
      <w:pPr>
        <w:spacing w:line="600" w:lineRule="exact"/>
        <w:ind w:firstLineChars="200" w:firstLine="640"/>
        <w:jc w:val="left"/>
        <w:rPr>
          <w:rFonts w:ascii="黑体" w:eastAsia="黑体" w:hAnsi="黑体" w:cs="Times New Roman"/>
          <w:sz w:val="32"/>
          <w:szCs w:val="32"/>
        </w:rPr>
      </w:pPr>
      <w:bookmarkStart w:id="10" w:name="_Toc11914"/>
      <w:bookmarkStart w:id="11" w:name="_Toc9040"/>
      <w:bookmarkEnd w:id="9"/>
      <w:r>
        <w:rPr>
          <w:rFonts w:ascii="黑体" w:eastAsia="黑体" w:hAnsi="黑体" w:cs="Times New Roman"/>
          <w:sz w:val="32"/>
          <w:szCs w:val="32"/>
        </w:rPr>
        <w:t>十</w:t>
      </w:r>
      <w:r>
        <w:rPr>
          <w:rFonts w:ascii="黑体" w:eastAsia="黑体" w:hAnsi="黑体" w:cs="Times New Roman" w:hint="eastAsia"/>
          <w:sz w:val="32"/>
          <w:szCs w:val="32"/>
        </w:rPr>
        <w:t>一</w:t>
      </w:r>
      <w:r>
        <w:rPr>
          <w:rFonts w:ascii="黑体" w:eastAsia="黑体" w:hAnsi="黑体" w:cs="Times New Roman"/>
          <w:sz w:val="32"/>
          <w:szCs w:val="32"/>
        </w:rPr>
        <w:t>、茶叶及相关制品</w:t>
      </w:r>
      <w:bookmarkEnd w:id="10"/>
    </w:p>
    <w:p w14:paraId="3A21014A"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F3B469B"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）等标准及产品明示标准和质量要求。</w:t>
      </w:r>
    </w:p>
    <w:p w14:paraId="4010702A"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1ABDC84"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代用茶：铅（以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二氧化硫残留量、啶虫脒、克百威、炔螨特、毒死蜱、吡虫啉、霉菌</w:t>
      </w:r>
      <w:r>
        <w:rPr>
          <w:rFonts w:ascii="Times New Roman" w:eastAsia="仿宋_GB2312" w:hAnsi="Times New Roman" w:cs="Times New Roman"/>
          <w:sz w:val="32"/>
          <w:szCs w:val="32"/>
        </w:rPr>
        <w:t>。</w:t>
      </w:r>
    </w:p>
    <w:p w14:paraId="493784F3" w14:textId="77777777" w:rsidR="002864C7" w:rsidRDefault="00000000">
      <w:pPr>
        <w:spacing w:line="600" w:lineRule="exact"/>
        <w:ind w:firstLineChars="200" w:firstLine="640"/>
        <w:jc w:val="left"/>
        <w:rPr>
          <w:rFonts w:ascii="黑体" w:eastAsia="黑体" w:hAnsi="黑体" w:cs="Times New Roman"/>
          <w:sz w:val="32"/>
          <w:szCs w:val="32"/>
        </w:rPr>
      </w:pPr>
      <w:bookmarkStart w:id="12" w:name="_Toc6250"/>
      <w:bookmarkEnd w:id="11"/>
      <w:r>
        <w:rPr>
          <w:rFonts w:ascii="黑体" w:eastAsia="黑体" w:hAnsi="黑体" w:cs="Times New Roman"/>
          <w:sz w:val="32"/>
          <w:szCs w:val="32"/>
        </w:rPr>
        <w:t>十</w:t>
      </w:r>
      <w:r>
        <w:rPr>
          <w:rFonts w:ascii="黑体" w:eastAsia="黑体" w:hAnsi="黑体" w:cs="Times New Roman" w:hint="eastAsia"/>
          <w:sz w:val="32"/>
          <w:szCs w:val="32"/>
        </w:rPr>
        <w:t>二</w:t>
      </w:r>
      <w:r>
        <w:rPr>
          <w:rFonts w:ascii="黑体" w:eastAsia="黑体" w:hAnsi="黑体" w:cs="Times New Roman"/>
          <w:sz w:val="32"/>
          <w:szCs w:val="32"/>
        </w:rPr>
        <w:t>、酒类</w:t>
      </w:r>
    </w:p>
    <w:p w14:paraId="71F445AD"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321F12A"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蒸馏酒及其配制酒》（</w:t>
      </w:r>
      <w:r>
        <w:rPr>
          <w:rFonts w:ascii="Times New Roman" w:eastAsia="仿宋_GB2312" w:hAnsi="Times New Roman" w:cs="Times New Roman"/>
          <w:sz w:val="32"/>
          <w:szCs w:val="32"/>
        </w:rPr>
        <w:t>GB 2757—2012</w:t>
      </w:r>
      <w:r>
        <w:rPr>
          <w:rFonts w:ascii="Times New Roman" w:eastAsia="仿宋_GB2312" w:hAnsi="Times New Roman" w:cs="Times New Roman"/>
          <w:sz w:val="32"/>
          <w:szCs w:val="32"/>
        </w:rPr>
        <w:t>）等标准及产品明示标准和质量要求。</w:t>
      </w:r>
    </w:p>
    <w:p w14:paraId="082DA0B8"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97B58C2"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白酒：酒精度、铅（以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计）、糖精钠（以糖精计）、甜蜜素（以环己基氨基磺酸计）、三氯蔗糖。</w:t>
      </w:r>
    </w:p>
    <w:p w14:paraId="6C08E0DE"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啤酒：酒精度、甲醛、原麦汁浓度。</w:t>
      </w:r>
    </w:p>
    <w:p w14:paraId="2BA78F0C"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葡萄酒：酒精度、甲醇、苯甲酸及其钠盐（以苯甲酸</w:t>
      </w:r>
      <w:r>
        <w:rPr>
          <w:rFonts w:ascii="Times New Roman" w:eastAsia="仿宋_GB2312" w:hAnsi="Times New Roman" w:cs="Times New Roman"/>
          <w:sz w:val="32"/>
          <w:szCs w:val="32"/>
        </w:rPr>
        <w:lastRenderedPageBreak/>
        <w:t>计）、山梨酸及其钾盐（以山梨酸计）、糖精钠（以糖精计）、二氧化硫残留量、甜蜜素（以环己基氨基磺酸计）、三氯蔗糖。</w:t>
      </w:r>
    </w:p>
    <w:p w14:paraId="56279680" w14:textId="77777777" w:rsidR="002864C7" w:rsidRDefault="00000000">
      <w:pPr>
        <w:spacing w:line="600" w:lineRule="exact"/>
        <w:ind w:firstLineChars="200" w:firstLine="640"/>
        <w:jc w:val="left"/>
        <w:rPr>
          <w:rFonts w:ascii="黑体" w:eastAsia="黑体" w:hAnsi="黑体" w:cs="Times New Roman"/>
          <w:sz w:val="32"/>
          <w:szCs w:val="32"/>
        </w:rPr>
      </w:pPr>
      <w:bookmarkStart w:id="13" w:name="_Toc3770"/>
      <w:bookmarkEnd w:id="12"/>
      <w:r>
        <w:rPr>
          <w:rFonts w:ascii="黑体" w:eastAsia="黑体" w:hAnsi="黑体" w:cs="Times New Roman"/>
          <w:sz w:val="32"/>
          <w:szCs w:val="32"/>
        </w:rPr>
        <w:t>十</w:t>
      </w:r>
      <w:r>
        <w:rPr>
          <w:rFonts w:ascii="黑体" w:eastAsia="黑体" w:hAnsi="黑体" w:cs="Times New Roman" w:hint="eastAsia"/>
          <w:sz w:val="32"/>
          <w:szCs w:val="32"/>
        </w:rPr>
        <w:t>三</w:t>
      </w:r>
      <w:r>
        <w:rPr>
          <w:rFonts w:ascii="黑体" w:eastAsia="黑体" w:hAnsi="黑体" w:cs="Times New Roman"/>
          <w:sz w:val="32"/>
          <w:szCs w:val="32"/>
        </w:rPr>
        <w:t>、水果制品</w:t>
      </w:r>
      <w:bookmarkEnd w:id="13"/>
    </w:p>
    <w:p w14:paraId="47C58FDB"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12C98DB"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蜜饯》（</w:t>
      </w:r>
      <w:r>
        <w:rPr>
          <w:rFonts w:ascii="Times New Roman" w:eastAsia="仿宋_GB2312" w:hAnsi="Times New Roman" w:cs="Times New Roman"/>
          <w:sz w:val="32"/>
          <w:szCs w:val="32"/>
        </w:rPr>
        <w:t>GB 14884—2016</w:t>
      </w:r>
      <w:r>
        <w:rPr>
          <w:rFonts w:ascii="Times New Roman" w:eastAsia="仿宋_GB2312" w:hAnsi="Times New Roman" w:cs="Times New Roman"/>
          <w:sz w:val="32"/>
          <w:szCs w:val="32"/>
        </w:rPr>
        <w:t>）等标准及产品明示标准和质量要求。</w:t>
      </w:r>
    </w:p>
    <w:p w14:paraId="26F0CA4C"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E8D9D0C"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蜜饯：铅（以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不适用于添加乳酸菌（活菌）的蜜饯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、大肠菌群、霉菌。</w:t>
      </w:r>
    </w:p>
    <w:p w14:paraId="19CEE017" w14:textId="77777777" w:rsidR="002864C7" w:rsidRDefault="00000000">
      <w:pPr>
        <w:spacing w:line="600" w:lineRule="exact"/>
        <w:ind w:firstLineChars="200" w:firstLine="640"/>
        <w:jc w:val="left"/>
        <w:rPr>
          <w:rFonts w:ascii="黑体" w:eastAsia="黑体" w:hAnsi="黑体" w:cs="Times New Roman"/>
          <w:sz w:val="32"/>
          <w:szCs w:val="32"/>
        </w:rPr>
      </w:pPr>
      <w:bookmarkStart w:id="14" w:name="_Toc25794"/>
      <w:r>
        <w:rPr>
          <w:rFonts w:ascii="黑体" w:eastAsia="黑体" w:hAnsi="黑体" w:cs="Times New Roman"/>
          <w:sz w:val="32"/>
          <w:szCs w:val="32"/>
        </w:rPr>
        <w:t>十</w:t>
      </w:r>
      <w:r>
        <w:rPr>
          <w:rFonts w:ascii="黑体" w:eastAsia="黑体" w:hAnsi="黑体" w:cs="Times New Roman" w:hint="eastAsia"/>
          <w:sz w:val="32"/>
          <w:szCs w:val="32"/>
        </w:rPr>
        <w:t>四</w:t>
      </w:r>
      <w:r>
        <w:rPr>
          <w:rFonts w:ascii="黑体" w:eastAsia="黑体" w:hAnsi="黑体" w:cs="Times New Roman"/>
          <w:sz w:val="32"/>
          <w:szCs w:val="32"/>
        </w:rPr>
        <w:t>、炒货食品及坚果制品</w:t>
      </w:r>
      <w:bookmarkEnd w:id="14"/>
    </w:p>
    <w:p w14:paraId="3077A4DA"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8FC1882"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w:t>
      </w:r>
      <w:r>
        <w:rPr>
          <w:rFonts w:ascii="Times New Roman" w:eastAsia="仿宋_GB2312" w:hAnsi="Times New Roman" w:cs="Times New Roman"/>
          <w:sz w:val="32"/>
          <w:szCs w:val="32"/>
        </w:rPr>
        <w:lastRenderedPageBreak/>
        <w:t>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19300—2014</w:t>
      </w:r>
      <w:r>
        <w:rPr>
          <w:rFonts w:ascii="Times New Roman" w:eastAsia="仿宋_GB2312" w:hAnsi="Times New Roman" w:cs="Times New Roman"/>
          <w:sz w:val="32"/>
          <w:szCs w:val="32"/>
        </w:rPr>
        <w:t>）、等标准及产品明示标准和质量要求。</w:t>
      </w:r>
    </w:p>
    <w:p w14:paraId="7A4520D8"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909F4C8"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炒货食品及坚果制品：酸价（以脂肪计）（</w:t>
      </w:r>
      <w:r>
        <w:rPr>
          <w:rFonts w:ascii="Times New Roman" w:eastAsia="仿宋_GB2312" w:hAnsi="Times New Roman" w:cs="Times New Roman" w:hint="eastAsia"/>
          <w:sz w:val="32"/>
          <w:szCs w:val="32"/>
        </w:rPr>
        <w:t>脂肪含量低的蚕豆、板栗类食品不作要求，经过油炸的蚕豆类食品除外</w:t>
      </w:r>
      <w:r>
        <w:rPr>
          <w:rFonts w:ascii="Times New Roman" w:eastAsia="仿宋_GB2312" w:hAnsi="Times New Roman" w:cs="Times New Roman"/>
          <w:sz w:val="32"/>
          <w:szCs w:val="32"/>
        </w:rPr>
        <w:t>）、过氧化值（以脂肪计）（</w:t>
      </w:r>
      <w:r>
        <w:rPr>
          <w:rFonts w:ascii="Times New Roman" w:eastAsia="仿宋_GB2312" w:hAnsi="Times New Roman" w:cs="Times New Roman" w:hint="eastAsia"/>
          <w:sz w:val="32"/>
          <w:szCs w:val="32"/>
        </w:rPr>
        <w:t>脂肪含量低的蚕豆、板栗类食品不作要求，经过油炸的蚕豆类食品除外</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除豆类食品外的产品检测</w:t>
      </w:r>
      <w:r>
        <w:rPr>
          <w:rFonts w:ascii="Times New Roman" w:eastAsia="仿宋_GB2312" w:hAnsi="Times New Roman" w:cs="Times New Roman"/>
          <w:sz w:val="32"/>
          <w:szCs w:val="32"/>
        </w:rPr>
        <w:t>）、苯甲酸及其钠盐（以苯甲酸计）（</w:t>
      </w:r>
      <w:r>
        <w:rPr>
          <w:rFonts w:ascii="Times New Roman" w:eastAsia="仿宋_GB2312" w:hAnsi="Times New Roman" w:cs="Times New Roman" w:hint="eastAsia"/>
          <w:sz w:val="32"/>
          <w:szCs w:val="32"/>
        </w:rPr>
        <w:t>限瓜子类食品检测，</w:t>
      </w:r>
      <w:r>
        <w:rPr>
          <w:rFonts w:ascii="Times New Roman" w:eastAsia="仿宋_GB2312" w:hAnsi="Times New Roman" w:cs="Times New Roman"/>
          <w:sz w:val="32"/>
          <w:szCs w:val="32"/>
        </w:rPr>
        <w:t>限花生制品检测）、山梨酸及其钾盐（以山梨酸计）（</w:t>
      </w:r>
      <w:r>
        <w:rPr>
          <w:rFonts w:ascii="Times New Roman" w:eastAsia="仿宋_GB2312" w:hAnsi="Times New Roman" w:cs="Times New Roman" w:hint="eastAsia"/>
          <w:sz w:val="32"/>
          <w:szCs w:val="32"/>
        </w:rPr>
        <w:t>限瓜子类食品检测，</w:t>
      </w:r>
      <w:r>
        <w:rPr>
          <w:rFonts w:ascii="Times New Roman" w:eastAsia="仿宋_GB2312" w:hAnsi="Times New Roman" w:cs="Times New Roman"/>
          <w:sz w:val="32"/>
          <w:szCs w:val="32"/>
        </w:rPr>
        <w:t>限花生制品检测）、脱氢乙酸及其钠盐（以脱氢乙酸计）（限花生制品检测）、</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糖精钠（以糖精计）、甜蜜素（以环己基氨基磺酸计）、大肠菌群、霉菌（</w:t>
      </w:r>
      <w:r>
        <w:rPr>
          <w:rFonts w:ascii="Times New Roman" w:eastAsia="仿宋_GB2312" w:hAnsi="Times New Roman" w:cs="Times New Roman" w:hint="eastAsia"/>
          <w:sz w:val="32"/>
          <w:szCs w:val="32"/>
        </w:rPr>
        <w:t>限烘炒工艺加工的熟制产品检测</w:t>
      </w:r>
      <w:r>
        <w:rPr>
          <w:rFonts w:ascii="Times New Roman" w:eastAsia="仿宋_GB2312" w:hAnsi="Times New Roman" w:cs="Times New Roman"/>
          <w:sz w:val="32"/>
          <w:szCs w:val="32"/>
        </w:rPr>
        <w:t>）。</w:t>
      </w:r>
    </w:p>
    <w:p w14:paraId="1E006F4E" w14:textId="77777777" w:rsidR="002864C7" w:rsidRDefault="00000000">
      <w:pPr>
        <w:spacing w:line="600" w:lineRule="exact"/>
        <w:ind w:firstLineChars="200" w:firstLine="640"/>
        <w:jc w:val="left"/>
        <w:rPr>
          <w:rFonts w:ascii="黑体" w:eastAsia="黑体" w:hAnsi="黑体" w:cs="Times New Roman"/>
          <w:sz w:val="32"/>
          <w:szCs w:val="32"/>
        </w:rPr>
      </w:pPr>
      <w:bookmarkStart w:id="15" w:name="_Toc21631"/>
      <w:r>
        <w:rPr>
          <w:rFonts w:ascii="黑体" w:eastAsia="黑体" w:hAnsi="黑体" w:cs="Times New Roman" w:hint="eastAsia"/>
          <w:sz w:val="32"/>
          <w:szCs w:val="32"/>
        </w:rPr>
        <w:t>十五</w:t>
      </w:r>
      <w:r>
        <w:rPr>
          <w:rFonts w:ascii="黑体" w:eastAsia="黑体" w:hAnsi="黑体" w:cs="Times New Roman"/>
          <w:sz w:val="32"/>
          <w:szCs w:val="32"/>
        </w:rPr>
        <w:t>、糕点</w:t>
      </w:r>
      <w:bookmarkEnd w:id="15"/>
    </w:p>
    <w:p w14:paraId="11BAC43A"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506A416"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w:t>
      </w:r>
      <w:r>
        <w:rPr>
          <w:rFonts w:ascii="Times New Roman" w:eastAsia="仿宋_GB2312" w:hAnsi="Times New Roman" w:cs="Times New Roman"/>
          <w:sz w:val="32"/>
          <w:szCs w:val="32"/>
        </w:rPr>
        <w:lastRenderedPageBreak/>
        <w:t>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）等标准及产品明示标准和质量要求。</w:t>
      </w:r>
    </w:p>
    <w:p w14:paraId="2AD1B09E"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97161F5"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计）、苯甲酸及其钠盐（以苯甲酸计）、山梨酸及其钾盐（以山梨酸计）、糖精钠（以糖精计）、甜蜜素（以环己基氨基磺酸计）、安赛蜜（除面包外的产品检测）、铝的残留量（干样品，以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、霉菌（不适用于添加了霉菌成熟干酪的产品）。</w:t>
      </w:r>
    </w:p>
    <w:p w14:paraId="1DC7D590" w14:textId="77777777" w:rsidR="002864C7" w:rsidRDefault="00000000">
      <w:pPr>
        <w:spacing w:line="600" w:lineRule="exact"/>
        <w:ind w:firstLineChars="200" w:firstLine="640"/>
        <w:jc w:val="left"/>
        <w:rPr>
          <w:rFonts w:ascii="黑体" w:eastAsia="黑体" w:hAnsi="黑体" w:cs="Times New Roman"/>
          <w:sz w:val="32"/>
          <w:szCs w:val="32"/>
        </w:rPr>
      </w:pPr>
      <w:bookmarkStart w:id="16" w:name="_Toc9106"/>
      <w:r>
        <w:rPr>
          <w:rFonts w:ascii="黑体" w:eastAsia="黑体" w:hAnsi="黑体" w:cs="Times New Roman" w:hint="eastAsia"/>
          <w:sz w:val="32"/>
          <w:szCs w:val="32"/>
        </w:rPr>
        <w:t>十六</w:t>
      </w:r>
      <w:r>
        <w:rPr>
          <w:rFonts w:ascii="黑体" w:eastAsia="黑体" w:hAnsi="黑体" w:cs="Times New Roman"/>
          <w:sz w:val="32"/>
          <w:szCs w:val="32"/>
        </w:rPr>
        <w:t>、豆制品</w:t>
      </w:r>
      <w:bookmarkEnd w:id="16"/>
    </w:p>
    <w:p w14:paraId="1658BBD3"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52A3E34"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豆制品》（</w:t>
      </w:r>
      <w:r>
        <w:rPr>
          <w:rFonts w:ascii="Times New Roman" w:eastAsia="仿宋_GB2312" w:hAnsi="Times New Roman" w:cs="Times New Roman"/>
          <w:sz w:val="32"/>
          <w:szCs w:val="32"/>
        </w:rPr>
        <w:t>GB 2712—2014</w:t>
      </w:r>
      <w:r>
        <w:rPr>
          <w:rFonts w:ascii="Times New Roman" w:eastAsia="仿宋_GB2312" w:hAnsi="Times New Roman" w:cs="Times New Roman"/>
          <w:sz w:val="32"/>
          <w:szCs w:val="32"/>
        </w:rPr>
        <w:t>）等标准及产品明示标准和质量要求。</w:t>
      </w:r>
    </w:p>
    <w:p w14:paraId="20A145B5"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5FBEB0C"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非发酵性豆制品（腐竹、油皮及其再制品）：蛋白质、铅（以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碱性嫩黄、</w:t>
      </w:r>
      <w:r>
        <w:rPr>
          <w:rFonts w:ascii="Times New Roman" w:eastAsia="仿宋_GB2312" w:hAnsi="Times New Roman" w:cs="Times New Roman"/>
          <w:sz w:val="32"/>
          <w:szCs w:val="32"/>
        </w:rPr>
        <w:t>苯甲酸及其钠盐（以苯甲酸计）、山梨酸及其钾盐（以山梨酸计）、脱氢乙酸及其钠盐（以脱氢乙酸计）、</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计）、沙门氏菌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0C751157"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非发酵性豆制品（豆干、豆腐、豆皮等）：铅（以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计）、苯甲酸及其钠盐（以苯甲酸计）、山梨酸及其钾盐（以山梨酸计）、脱氢乙酸及其钠盐（以脱氢乙酸计）、丙酸及其钠盐、钙盐（以丙酸计）（</w:t>
      </w:r>
      <w:r>
        <w:rPr>
          <w:rFonts w:ascii="Times New Roman" w:eastAsia="仿宋_GB2312" w:hAnsi="Times New Roman" w:cs="Times New Roman" w:hint="eastAsia"/>
          <w:sz w:val="32"/>
          <w:szCs w:val="32"/>
        </w:rPr>
        <w:t>经臭卤浸渍的产品不检测</w:t>
      </w:r>
      <w:r>
        <w:rPr>
          <w:rFonts w:ascii="Times New Roman" w:eastAsia="仿宋_GB2312" w:hAnsi="Times New Roman" w:cs="Times New Roman"/>
          <w:sz w:val="32"/>
          <w:szCs w:val="32"/>
        </w:rPr>
        <w:t>）、防腐剂混合使用时各自用量占其最大使用量的比例之和、糖精钠（以糖精计）（</w:t>
      </w:r>
      <w:r>
        <w:rPr>
          <w:rFonts w:ascii="Times New Roman" w:eastAsia="仿宋_GB2312" w:hAnsi="Times New Roman" w:cs="Times New Roman" w:hint="eastAsia"/>
          <w:sz w:val="32"/>
          <w:szCs w:val="32"/>
        </w:rPr>
        <w:t>限再制品检测</w:t>
      </w:r>
      <w:r>
        <w:rPr>
          <w:rFonts w:ascii="Times New Roman" w:eastAsia="仿宋_GB2312" w:hAnsi="Times New Roman" w:cs="Times New Roman"/>
          <w:sz w:val="32"/>
          <w:szCs w:val="32"/>
        </w:rPr>
        <w:t>）、三氯蔗糖（</w:t>
      </w:r>
      <w:r>
        <w:rPr>
          <w:rFonts w:ascii="Times New Roman" w:eastAsia="仿宋_GB2312" w:hAnsi="Times New Roman" w:cs="Times New Roman" w:hint="eastAsia"/>
          <w:sz w:val="32"/>
          <w:szCs w:val="32"/>
        </w:rPr>
        <w:t>限再制品检测</w:t>
      </w:r>
      <w:r>
        <w:rPr>
          <w:rFonts w:ascii="Times New Roman" w:eastAsia="仿宋_GB2312" w:hAnsi="Times New Roman" w:cs="Times New Roman"/>
          <w:sz w:val="32"/>
          <w:szCs w:val="32"/>
        </w:rPr>
        <w:t>）、铝的残留含量（干样品，以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除豆浆类外的产品检测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大肠菌群（</w:t>
      </w:r>
      <w:r>
        <w:rPr>
          <w:rFonts w:ascii="Times New Roman" w:eastAsia="仿宋_GB2312" w:hAnsi="Times New Roman" w:cs="Times New Roman" w:hint="eastAsia"/>
          <w:sz w:val="32"/>
          <w:szCs w:val="32"/>
        </w:rPr>
        <w:t>限即食预包装食品检测</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0226F241" w14:textId="77777777" w:rsidR="002864C7" w:rsidRDefault="00000000">
      <w:pPr>
        <w:spacing w:line="600" w:lineRule="exact"/>
        <w:ind w:firstLineChars="200" w:firstLine="640"/>
        <w:jc w:val="left"/>
        <w:rPr>
          <w:rFonts w:ascii="黑体" w:eastAsia="黑体" w:hAnsi="黑体" w:cs="Times New Roman"/>
          <w:sz w:val="32"/>
          <w:szCs w:val="32"/>
        </w:rPr>
      </w:pPr>
      <w:bookmarkStart w:id="17" w:name="_Toc19639"/>
      <w:r>
        <w:rPr>
          <w:rFonts w:ascii="黑体" w:eastAsia="黑体" w:hAnsi="黑体" w:cs="Times New Roman" w:hint="eastAsia"/>
          <w:sz w:val="32"/>
          <w:szCs w:val="32"/>
        </w:rPr>
        <w:t>十七</w:t>
      </w:r>
      <w:r>
        <w:rPr>
          <w:rFonts w:ascii="黑体" w:eastAsia="黑体" w:hAnsi="黑体" w:cs="Times New Roman"/>
          <w:sz w:val="32"/>
          <w:szCs w:val="32"/>
        </w:rPr>
        <w:t>、蜂产品</w:t>
      </w:r>
      <w:bookmarkEnd w:id="17"/>
    </w:p>
    <w:p w14:paraId="2B284B35"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3D9EE72"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种兽药最大残留限量》（</w:t>
      </w:r>
      <w:r>
        <w:rPr>
          <w:rFonts w:ascii="Times New Roman" w:eastAsia="仿宋_GB2312" w:hAnsi="Times New Roman" w:cs="Times New Roman"/>
          <w:sz w:val="32"/>
          <w:szCs w:val="32"/>
        </w:rPr>
        <w:t>GB 31650</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）等标准及产品明示标准和质量要求。</w:t>
      </w:r>
    </w:p>
    <w:p w14:paraId="1A9D731E"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556085D"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蜂蜜：果糖和葡萄糖、蔗糖、铅（以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山梨酸及其钾盐（以山梨酸计）、</w:t>
      </w:r>
      <w:r>
        <w:rPr>
          <w:rFonts w:ascii="Times New Roman" w:eastAsia="仿宋_GB2312" w:hAnsi="Times New Roman" w:cs="Times New Roman"/>
          <w:sz w:val="32"/>
          <w:szCs w:val="32"/>
        </w:rPr>
        <w:t>氯霉素、</w:t>
      </w:r>
      <w:r>
        <w:rPr>
          <w:rFonts w:ascii="Times New Roman" w:eastAsia="仿宋_GB2312" w:hAnsi="Times New Roman" w:cs="Times New Roman" w:hint="eastAsia"/>
          <w:sz w:val="32"/>
          <w:szCs w:val="32"/>
        </w:rPr>
        <w:t>呋喃西林代谢物（生产日期在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）、呋喃妥因代谢物（生产日期在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）、呋喃唑酮代谢物（生产日期在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）、洛硝达唑（生产日期在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甲硝唑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双甲脒</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氟胺氰菊酯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lastRenderedPageBreak/>
        <w:t>（含）之后的产品检测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诺氟沙星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氧氟沙星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培氟沙星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霉菌计数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嗜渗酵母计数</w:t>
      </w:r>
      <w:r>
        <w:rPr>
          <w:rFonts w:ascii="Times New Roman" w:eastAsia="仿宋_GB2312" w:hAnsi="Times New Roman" w:cs="Times New Roman"/>
          <w:sz w:val="32"/>
          <w:szCs w:val="32"/>
        </w:rPr>
        <w:t>。</w:t>
      </w:r>
    </w:p>
    <w:p w14:paraId="708B8FAE" w14:textId="77777777" w:rsidR="002864C7" w:rsidRDefault="00000000">
      <w:pPr>
        <w:spacing w:line="600" w:lineRule="exact"/>
        <w:ind w:firstLineChars="200" w:firstLine="640"/>
        <w:jc w:val="left"/>
        <w:rPr>
          <w:rFonts w:ascii="黑体" w:eastAsia="黑体" w:hAnsi="黑体" w:cs="Times New Roman"/>
          <w:sz w:val="32"/>
          <w:szCs w:val="32"/>
        </w:rPr>
      </w:pPr>
      <w:bookmarkStart w:id="18" w:name="_Toc2877"/>
      <w:r>
        <w:rPr>
          <w:rFonts w:ascii="黑体" w:eastAsia="黑体" w:hAnsi="黑体" w:cs="Times New Roman" w:hint="eastAsia"/>
          <w:sz w:val="32"/>
          <w:szCs w:val="32"/>
        </w:rPr>
        <w:t>十八</w:t>
      </w:r>
      <w:r>
        <w:rPr>
          <w:rFonts w:ascii="黑体" w:eastAsia="黑体" w:hAnsi="黑体" w:cs="Times New Roman"/>
          <w:sz w:val="32"/>
          <w:szCs w:val="32"/>
        </w:rPr>
        <w:t>、食用农产品</w:t>
      </w:r>
      <w:bookmarkEnd w:id="18"/>
    </w:p>
    <w:p w14:paraId="3513F362"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96CC31A"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）等标准及产品明示标准和质量要求。</w:t>
      </w:r>
    </w:p>
    <w:p w14:paraId="3C85A7BE" w14:textId="77777777" w:rsidR="002864C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E81020E"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6638D1B6"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牛肉：挥发性盐基氮、恩诺沙星、呋喃唑酮代谢物、呋喃西林代谢物、磺胺类（总量）、甲氧苄啶、氯霉素、氟苯尼考、五氯酚酸钠（以五氯酚计）、多西环素、土霉素、青霉素、克伦特罗、莱克多巴胺、沙丁胺醇、地塞米松、林</w:t>
      </w:r>
      <w:r>
        <w:rPr>
          <w:rFonts w:ascii="Times New Roman" w:eastAsia="仿宋_GB2312" w:hAnsi="Times New Roman" w:cs="Times New Roman"/>
          <w:sz w:val="32"/>
          <w:szCs w:val="32"/>
        </w:rPr>
        <w:lastRenderedPageBreak/>
        <w:t>可霉素、土霉素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2CD2326C"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肉：挥发性盐基氮、恩诺沙星、沙拉沙星、替米考星、呋喃唑酮代谢物、呋喃西林代谢物、呋喃它酮代谢物、磺胺类（总量）、甲氧苄啶、氯霉素、氟苯尼考、五氯酚酸钠（以五氯酚计）、多西环素、土霉素、金霉素、四环素、甲硝唑、尼卡巴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16E52404"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大白菜：镉（以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计）、阿维菌素、吡虫啉、啶虫脒、毒死蜱、氟虫腈、甲胺磷、甲拌磷、克百威、乐果、水胺硫磷、氧乐果、乙酰甲胺磷、唑虫酰胺。</w:t>
      </w:r>
    </w:p>
    <w:p w14:paraId="6FA36B91"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茄子：镉（以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计）、甲氨基阿维菌素苯甲酸盐、甲胺磷、甲拌磷、甲氰菊酯、克百威、噻虫胺、噻虫嗪、霜霉威和霜霉威盐酸盐、水胺硫磷、氧乐果。</w:t>
      </w:r>
    </w:p>
    <w:p w14:paraId="6B6289C4"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倍硫磷、吡虫啉、吡唑醚菌酯、丙溴磷、敌敌畏、啶虫脒、氟虫腈、甲氨基阿维菌素苯甲酸盐、甲胺磷、甲拌磷、克百威、联苯菊酯、氯氟氰菊酯和高效氯氟氰菊酯、氯氰菊酯和高效氯氰菊酯、噻虫胺、噻虫嗪、杀扑磷、水胺硫磷、氧乐果。</w:t>
      </w:r>
    </w:p>
    <w:p w14:paraId="3E4C1A37"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番茄：镉（以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计）、敌敌畏、毒死蜱、腐霉利、甲胺磷、甲拌磷、克百威、氯氟氰菊酯和高效氯氟氰菊酯、氯氰菊酯和高效氯氰菊酯、烯酰吗啉、溴氰菊酯、氧乐果、乙酰甲胺磷。</w:t>
      </w:r>
    </w:p>
    <w:p w14:paraId="08968D1F"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黄瓜：阿维菌素、倍硫磷、哒螨灵、敌敌畏、毒死蜱、腐霉利、甲氨基阿维菌素苯甲酸盐、甲拌磷、克百威、噻虫</w:t>
      </w:r>
      <w:r>
        <w:rPr>
          <w:rFonts w:ascii="Times New Roman" w:eastAsia="仿宋_GB2312" w:hAnsi="Times New Roman" w:cs="Times New Roman"/>
          <w:sz w:val="32"/>
          <w:szCs w:val="32"/>
        </w:rPr>
        <w:lastRenderedPageBreak/>
        <w:t>嗪、氧乐果、乙螨唑、异丙威。</w:t>
      </w:r>
    </w:p>
    <w:p w14:paraId="12B08946"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14:paraId="198EFFF3"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菜豆：吡虫啉、多菌灵、甲胺磷、克百威、氯氟氰菊酯和高效氯氟氰菊酯、灭蝇胺、噻虫胺、水胺硫磷、氧乐果。</w:t>
      </w:r>
    </w:p>
    <w:p w14:paraId="1DFDC5A0"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计）、克百威、氯氟氰菊酯和高效氯氟氰菊酯、涕灭威。</w:t>
      </w:r>
    </w:p>
    <w:p w14:paraId="2B935561"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胡萝卜：铅（以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计）、氟虫腈、甲拌磷、乐果、氯氟氰菊酯和高效氯氟氰菊酯。</w:t>
      </w:r>
    </w:p>
    <w:p w14:paraId="4E3F444D"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淡水鱼：挥发性盐基氮（不适用于活体水产品）、孔雀石绿、氯霉素、氟苯尼考、呋喃唑酮代谢物、呋喃西林代谢物、恩诺沙星、磺胺类（总量）、甲氧苄啶、甲硝唑、地西泮、五氯酚酸钠（以五氯酚计）。</w:t>
      </w:r>
    </w:p>
    <w:p w14:paraId="6C2C248C"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海水虾：挥发性盐基氮（不适用于活体水产品）、镉（以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计）、孔雀石绿、氯霉素、呋喃唑酮代谢物、呋喃妥因代谢物、恩诺沙星、土霉素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四环素（组合含量）、五氯酚酸钠（以五氯酚计）。</w:t>
      </w:r>
    </w:p>
    <w:p w14:paraId="7483023F"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梨：吡虫啉、敌敌畏、毒死蜱、多菌灵、克百威、氯氟氰菊酯和高效氯氟氰菊酯、氧乐果、水胺硫磷、苯醚甲环唑、甲基硫菌灵、咪鲜胺和咪鲜胺锰盐。</w:t>
      </w:r>
    </w:p>
    <w:p w14:paraId="60FA2099"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柑、橘：苯醚甲环唑、丙溴磷、克百威、联苯菊酯、氯唑磷、三唑磷、水胺硫磷、氧乐果、氯氟氰菊酯和高效氯氟氰菊酯、甲拌磷、</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滴钠盐、狄氏剂、毒死蜱、杀扑磷。</w:t>
      </w:r>
    </w:p>
    <w:p w14:paraId="76C17534" w14:textId="77777777" w:rsidR="002864C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橙：丙溴磷、多菌灵、克百威、联苯菊酯、三唑磷、杀扑磷、水胺硫磷、氧乐果、</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滴钠盐、苯醚甲环唑、狄氏剂。</w:t>
      </w:r>
    </w:p>
    <w:p w14:paraId="76BA541B" w14:textId="32225257" w:rsidR="002864C7" w:rsidRDefault="00000000">
      <w:pPr>
        <w:spacing w:line="600" w:lineRule="exact"/>
        <w:ind w:firstLineChars="200" w:firstLine="640"/>
        <w:rPr>
          <w:rFonts w:ascii="Times New Roman" w:eastAsia="仿宋_GB2312" w:hAnsi="Times New Roman"/>
          <w:b/>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鸡蛋：氯霉素、甲硝唑、地美硝唑、呋喃唑酮代谢物、氟虫腈。</w:t>
      </w:r>
    </w:p>
    <w:sectPr w:rsidR="002864C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0580" w14:textId="77777777" w:rsidR="006B6D3E" w:rsidRDefault="006B6D3E">
      <w:r>
        <w:separator/>
      </w:r>
    </w:p>
  </w:endnote>
  <w:endnote w:type="continuationSeparator" w:id="0">
    <w:p w14:paraId="5EAEFAE1" w14:textId="77777777" w:rsidR="006B6D3E" w:rsidRDefault="006B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30882"/>
    </w:sdtPr>
    <w:sdtContent>
      <w:p w14:paraId="7CC03197" w14:textId="77777777" w:rsidR="002864C7" w:rsidRDefault="00000000">
        <w:pPr>
          <w:pStyle w:val="a5"/>
          <w:jc w:val="center"/>
        </w:pPr>
        <w:r>
          <w:fldChar w:fldCharType="begin"/>
        </w:r>
        <w:r>
          <w:instrText>PAGE   \* MERGEFORMAT</w:instrText>
        </w:r>
        <w:r>
          <w:fldChar w:fldCharType="separate"/>
        </w:r>
        <w:r>
          <w:rPr>
            <w:lang w:val="zh-CN"/>
          </w:rPr>
          <w:t>71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EA26" w14:textId="77777777" w:rsidR="006B6D3E" w:rsidRDefault="006B6D3E">
      <w:r>
        <w:separator/>
      </w:r>
    </w:p>
  </w:footnote>
  <w:footnote w:type="continuationSeparator" w:id="0">
    <w:p w14:paraId="280BDA57" w14:textId="77777777" w:rsidR="006B6D3E" w:rsidRDefault="006B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E5N2U2MTUyNDlkNWM4NDQxNTcxMzM4MTExMTU0NTQ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78F"/>
    <w:rsid w:val="00026622"/>
    <w:rsid w:val="00026D4C"/>
    <w:rsid w:val="00027094"/>
    <w:rsid w:val="00027D54"/>
    <w:rsid w:val="000307DC"/>
    <w:rsid w:val="00034587"/>
    <w:rsid w:val="00043647"/>
    <w:rsid w:val="00043B7D"/>
    <w:rsid w:val="00045261"/>
    <w:rsid w:val="0005600E"/>
    <w:rsid w:val="0006203D"/>
    <w:rsid w:val="00062AD2"/>
    <w:rsid w:val="00063027"/>
    <w:rsid w:val="000641B5"/>
    <w:rsid w:val="000647C6"/>
    <w:rsid w:val="000671D2"/>
    <w:rsid w:val="00070129"/>
    <w:rsid w:val="00071D06"/>
    <w:rsid w:val="0007413A"/>
    <w:rsid w:val="000838BF"/>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3078"/>
    <w:rsid w:val="000B4F94"/>
    <w:rsid w:val="000C008B"/>
    <w:rsid w:val="000C1202"/>
    <w:rsid w:val="000C6A0C"/>
    <w:rsid w:val="000C6C51"/>
    <w:rsid w:val="000D0823"/>
    <w:rsid w:val="000D197F"/>
    <w:rsid w:val="000D2614"/>
    <w:rsid w:val="000D29E2"/>
    <w:rsid w:val="000D4714"/>
    <w:rsid w:val="000D68BA"/>
    <w:rsid w:val="000D6B98"/>
    <w:rsid w:val="000E0F1B"/>
    <w:rsid w:val="000E1419"/>
    <w:rsid w:val="000E21EE"/>
    <w:rsid w:val="000E33EF"/>
    <w:rsid w:val="000E3F8F"/>
    <w:rsid w:val="000E430B"/>
    <w:rsid w:val="000E6381"/>
    <w:rsid w:val="000E6C3F"/>
    <w:rsid w:val="000E6CB0"/>
    <w:rsid w:val="000F1CAC"/>
    <w:rsid w:val="000F25FF"/>
    <w:rsid w:val="000F581A"/>
    <w:rsid w:val="000F6484"/>
    <w:rsid w:val="000F769E"/>
    <w:rsid w:val="00100A95"/>
    <w:rsid w:val="00100BE4"/>
    <w:rsid w:val="00101CB6"/>
    <w:rsid w:val="00103D6E"/>
    <w:rsid w:val="0010675D"/>
    <w:rsid w:val="001075F9"/>
    <w:rsid w:val="001162C5"/>
    <w:rsid w:val="001170A6"/>
    <w:rsid w:val="001228DF"/>
    <w:rsid w:val="001241B3"/>
    <w:rsid w:val="00124E0C"/>
    <w:rsid w:val="00126055"/>
    <w:rsid w:val="001314FB"/>
    <w:rsid w:val="00133D4F"/>
    <w:rsid w:val="00134667"/>
    <w:rsid w:val="00137AD8"/>
    <w:rsid w:val="001409ED"/>
    <w:rsid w:val="00143E7C"/>
    <w:rsid w:val="001443F6"/>
    <w:rsid w:val="0014462F"/>
    <w:rsid w:val="0014509A"/>
    <w:rsid w:val="001460B0"/>
    <w:rsid w:val="0015047B"/>
    <w:rsid w:val="00152251"/>
    <w:rsid w:val="0015271E"/>
    <w:rsid w:val="00156BBC"/>
    <w:rsid w:val="0016130D"/>
    <w:rsid w:val="0016322E"/>
    <w:rsid w:val="00164EE5"/>
    <w:rsid w:val="00167DA3"/>
    <w:rsid w:val="00171EA9"/>
    <w:rsid w:val="00172A27"/>
    <w:rsid w:val="00174586"/>
    <w:rsid w:val="001766CD"/>
    <w:rsid w:val="00181733"/>
    <w:rsid w:val="00182B66"/>
    <w:rsid w:val="001834D9"/>
    <w:rsid w:val="0018472E"/>
    <w:rsid w:val="00190D4E"/>
    <w:rsid w:val="00191809"/>
    <w:rsid w:val="001928D1"/>
    <w:rsid w:val="0019774B"/>
    <w:rsid w:val="001A0C92"/>
    <w:rsid w:val="001A107D"/>
    <w:rsid w:val="001A18F5"/>
    <w:rsid w:val="001A53A8"/>
    <w:rsid w:val="001A58D1"/>
    <w:rsid w:val="001A62C0"/>
    <w:rsid w:val="001A7E38"/>
    <w:rsid w:val="001A7FDD"/>
    <w:rsid w:val="001B012B"/>
    <w:rsid w:val="001C09C7"/>
    <w:rsid w:val="001C25BB"/>
    <w:rsid w:val="001C4EF4"/>
    <w:rsid w:val="001C5BF5"/>
    <w:rsid w:val="001C68F6"/>
    <w:rsid w:val="001C7571"/>
    <w:rsid w:val="001D2633"/>
    <w:rsid w:val="001D4207"/>
    <w:rsid w:val="001E16BC"/>
    <w:rsid w:val="001E202B"/>
    <w:rsid w:val="001E47B9"/>
    <w:rsid w:val="001E68BE"/>
    <w:rsid w:val="001F1B4C"/>
    <w:rsid w:val="001F5770"/>
    <w:rsid w:val="001F69BA"/>
    <w:rsid w:val="001F6C35"/>
    <w:rsid w:val="00201F99"/>
    <w:rsid w:val="002105E2"/>
    <w:rsid w:val="00213FCD"/>
    <w:rsid w:val="00214156"/>
    <w:rsid w:val="00214E08"/>
    <w:rsid w:val="00215FC1"/>
    <w:rsid w:val="00216082"/>
    <w:rsid w:val="00220296"/>
    <w:rsid w:val="00222FC6"/>
    <w:rsid w:val="00224A8C"/>
    <w:rsid w:val="00225F1D"/>
    <w:rsid w:val="0023043D"/>
    <w:rsid w:val="00230A8E"/>
    <w:rsid w:val="00237BBC"/>
    <w:rsid w:val="002435C6"/>
    <w:rsid w:val="00243CA7"/>
    <w:rsid w:val="0025191A"/>
    <w:rsid w:val="002532D4"/>
    <w:rsid w:val="002533E7"/>
    <w:rsid w:val="00253DD0"/>
    <w:rsid w:val="0025434C"/>
    <w:rsid w:val="002559D4"/>
    <w:rsid w:val="00256134"/>
    <w:rsid w:val="00265F4A"/>
    <w:rsid w:val="00272E9B"/>
    <w:rsid w:val="00276DE6"/>
    <w:rsid w:val="00277173"/>
    <w:rsid w:val="00280C2E"/>
    <w:rsid w:val="002812F3"/>
    <w:rsid w:val="00282E3E"/>
    <w:rsid w:val="00284576"/>
    <w:rsid w:val="002857B8"/>
    <w:rsid w:val="00285E31"/>
    <w:rsid w:val="002864C7"/>
    <w:rsid w:val="002878E2"/>
    <w:rsid w:val="00287E68"/>
    <w:rsid w:val="00287EA9"/>
    <w:rsid w:val="0029109C"/>
    <w:rsid w:val="00293EB1"/>
    <w:rsid w:val="002A4284"/>
    <w:rsid w:val="002A4899"/>
    <w:rsid w:val="002A4FF6"/>
    <w:rsid w:val="002A6092"/>
    <w:rsid w:val="002A6335"/>
    <w:rsid w:val="002A64DB"/>
    <w:rsid w:val="002B7789"/>
    <w:rsid w:val="002C0775"/>
    <w:rsid w:val="002C0A16"/>
    <w:rsid w:val="002C3800"/>
    <w:rsid w:val="002C3DF4"/>
    <w:rsid w:val="002C3ECC"/>
    <w:rsid w:val="002C4788"/>
    <w:rsid w:val="002C676B"/>
    <w:rsid w:val="002C6E3F"/>
    <w:rsid w:val="002C74F3"/>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312F"/>
    <w:rsid w:val="00364125"/>
    <w:rsid w:val="00373387"/>
    <w:rsid w:val="00374D5F"/>
    <w:rsid w:val="0037627D"/>
    <w:rsid w:val="0037739C"/>
    <w:rsid w:val="00382C10"/>
    <w:rsid w:val="00384304"/>
    <w:rsid w:val="003966D9"/>
    <w:rsid w:val="00397515"/>
    <w:rsid w:val="003A0A78"/>
    <w:rsid w:val="003A2150"/>
    <w:rsid w:val="003A30D3"/>
    <w:rsid w:val="003A559A"/>
    <w:rsid w:val="003A5D18"/>
    <w:rsid w:val="003A78A8"/>
    <w:rsid w:val="003B16D8"/>
    <w:rsid w:val="003B2336"/>
    <w:rsid w:val="003B2839"/>
    <w:rsid w:val="003B44D7"/>
    <w:rsid w:val="003B4749"/>
    <w:rsid w:val="003B62A3"/>
    <w:rsid w:val="003B63DF"/>
    <w:rsid w:val="003B6571"/>
    <w:rsid w:val="003D019F"/>
    <w:rsid w:val="003D13D4"/>
    <w:rsid w:val="003D1D8D"/>
    <w:rsid w:val="003D4226"/>
    <w:rsid w:val="003E1675"/>
    <w:rsid w:val="003E2D26"/>
    <w:rsid w:val="003E7DB2"/>
    <w:rsid w:val="003F0270"/>
    <w:rsid w:val="003F1D54"/>
    <w:rsid w:val="003F266D"/>
    <w:rsid w:val="00403310"/>
    <w:rsid w:val="004048A7"/>
    <w:rsid w:val="00404E16"/>
    <w:rsid w:val="00406096"/>
    <w:rsid w:val="00406505"/>
    <w:rsid w:val="00406F6C"/>
    <w:rsid w:val="00413922"/>
    <w:rsid w:val="004144FC"/>
    <w:rsid w:val="004145E8"/>
    <w:rsid w:val="004214F3"/>
    <w:rsid w:val="00421C80"/>
    <w:rsid w:val="0042210A"/>
    <w:rsid w:val="0042375C"/>
    <w:rsid w:val="00424C1F"/>
    <w:rsid w:val="00427524"/>
    <w:rsid w:val="00430CAB"/>
    <w:rsid w:val="00431E2A"/>
    <w:rsid w:val="00434BBF"/>
    <w:rsid w:val="00437356"/>
    <w:rsid w:val="00441E98"/>
    <w:rsid w:val="0044313F"/>
    <w:rsid w:val="0044608E"/>
    <w:rsid w:val="00451290"/>
    <w:rsid w:val="0045579A"/>
    <w:rsid w:val="004604C4"/>
    <w:rsid w:val="00463A9B"/>
    <w:rsid w:val="00463D5F"/>
    <w:rsid w:val="004655F0"/>
    <w:rsid w:val="00471AB9"/>
    <w:rsid w:val="004727F9"/>
    <w:rsid w:val="0047485B"/>
    <w:rsid w:val="00480969"/>
    <w:rsid w:val="004868DB"/>
    <w:rsid w:val="0048793E"/>
    <w:rsid w:val="00492717"/>
    <w:rsid w:val="004952CF"/>
    <w:rsid w:val="00496B9B"/>
    <w:rsid w:val="00497195"/>
    <w:rsid w:val="004971C9"/>
    <w:rsid w:val="004A0E0C"/>
    <w:rsid w:val="004A2155"/>
    <w:rsid w:val="004A4B6B"/>
    <w:rsid w:val="004B03BD"/>
    <w:rsid w:val="004B048A"/>
    <w:rsid w:val="004B283F"/>
    <w:rsid w:val="004B756C"/>
    <w:rsid w:val="004C224D"/>
    <w:rsid w:val="004C539F"/>
    <w:rsid w:val="004C5742"/>
    <w:rsid w:val="004C6B14"/>
    <w:rsid w:val="004D1760"/>
    <w:rsid w:val="004E1CE3"/>
    <w:rsid w:val="004E24B9"/>
    <w:rsid w:val="004E2557"/>
    <w:rsid w:val="004E29F5"/>
    <w:rsid w:val="004E51E6"/>
    <w:rsid w:val="004E5B73"/>
    <w:rsid w:val="004E61C2"/>
    <w:rsid w:val="004F1C8E"/>
    <w:rsid w:val="004F5D3D"/>
    <w:rsid w:val="00503847"/>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3389D"/>
    <w:rsid w:val="00541A1B"/>
    <w:rsid w:val="005426D7"/>
    <w:rsid w:val="00545A77"/>
    <w:rsid w:val="00545A89"/>
    <w:rsid w:val="00554FE4"/>
    <w:rsid w:val="005558B8"/>
    <w:rsid w:val="005573F4"/>
    <w:rsid w:val="00563D31"/>
    <w:rsid w:val="00567C31"/>
    <w:rsid w:val="00570754"/>
    <w:rsid w:val="00571F52"/>
    <w:rsid w:val="005749DD"/>
    <w:rsid w:val="0057552E"/>
    <w:rsid w:val="00575C94"/>
    <w:rsid w:val="00577222"/>
    <w:rsid w:val="00581C93"/>
    <w:rsid w:val="00581E33"/>
    <w:rsid w:val="00583F58"/>
    <w:rsid w:val="00585463"/>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E8B"/>
    <w:rsid w:val="005E207E"/>
    <w:rsid w:val="005E3F15"/>
    <w:rsid w:val="005E494D"/>
    <w:rsid w:val="005E4952"/>
    <w:rsid w:val="005E57DA"/>
    <w:rsid w:val="005E7542"/>
    <w:rsid w:val="005F2998"/>
    <w:rsid w:val="005F29E8"/>
    <w:rsid w:val="005F3E5A"/>
    <w:rsid w:val="005F4E6B"/>
    <w:rsid w:val="005F6EA3"/>
    <w:rsid w:val="005F7B81"/>
    <w:rsid w:val="006023C5"/>
    <w:rsid w:val="0060406A"/>
    <w:rsid w:val="006108FD"/>
    <w:rsid w:val="00613544"/>
    <w:rsid w:val="00614472"/>
    <w:rsid w:val="00615ABA"/>
    <w:rsid w:val="00617342"/>
    <w:rsid w:val="00617924"/>
    <w:rsid w:val="00621DA4"/>
    <w:rsid w:val="006225BC"/>
    <w:rsid w:val="006234C1"/>
    <w:rsid w:val="0062472E"/>
    <w:rsid w:val="00625715"/>
    <w:rsid w:val="00627467"/>
    <w:rsid w:val="00631087"/>
    <w:rsid w:val="00633E82"/>
    <w:rsid w:val="00633F1B"/>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619E"/>
    <w:rsid w:val="00677326"/>
    <w:rsid w:val="00682C49"/>
    <w:rsid w:val="006845C1"/>
    <w:rsid w:val="00684D2F"/>
    <w:rsid w:val="00685A8B"/>
    <w:rsid w:val="0068638B"/>
    <w:rsid w:val="00695F0E"/>
    <w:rsid w:val="006968FD"/>
    <w:rsid w:val="00696B6F"/>
    <w:rsid w:val="006A778C"/>
    <w:rsid w:val="006B10C9"/>
    <w:rsid w:val="006B1463"/>
    <w:rsid w:val="006B1FD7"/>
    <w:rsid w:val="006B2E6D"/>
    <w:rsid w:val="006B3BBF"/>
    <w:rsid w:val="006B495F"/>
    <w:rsid w:val="006B6D3E"/>
    <w:rsid w:val="006B79B0"/>
    <w:rsid w:val="006B7AFF"/>
    <w:rsid w:val="006B7D60"/>
    <w:rsid w:val="006C2D05"/>
    <w:rsid w:val="006C6EAE"/>
    <w:rsid w:val="006C7057"/>
    <w:rsid w:val="006C7F72"/>
    <w:rsid w:val="006D256D"/>
    <w:rsid w:val="006D38A7"/>
    <w:rsid w:val="006E182F"/>
    <w:rsid w:val="006E33E4"/>
    <w:rsid w:val="006E4511"/>
    <w:rsid w:val="006E454D"/>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6A7E"/>
    <w:rsid w:val="00706F3E"/>
    <w:rsid w:val="00712400"/>
    <w:rsid w:val="007132BD"/>
    <w:rsid w:val="007155B9"/>
    <w:rsid w:val="00723CDB"/>
    <w:rsid w:val="00725865"/>
    <w:rsid w:val="007273B9"/>
    <w:rsid w:val="007316BE"/>
    <w:rsid w:val="00740F4C"/>
    <w:rsid w:val="00741600"/>
    <w:rsid w:val="0074362D"/>
    <w:rsid w:val="00743E9C"/>
    <w:rsid w:val="00747F98"/>
    <w:rsid w:val="00753CFB"/>
    <w:rsid w:val="00754331"/>
    <w:rsid w:val="007548B3"/>
    <w:rsid w:val="00755D6C"/>
    <w:rsid w:val="007567BD"/>
    <w:rsid w:val="00757439"/>
    <w:rsid w:val="00761021"/>
    <w:rsid w:val="007613B7"/>
    <w:rsid w:val="00766647"/>
    <w:rsid w:val="007728E6"/>
    <w:rsid w:val="00773FCE"/>
    <w:rsid w:val="007763B9"/>
    <w:rsid w:val="00776E31"/>
    <w:rsid w:val="0078004B"/>
    <w:rsid w:val="00782100"/>
    <w:rsid w:val="00782A6E"/>
    <w:rsid w:val="00782DF1"/>
    <w:rsid w:val="00787418"/>
    <w:rsid w:val="0079345D"/>
    <w:rsid w:val="00794E19"/>
    <w:rsid w:val="00796E99"/>
    <w:rsid w:val="007A16E0"/>
    <w:rsid w:val="007A3A04"/>
    <w:rsid w:val="007A414E"/>
    <w:rsid w:val="007A568E"/>
    <w:rsid w:val="007A62D9"/>
    <w:rsid w:val="007A69A0"/>
    <w:rsid w:val="007B0DAC"/>
    <w:rsid w:val="007B1647"/>
    <w:rsid w:val="007B4FA7"/>
    <w:rsid w:val="007B55AD"/>
    <w:rsid w:val="007B60B4"/>
    <w:rsid w:val="007C2BA9"/>
    <w:rsid w:val="007C79D1"/>
    <w:rsid w:val="007D133A"/>
    <w:rsid w:val="007D50F0"/>
    <w:rsid w:val="007D73CC"/>
    <w:rsid w:val="007E212E"/>
    <w:rsid w:val="007E4B8D"/>
    <w:rsid w:val="007E741C"/>
    <w:rsid w:val="007F11CA"/>
    <w:rsid w:val="007F7FF9"/>
    <w:rsid w:val="00801939"/>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CB6"/>
    <w:rsid w:val="0086754D"/>
    <w:rsid w:val="00870E59"/>
    <w:rsid w:val="008715A8"/>
    <w:rsid w:val="00885E3C"/>
    <w:rsid w:val="008902FA"/>
    <w:rsid w:val="00891506"/>
    <w:rsid w:val="00892691"/>
    <w:rsid w:val="00895501"/>
    <w:rsid w:val="008963C8"/>
    <w:rsid w:val="00896E6F"/>
    <w:rsid w:val="008A33DC"/>
    <w:rsid w:val="008A590C"/>
    <w:rsid w:val="008A61D2"/>
    <w:rsid w:val="008B3C1D"/>
    <w:rsid w:val="008B3D87"/>
    <w:rsid w:val="008D2D50"/>
    <w:rsid w:val="008D6F7B"/>
    <w:rsid w:val="008E025B"/>
    <w:rsid w:val="008E637E"/>
    <w:rsid w:val="008F0920"/>
    <w:rsid w:val="008F1479"/>
    <w:rsid w:val="008F1F8C"/>
    <w:rsid w:val="008F492D"/>
    <w:rsid w:val="00902D9C"/>
    <w:rsid w:val="00906A38"/>
    <w:rsid w:val="00906F9A"/>
    <w:rsid w:val="00912325"/>
    <w:rsid w:val="0091764C"/>
    <w:rsid w:val="00922383"/>
    <w:rsid w:val="0092258C"/>
    <w:rsid w:val="00927DCF"/>
    <w:rsid w:val="0093033D"/>
    <w:rsid w:val="00931360"/>
    <w:rsid w:val="00931CDA"/>
    <w:rsid w:val="009324C9"/>
    <w:rsid w:val="00933282"/>
    <w:rsid w:val="00935AC9"/>
    <w:rsid w:val="00936A5B"/>
    <w:rsid w:val="009414DF"/>
    <w:rsid w:val="0094214A"/>
    <w:rsid w:val="00950F97"/>
    <w:rsid w:val="00952A6B"/>
    <w:rsid w:val="00953B03"/>
    <w:rsid w:val="00954A14"/>
    <w:rsid w:val="009552B0"/>
    <w:rsid w:val="00956317"/>
    <w:rsid w:val="00957BE5"/>
    <w:rsid w:val="00960404"/>
    <w:rsid w:val="0097193E"/>
    <w:rsid w:val="0097423C"/>
    <w:rsid w:val="00974C43"/>
    <w:rsid w:val="00980A3C"/>
    <w:rsid w:val="0098144D"/>
    <w:rsid w:val="009855F8"/>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BF"/>
    <w:rsid w:val="009B2708"/>
    <w:rsid w:val="009B2AB3"/>
    <w:rsid w:val="009B4018"/>
    <w:rsid w:val="009B6785"/>
    <w:rsid w:val="009C363D"/>
    <w:rsid w:val="009C399D"/>
    <w:rsid w:val="009C4F5F"/>
    <w:rsid w:val="009C6D38"/>
    <w:rsid w:val="009C763B"/>
    <w:rsid w:val="009D131D"/>
    <w:rsid w:val="009D20EC"/>
    <w:rsid w:val="009D498A"/>
    <w:rsid w:val="009D4B54"/>
    <w:rsid w:val="009D54D8"/>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44EB"/>
    <w:rsid w:val="00A31604"/>
    <w:rsid w:val="00A319D3"/>
    <w:rsid w:val="00A31BA4"/>
    <w:rsid w:val="00A3520E"/>
    <w:rsid w:val="00A411A8"/>
    <w:rsid w:val="00A430E6"/>
    <w:rsid w:val="00A43537"/>
    <w:rsid w:val="00A457FE"/>
    <w:rsid w:val="00A45B02"/>
    <w:rsid w:val="00A50E4D"/>
    <w:rsid w:val="00A51512"/>
    <w:rsid w:val="00A5396A"/>
    <w:rsid w:val="00A6023E"/>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A14B9"/>
    <w:rsid w:val="00AA18A8"/>
    <w:rsid w:val="00AA1B5D"/>
    <w:rsid w:val="00AA367C"/>
    <w:rsid w:val="00AA3C23"/>
    <w:rsid w:val="00AA448C"/>
    <w:rsid w:val="00AC19EA"/>
    <w:rsid w:val="00AC2679"/>
    <w:rsid w:val="00AC3F32"/>
    <w:rsid w:val="00AD1225"/>
    <w:rsid w:val="00AD1776"/>
    <w:rsid w:val="00AD23B8"/>
    <w:rsid w:val="00AD2CAB"/>
    <w:rsid w:val="00AD5815"/>
    <w:rsid w:val="00AD64A2"/>
    <w:rsid w:val="00AE09D5"/>
    <w:rsid w:val="00AE2F16"/>
    <w:rsid w:val="00AE31CF"/>
    <w:rsid w:val="00AE6113"/>
    <w:rsid w:val="00AE67F4"/>
    <w:rsid w:val="00AF07F8"/>
    <w:rsid w:val="00AF0B82"/>
    <w:rsid w:val="00AF402B"/>
    <w:rsid w:val="00AF4740"/>
    <w:rsid w:val="00AF6DC6"/>
    <w:rsid w:val="00B017CB"/>
    <w:rsid w:val="00B01A97"/>
    <w:rsid w:val="00B028B6"/>
    <w:rsid w:val="00B0607B"/>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55DCB"/>
    <w:rsid w:val="00B567B2"/>
    <w:rsid w:val="00B60394"/>
    <w:rsid w:val="00B64AD6"/>
    <w:rsid w:val="00B64B8E"/>
    <w:rsid w:val="00B6547B"/>
    <w:rsid w:val="00B724C2"/>
    <w:rsid w:val="00B75710"/>
    <w:rsid w:val="00B76522"/>
    <w:rsid w:val="00B81304"/>
    <w:rsid w:val="00B821E2"/>
    <w:rsid w:val="00B8256A"/>
    <w:rsid w:val="00B833A0"/>
    <w:rsid w:val="00B870D4"/>
    <w:rsid w:val="00B90E02"/>
    <w:rsid w:val="00B912F2"/>
    <w:rsid w:val="00B94E14"/>
    <w:rsid w:val="00B96464"/>
    <w:rsid w:val="00B96D23"/>
    <w:rsid w:val="00BA242C"/>
    <w:rsid w:val="00BA5692"/>
    <w:rsid w:val="00BA67C7"/>
    <w:rsid w:val="00BB3641"/>
    <w:rsid w:val="00BB4952"/>
    <w:rsid w:val="00BC0450"/>
    <w:rsid w:val="00BC3CEF"/>
    <w:rsid w:val="00BC3F7C"/>
    <w:rsid w:val="00BC517C"/>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1180F"/>
    <w:rsid w:val="00C13A56"/>
    <w:rsid w:val="00C14409"/>
    <w:rsid w:val="00C160B1"/>
    <w:rsid w:val="00C161DB"/>
    <w:rsid w:val="00C16C29"/>
    <w:rsid w:val="00C16F7E"/>
    <w:rsid w:val="00C17488"/>
    <w:rsid w:val="00C17A27"/>
    <w:rsid w:val="00C253D4"/>
    <w:rsid w:val="00C258B3"/>
    <w:rsid w:val="00C30771"/>
    <w:rsid w:val="00C31D22"/>
    <w:rsid w:val="00C33852"/>
    <w:rsid w:val="00C3677B"/>
    <w:rsid w:val="00C41C8E"/>
    <w:rsid w:val="00C41D4D"/>
    <w:rsid w:val="00C4465D"/>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C4"/>
    <w:rsid w:val="00C8252C"/>
    <w:rsid w:val="00C866A8"/>
    <w:rsid w:val="00C87A52"/>
    <w:rsid w:val="00C91931"/>
    <w:rsid w:val="00C92D95"/>
    <w:rsid w:val="00C93327"/>
    <w:rsid w:val="00C9459A"/>
    <w:rsid w:val="00C96406"/>
    <w:rsid w:val="00C969E2"/>
    <w:rsid w:val="00CA714F"/>
    <w:rsid w:val="00CB432F"/>
    <w:rsid w:val="00CB59D4"/>
    <w:rsid w:val="00CB66A2"/>
    <w:rsid w:val="00CB673B"/>
    <w:rsid w:val="00CB76B9"/>
    <w:rsid w:val="00CC6FE1"/>
    <w:rsid w:val="00CD0410"/>
    <w:rsid w:val="00CD0EFD"/>
    <w:rsid w:val="00CD2059"/>
    <w:rsid w:val="00CD5C7D"/>
    <w:rsid w:val="00CD5F5E"/>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E9"/>
    <w:rsid w:val="00D21358"/>
    <w:rsid w:val="00D21846"/>
    <w:rsid w:val="00D22026"/>
    <w:rsid w:val="00D23D5A"/>
    <w:rsid w:val="00D23E00"/>
    <w:rsid w:val="00D241B2"/>
    <w:rsid w:val="00D263A2"/>
    <w:rsid w:val="00D263C3"/>
    <w:rsid w:val="00D27245"/>
    <w:rsid w:val="00D27662"/>
    <w:rsid w:val="00D33B1C"/>
    <w:rsid w:val="00D34898"/>
    <w:rsid w:val="00D37B41"/>
    <w:rsid w:val="00D41E2D"/>
    <w:rsid w:val="00D503F2"/>
    <w:rsid w:val="00D5672C"/>
    <w:rsid w:val="00D613C3"/>
    <w:rsid w:val="00D61B50"/>
    <w:rsid w:val="00D630A1"/>
    <w:rsid w:val="00D64759"/>
    <w:rsid w:val="00D649D8"/>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DD7"/>
    <w:rsid w:val="00DA3A02"/>
    <w:rsid w:val="00DA3E4E"/>
    <w:rsid w:val="00DB0C70"/>
    <w:rsid w:val="00DB14C7"/>
    <w:rsid w:val="00DB1799"/>
    <w:rsid w:val="00DB2523"/>
    <w:rsid w:val="00DB276C"/>
    <w:rsid w:val="00DC0DB0"/>
    <w:rsid w:val="00DC3446"/>
    <w:rsid w:val="00DC5265"/>
    <w:rsid w:val="00DC5575"/>
    <w:rsid w:val="00DC5CBF"/>
    <w:rsid w:val="00DC6058"/>
    <w:rsid w:val="00DC63B4"/>
    <w:rsid w:val="00DC6F04"/>
    <w:rsid w:val="00DD046F"/>
    <w:rsid w:val="00DD1983"/>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D0B"/>
    <w:rsid w:val="00E07274"/>
    <w:rsid w:val="00E116F0"/>
    <w:rsid w:val="00E12729"/>
    <w:rsid w:val="00E24A0D"/>
    <w:rsid w:val="00E2563E"/>
    <w:rsid w:val="00E266EA"/>
    <w:rsid w:val="00E30665"/>
    <w:rsid w:val="00E30B36"/>
    <w:rsid w:val="00E30CA3"/>
    <w:rsid w:val="00E30FF7"/>
    <w:rsid w:val="00E31DA5"/>
    <w:rsid w:val="00E34D23"/>
    <w:rsid w:val="00E40507"/>
    <w:rsid w:val="00E40D70"/>
    <w:rsid w:val="00E40E35"/>
    <w:rsid w:val="00E415CB"/>
    <w:rsid w:val="00E44122"/>
    <w:rsid w:val="00E4536A"/>
    <w:rsid w:val="00E47B82"/>
    <w:rsid w:val="00E50F1C"/>
    <w:rsid w:val="00E5760C"/>
    <w:rsid w:val="00E60CBA"/>
    <w:rsid w:val="00E60F8C"/>
    <w:rsid w:val="00E61F40"/>
    <w:rsid w:val="00E62DAB"/>
    <w:rsid w:val="00E6703D"/>
    <w:rsid w:val="00E67D6A"/>
    <w:rsid w:val="00E718DF"/>
    <w:rsid w:val="00E72F9E"/>
    <w:rsid w:val="00E7636B"/>
    <w:rsid w:val="00E76592"/>
    <w:rsid w:val="00E77F75"/>
    <w:rsid w:val="00E845EF"/>
    <w:rsid w:val="00E86010"/>
    <w:rsid w:val="00E90958"/>
    <w:rsid w:val="00E928D8"/>
    <w:rsid w:val="00E93267"/>
    <w:rsid w:val="00E95DC7"/>
    <w:rsid w:val="00E97BB5"/>
    <w:rsid w:val="00EA207B"/>
    <w:rsid w:val="00EA37BC"/>
    <w:rsid w:val="00EA4D0B"/>
    <w:rsid w:val="00EA60A0"/>
    <w:rsid w:val="00EC0D31"/>
    <w:rsid w:val="00EC4973"/>
    <w:rsid w:val="00ED4EAF"/>
    <w:rsid w:val="00ED5802"/>
    <w:rsid w:val="00EE4C6F"/>
    <w:rsid w:val="00EE60AF"/>
    <w:rsid w:val="00EE68EF"/>
    <w:rsid w:val="00EE7814"/>
    <w:rsid w:val="00EF2375"/>
    <w:rsid w:val="00EF4FC3"/>
    <w:rsid w:val="00EF7ADC"/>
    <w:rsid w:val="00F01E13"/>
    <w:rsid w:val="00F01F49"/>
    <w:rsid w:val="00F02265"/>
    <w:rsid w:val="00F02CCB"/>
    <w:rsid w:val="00F042E8"/>
    <w:rsid w:val="00F04892"/>
    <w:rsid w:val="00F05E34"/>
    <w:rsid w:val="00F06450"/>
    <w:rsid w:val="00F06D42"/>
    <w:rsid w:val="00F112E9"/>
    <w:rsid w:val="00F155DD"/>
    <w:rsid w:val="00F175C0"/>
    <w:rsid w:val="00F17787"/>
    <w:rsid w:val="00F227FB"/>
    <w:rsid w:val="00F2488F"/>
    <w:rsid w:val="00F24B82"/>
    <w:rsid w:val="00F24F5F"/>
    <w:rsid w:val="00F3023C"/>
    <w:rsid w:val="00F31C49"/>
    <w:rsid w:val="00F33B7E"/>
    <w:rsid w:val="00F343C3"/>
    <w:rsid w:val="00F36000"/>
    <w:rsid w:val="00F36C27"/>
    <w:rsid w:val="00F37387"/>
    <w:rsid w:val="00F37856"/>
    <w:rsid w:val="00F411F3"/>
    <w:rsid w:val="00F53117"/>
    <w:rsid w:val="00F56E2A"/>
    <w:rsid w:val="00F56FA4"/>
    <w:rsid w:val="00F6285F"/>
    <w:rsid w:val="00F64E7D"/>
    <w:rsid w:val="00F71A1A"/>
    <w:rsid w:val="00F7536F"/>
    <w:rsid w:val="00F803B0"/>
    <w:rsid w:val="00F90B87"/>
    <w:rsid w:val="00FA10A6"/>
    <w:rsid w:val="00FA3622"/>
    <w:rsid w:val="00FA5690"/>
    <w:rsid w:val="00FB102D"/>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67C9"/>
    <w:rsid w:val="00FF02DE"/>
    <w:rsid w:val="00FF1369"/>
    <w:rsid w:val="00FF5170"/>
    <w:rsid w:val="00FF6266"/>
    <w:rsid w:val="00FF7E2B"/>
    <w:rsid w:val="01615794"/>
    <w:rsid w:val="01864A27"/>
    <w:rsid w:val="01A404E2"/>
    <w:rsid w:val="01DF74D9"/>
    <w:rsid w:val="027B36D1"/>
    <w:rsid w:val="02AD678C"/>
    <w:rsid w:val="02AF3A41"/>
    <w:rsid w:val="02DD235B"/>
    <w:rsid w:val="030840F2"/>
    <w:rsid w:val="030B7A9D"/>
    <w:rsid w:val="03112C80"/>
    <w:rsid w:val="03115531"/>
    <w:rsid w:val="032017EF"/>
    <w:rsid w:val="033C1A3A"/>
    <w:rsid w:val="0351073E"/>
    <w:rsid w:val="03CB4C17"/>
    <w:rsid w:val="03EE357B"/>
    <w:rsid w:val="04294DF9"/>
    <w:rsid w:val="0432289A"/>
    <w:rsid w:val="044122FE"/>
    <w:rsid w:val="045E471C"/>
    <w:rsid w:val="04804FC4"/>
    <w:rsid w:val="04944047"/>
    <w:rsid w:val="049816FC"/>
    <w:rsid w:val="04BF0F8E"/>
    <w:rsid w:val="04F10038"/>
    <w:rsid w:val="05335295"/>
    <w:rsid w:val="05553C1D"/>
    <w:rsid w:val="05686980"/>
    <w:rsid w:val="05D41222"/>
    <w:rsid w:val="05F92253"/>
    <w:rsid w:val="06662D03"/>
    <w:rsid w:val="06BC68C4"/>
    <w:rsid w:val="07075C32"/>
    <w:rsid w:val="07340395"/>
    <w:rsid w:val="083F2B50"/>
    <w:rsid w:val="0861422C"/>
    <w:rsid w:val="08E376ED"/>
    <w:rsid w:val="09404177"/>
    <w:rsid w:val="095E5C9C"/>
    <w:rsid w:val="09731DA7"/>
    <w:rsid w:val="098E1F7C"/>
    <w:rsid w:val="09F81D0F"/>
    <w:rsid w:val="0A216936"/>
    <w:rsid w:val="0A795662"/>
    <w:rsid w:val="0A895CDE"/>
    <w:rsid w:val="0A994099"/>
    <w:rsid w:val="0ACF103E"/>
    <w:rsid w:val="0B713CD2"/>
    <w:rsid w:val="0B7227BA"/>
    <w:rsid w:val="0B9269EA"/>
    <w:rsid w:val="0BA032F1"/>
    <w:rsid w:val="0BE17F48"/>
    <w:rsid w:val="0BF14F4E"/>
    <w:rsid w:val="0C190EFD"/>
    <w:rsid w:val="0C1F38FC"/>
    <w:rsid w:val="0C2015BA"/>
    <w:rsid w:val="0C291674"/>
    <w:rsid w:val="0CC87B29"/>
    <w:rsid w:val="0CD86F5F"/>
    <w:rsid w:val="0D2261D9"/>
    <w:rsid w:val="0D9C3B86"/>
    <w:rsid w:val="0DA3355F"/>
    <w:rsid w:val="0DA767F3"/>
    <w:rsid w:val="0DF200F5"/>
    <w:rsid w:val="0E0D35F3"/>
    <w:rsid w:val="0E5F0E2C"/>
    <w:rsid w:val="0EDB34EE"/>
    <w:rsid w:val="0EDE791E"/>
    <w:rsid w:val="0EE24A43"/>
    <w:rsid w:val="0F7565D7"/>
    <w:rsid w:val="0F92175D"/>
    <w:rsid w:val="0F935731"/>
    <w:rsid w:val="0FCB37D0"/>
    <w:rsid w:val="0FD31749"/>
    <w:rsid w:val="0FE871E7"/>
    <w:rsid w:val="102028C9"/>
    <w:rsid w:val="113468A3"/>
    <w:rsid w:val="113A332A"/>
    <w:rsid w:val="113F112A"/>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953BB"/>
    <w:rsid w:val="14113C19"/>
    <w:rsid w:val="14927F92"/>
    <w:rsid w:val="14980F1E"/>
    <w:rsid w:val="14B174B2"/>
    <w:rsid w:val="14BD31AA"/>
    <w:rsid w:val="14C87896"/>
    <w:rsid w:val="14D87AEE"/>
    <w:rsid w:val="15217CF7"/>
    <w:rsid w:val="15BD5201"/>
    <w:rsid w:val="15D508A1"/>
    <w:rsid w:val="161215F5"/>
    <w:rsid w:val="165E3789"/>
    <w:rsid w:val="177056FB"/>
    <w:rsid w:val="17845BDE"/>
    <w:rsid w:val="17B564F2"/>
    <w:rsid w:val="17F60C55"/>
    <w:rsid w:val="18146A54"/>
    <w:rsid w:val="183613E4"/>
    <w:rsid w:val="183909C5"/>
    <w:rsid w:val="19296BEB"/>
    <w:rsid w:val="194C0D15"/>
    <w:rsid w:val="19634492"/>
    <w:rsid w:val="19E262E2"/>
    <w:rsid w:val="19F27366"/>
    <w:rsid w:val="1AF12437"/>
    <w:rsid w:val="1B4E4A68"/>
    <w:rsid w:val="1B73407A"/>
    <w:rsid w:val="1B9119E5"/>
    <w:rsid w:val="1BD658E4"/>
    <w:rsid w:val="1C0A0143"/>
    <w:rsid w:val="1C792CF4"/>
    <w:rsid w:val="1C9C1360"/>
    <w:rsid w:val="1CAA3A66"/>
    <w:rsid w:val="1CB913C5"/>
    <w:rsid w:val="1CC31F15"/>
    <w:rsid w:val="1CC5367B"/>
    <w:rsid w:val="1D1D5B88"/>
    <w:rsid w:val="1D6129BF"/>
    <w:rsid w:val="1D6C4F52"/>
    <w:rsid w:val="1D810117"/>
    <w:rsid w:val="1DD30A1B"/>
    <w:rsid w:val="1E021974"/>
    <w:rsid w:val="1E034101"/>
    <w:rsid w:val="1E1F4375"/>
    <w:rsid w:val="1E4759F8"/>
    <w:rsid w:val="1E62158A"/>
    <w:rsid w:val="1E644ECF"/>
    <w:rsid w:val="1EA61D1C"/>
    <w:rsid w:val="1EB9232D"/>
    <w:rsid w:val="1EBF71CF"/>
    <w:rsid w:val="1F2954D9"/>
    <w:rsid w:val="1F325CA8"/>
    <w:rsid w:val="1F783D5F"/>
    <w:rsid w:val="1F7A22DD"/>
    <w:rsid w:val="1F917F14"/>
    <w:rsid w:val="1FAB1324"/>
    <w:rsid w:val="1FF733D5"/>
    <w:rsid w:val="1FFC6823"/>
    <w:rsid w:val="20134278"/>
    <w:rsid w:val="2016445E"/>
    <w:rsid w:val="20207D63"/>
    <w:rsid w:val="209836D9"/>
    <w:rsid w:val="20A3664B"/>
    <w:rsid w:val="20A7040F"/>
    <w:rsid w:val="20D75508"/>
    <w:rsid w:val="20E33F9F"/>
    <w:rsid w:val="21015F9B"/>
    <w:rsid w:val="212D3CF0"/>
    <w:rsid w:val="21BF7657"/>
    <w:rsid w:val="21D3768F"/>
    <w:rsid w:val="21E35F4E"/>
    <w:rsid w:val="22184D58"/>
    <w:rsid w:val="22353CB7"/>
    <w:rsid w:val="223615E9"/>
    <w:rsid w:val="224E68B2"/>
    <w:rsid w:val="22524230"/>
    <w:rsid w:val="228448C9"/>
    <w:rsid w:val="22A44C4A"/>
    <w:rsid w:val="22F94375"/>
    <w:rsid w:val="22FC0890"/>
    <w:rsid w:val="233713D2"/>
    <w:rsid w:val="23547471"/>
    <w:rsid w:val="23620335"/>
    <w:rsid w:val="23B26FD1"/>
    <w:rsid w:val="23D70F3F"/>
    <w:rsid w:val="23DC1A99"/>
    <w:rsid w:val="241E68C2"/>
    <w:rsid w:val="24224FB8"/>
    <w:rsid w:val="246619E0"/>
    <w:rsid w:val="24A24A9D"/>
    <w:rsid w:val="24A25117"/>
    <w:rsid w:val="25583A87"/>
    <w:rsid w:val="25A26D6C"/>
    <w:rsid w:val="25A31F57"/>
    <w:rsid w:val="25AC7E41"/>
    <w:rsid w:val="25D94D82"/>
    <w:rsid w:val="25FD2213"/>
    <w:rsid w:val="26864E37"/>
    <w:rsid w:val="26B451D2"/>
    <w:rsid w:val="27057CB4"/>
    <w:rsid w:val="272E0308"/>
    <w:rsid w:val="27426CA6"/>
    <w:rsid w:val="275023A2"/>
    <w:rsid w:val="277F62B7"/>
    <w:rsid w:val="279045D1"/>
    <w:rsid w:val="2792416F"/>
    <w:rsid w:val="27A66DBF"/>
    <w:rsid w:val="27F9674B"/>
    <w:rsid w:val="2838427B"/>
    <w:rsid w:val="288A5F02"/>
    <w:rsid w:val="29014296"/>
    <w:rsid w:val="29262A18"/>
    <w:rsid w:val="293D3FCE"/>
    <w:rsid w:val="296352A9"/>
    <w:rsid w:val="296A7FDB"/>
    <w:rsid w:val="29B813EF"/>
    <w:rsid w:val="29F97533"/>
    <w:rsid w:val="2A7A3A47"/>
    <w:rsid w:val="2AD57D7C"/>
    <w:rsid w:val="2ADE7574"/>
    <w:rsid w:val="2B6061C9"/>
    <w:rsid w:val="2B822F66"/>
    <w:rsid w:val="2BA4006E"/>
    <w:rsid w:val="2BB35603"/>
    <w:rsid w:val="2BC30D83"/>
    <w:rsid w:val="2BD134CD"/>
    <w:rsid w:val="2BFA5F57"/>
    <w:rsid w:val="2C000953"/>
    <w:rsid w:val="2C0C79F5"/>
    <w:rsid w:val="2C2D7022"/>
    <w:rsid w:val="2CC279B8"/>
    <w:rsid w:val="2CEA45E0"/>
    <w:rsid w:val="2D207FD1"/>
    <w:rsid w:val="2D491BDE"/>
    <w:rsid w:val="2D7422F5"/>
    <w:rsid w:val="2D924ED5"/>
    <w:rsid w:val="2DDF2F9F"/>
    <w:rsid w:val="2DEA3A81"/>
    <w:rsid w:val="2DEC36CC"/>
    <w:rsid w:val="2E002120"/>
    <w:rsid w:val="2E036BCF"/>
    <w:rsid w:val="2E0761E3"/>
    <w:rsid w:val="2EC34F63"/>
    <w:rsid w:val="2F1948A9"/>
    <w:rsid w:val="2F401969"/>
    <w:rsid w:val="2F4E0230"/>
    <w:rsid w:val="2FD50C28"/>
    <w:rsid w:val="2FE0793F"/>
    <w:rsid w:val="2FFA5C59"/>
    <w:rsid w:val="30255F46"/>
    <w:rsid w:val="303F6E73"/>
    <w:rsid w:val="305A75EE"/>
    <w:rsid w:val="30F272BB"/>
    <w:rsid w:val="30FE2283"/>
    <w:rsid w:val="310B7BF7"/>
    <w:rsid w:val="313F251C"/>
    <w:rsid w:val="319A0140"/>
    <w:rsid w:val="31BF2453"/>
    <w:rsid w:val="31CD539D"/>
    <w:rsid w:val="3205440F"/>
    <w:rsid w:val="323179FB"/>
    <w:rsid w:val="327168B8"/>
    <w:rsid w:val="329C1BD4"/>
    <w:rsid w:val="32B41675"/>
    <w:rsid w:val="32FC7395"/>
    <w:rsid w:val="33352735"/>
    <w:rsid w:val="334C1DB4"/>
    <w:rsid w:val="33A9609D"/>
    <w:rsid w:val="33EB6BAD"/>
    <w:rsid w:val="34172C0C"/>
    <w:rsid w:val="34556336"/>
    <w:rsid w:val="34725357"/>
    <w:rsid w:val="34B333A0"/>
    <w:rsid w:val="34C83927"/>
    <w:rsid w:val="34D84831"/>
    <w:rsid w:val="34DC6FA8"/>
    <w:rsid w:val="34E92AC0"/>
    <w:rsid w:val="353511EE"/>
    <w:rsid w:val="356C0059"/>
    <w:rsid w:val="356E5A46"/>
    <w:rsid w:val="35704437"/>
    <w:rsid w:val="35882BB7"/>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520450"/>
    <w:rsid w:val="39B9152E"/>
    <w:rsid w:val="39BA127A"/>
    <w:rsid w:val="3A071BC0"/>
    <w:rsid w:val="3A60385F"/>
    <w:rsid w:val="3A6F720B"/>
    <w:rsid w:val="3AF637F4"/>
    <w:rsid w:val="3AFE433B"/>
    <w:rsid w:val="3B057CB2"/>
    <w:rsid w:val="3B49787F"/>
    <w:rsid w:val="3B4C61C3"/>
    <w:rsid w:val="3B532B46"/>
    <w:rsid w:val="3B611B38"/>
    <w:rsid w:val="3BC3400B"/>
    <w:rsid w:val="3BD50A25"/>
    <w:rsid w:val="3C625919"/>
    <w:rsid w:val="3C713262"/>
    <w:rsid w:val="3CFD4653"/>
    <w:rsid w:val="3D5E09FB"/>
    <w:rsid w:val="3D6D44AB"/>
    <w:rsid w:val="3D9A2E27"/>
    <w:rsid w:val="3D9E6C34"/>
    <w:rsid w:val="3DE11404"/>
    <w:rsid w:val="3E062E06"/>
    <w:rsid w:val="3E7C049D"/>
    <w:rsid w:val="3EC44615"/>
    <w:rsid w:val="3F661CE4"/>
    <w:rsid w:val="3F761C89"/>
    <w:rsid w:val="3F7C2086"/>
    <w:rsid w:val="3FBA2E0B"/>
    <w:rsid w:val="40410390"/>
    <w:rsid w:val="4071080D"/>
    <w:rsid w:val="407F3E9A"/>
    <w:rsid w:val="408E31EA"/>
    <w:rsid w:val="40982232"/>
    <w:rsid w:val="40A107A5"/>
    <w:rsid w:val="40B548B8"/>
    <w:rsid w:val="40C8049E"/>
    <w:rsid w:val="40D40263"/>
    <w:rsid w:val="413C2DF3"/>
    <w:rsid w:val="41635A41"/>
    <w:rsid w:val="416A7710"/>
    <w:rsid w:val="41711F54"/>
    <w:rsid w:val="418710AB"/>
    <w:rsid w:val="41E11926"/>
    <w:rsid w:val="41F12A3B"/>
    <w:rsid w:val="41F74DEF"/>
    <w:rsid w:val="42255D98"/>
    <w:rsid w:val="427B626D"/>
    <w:rsid w:val="4289110D"/>
    <w:rsid w:val="429159D0"/>
    <w:rsid w:val="42A24214"/>
    <w:rsid w:val="42C53514"/>
    <w:rsid w:val="42E77E92"/>
    <w:rsid w:val="42F65E36"/>
    <w:rsid w:val="433964E6"/>
    <w:rsid w:val="43556C07"/>
    <w:rsid w:val="436C3C3A"/>
    <w:rsid w:val="43C05F2B"/>
    <w:rsid w:val="43D63DD9"/>
    <w:rsid w:val="43F37E69"/>
    <w:rsid w:val="444A0940"/>
    <w:rsid w:val="44CF0FCA"/>
    <w:rsid w:val="452378F0"/>
    <w:rsid w:val="453E3470"/>
    <w:rsid w:val="455A7440"/>
    <w:rsid w:val="45651290"/>
    <w:rsid w:val="45885B85"/>
    <w:rsid w:val="4606682B"/>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1C3D58"/>
    <w:rsid w:val="4A3803BC"/>
    <w:rsid w:val="4AB13C8E"/>
    <w:rsid w:val="4AD16200"/>
    <w:rsid w:val="4B090459"/>
    <w:rsid w:val="4B2C31E2"/>
    <w:rsid w:val="4B362BEC"/>
    <w:rsid w:val="4B637B9B"/>
    <w:rsid w:val="4B9D7BAD"/>
    <w:rsid w:val="4BD1079D"/>
    <w:rsid w:val="4C621EBA"/>
    <w:rsid w:val="4C673738"/>
    <w:rsid w:val="4CEA3340"/>
    <w:rsid w:val="4CEB58CD"/>
    <w:rsid w:val="4CF24049"/>
    <w:rsid w:val="4CFE7852"/>
    <w:rsid w:val="4D2E783D"/>
    <w:rsid w:val="4D5C50CF"/>
    <w:rsid w:val="4DA03072"/>
    <w:rsid w:val="4E301638"/>
    <w:rsid w:val="4E4432FA"/>
    <w:rsid w:val="4E481BAD"/>
    <w:rsid w:val="4E7105B0"/>
    <w:rsid w:val="4E7F73EA"/>
    <w:rsid w:val="4EAB2E47"/>
    <w:rsid w:val="4F1C64FB"/>
    <w:rsid w:val="4F70497F"/>
    <w:rsid w:val="4F907ED3"/>
    <w:rsid w:val="4FA944F3"/>
    <w:rsid w:val="4FCC4157"/>
    <w:rsid w:val="50001E29"/>
    <w:rsid w:val="5001504A"/>
    <w:rsid w:val="50836669"/>
    <w:rsid w:val="509B49B8"/>
    <w:rsid w:val="50A44C4C"/>
    <w:rsid w:val="50D0623A"/>
    <w:rsid w:val="50DF037D"/>
    <w:rsid w:val="50EA460E"/>
    <w:rsid w:val="5112017C"/>
    <w:rsid w:val="51140C62"/>
    <w:rsid w:val="511637E5"/>
    <w:rsid w:val="515052A0"/>
    <w:rsid w:val="515D62DC"/>
    <w:rsid w:val="51A026FC"/>
    <w:rsid w:val="51F83507"/>
    <w:rsid w:val="529062B8"/>
    <w:rsid w:val="52B635B1"/>
    <w:rsid w:val="52B82C74"/>
    <w:rsid w:val="52D44DDC"/>
    <w:rsid w:val="536C21E7"/>
    <w:rsid w:val="538C29FB"/>
    <w:rsid w:val="539701A5"/>
    <w:rsid w:val="53980887"/>
    <w:rsid w:val="53C14498"/>
    <w:rsid w:val="540B7C39"/>
    <w:rsid w:val="54101A67"/>
    <w:rsid w:val="54F949FD"/>
    <w:rsid w:val="54FC20BE"/>
    <w:rsid w:val="55047CFE"/>
    <w:rsid w:val="552354D0"/>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C40E2B"/>
    <w:rsid w:val="592F1FF2"/>
    <w:rsid w:val="596861D7"/>
    <w:rsid w:val="598503B3"/>
    <w:rsid w:val="59D86398"/>
    <w:rsid w:val="59E55DA4"/>
    <w:rsid w:val="59F77CCA"/>
    <w:rsid w:val="5A297ACF"/>
    <w:rsid w:val="5A6538CC"/>
    <w:rsid w:val="5B9857EE"/>
    <w:rsid w:val="5BAB7E14"/>
    <w:rsid w:val="5BB54304"/>
    <w:rsid w:val="5C5C3599"/>
    <w:rsid w:val="5CAA401A"/>
    <w:rsid w:val="5CE84F40"/>
    <w:rsid w:val="5CEC5224"/>
    <w:rsid w:val="5CFA4962"/>
    <w:rsid w:val="5CFD2F61"/>
    <w:rsid w:val="5D1A706B"/>
    <w:rsid w:val="5D1C26BC"/>
    <w:rsid w:val="5D5F1CC0"/>
    <w:rsid w:val="5E1C4785"/>
    <w:rsid w:val="5E823644"/>
    <w:rsid w:val="5EBC6E5E"/>
    <w:rsid w:val="5EDB13D3"/>
    <w:rsid w:val="5EE65C0B"/>
    <w:rsid w:val="5F070134"/>
    <w:rsid w:val="5F21227E"/>
    <w:rsid w:val="5F2320DA"/>
    <w:rsid w:val="5F2A1A44"/>
    <w:rsid w:val="5F726842"/>
    <w:rsid w:val="5F9F39FC"/>
    <w:rsid w:val="5FBB291C"/>
    <w:rsid w:val="5FD20FFC"/>
    <w:rsid w:val="5FEF2532"/>
    <w:rsid w:val="6013397C"/>
    <w:rsid w:val="604A18BA"/>
    <w:rsid w:val="60F97336"/>
    <w:rsid w:val="611C1037"/>
    <w:rsid w:val="61654998"/>
    <w:rsid w:val="617564B5"/>
    <w:rsid w:val="61873DB2"/>
    <w:rsid w:val="61C871C8"/>
    <w:rsid w:val="61F001EC"/>
    <w:rsid w:val="62326852"/>
    <w:rsid w:val="62553CA7"/>
    <w:rsid w:val="62670917"/>
    <w:rsid w:val="62813C4D"/>
    <w:rsid w:val="62DC6E3F"/>
    <w:rsid w:val="62E36EA8"/>
    <w:rsid w:val="62E702E4"/>
    <w:rsid w:val="62FD20C2"/>
    <w:rsid w:val="63363DBD"/>
    <w:rsid w:val="63486984"/>
    <w:rsid w:val="634B2AE6"/>
    <w:rsid w:val="63CC113C"/>
    <w:rsid w:val="640B0830"/>
    <w:rsid w:val="6438481E"/>
    <w:rsid w:val="647207B3"/>
    <w:rsid w:val="64A4310D"/>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6642D"/>
    <w:rsid w:val="67292C06"/>
    <w:rsid w:val="67306140"/>
    <w:rsid w:val="67682068"/>
    <w:rsid w:val="67956D92"/>
    <w:rsid w:val="67977B82"/>
    <w:rsid w:val="67D06B6E"/>
    <w:rsid w:val="67F37CF1"/>
    <w:rsid w:val="67FA45A2"/>
    <w:rsid w:val="683F2744"/>
    <w:rsid w:val="688F39E4"/>
    <w:rsid w:val="68F93649"/>
    <w:rsid w:val="69080022"/>
    <w:rsid w:val="695C417B"/>
    <w:rsid w:val="6A07461E"/>
    <w:rsid w:val="6A5F744C"/>
    <w:rsid w:val="6A6E4E01"/>
    <w:rsid w:val="6AB23DC4"/>
    <w:rsid w:val="6AD77BCF"/>
    <w:rsid w:val="6ADA21C9"/>
    <w:rsid w:val="6AE94156"/>
    <w:rsid w:val="6B0822CC"/>
    <w:rsid w:val="6B1A1E67"/>
    <w:rsid w:val="6B1E23E9"/>
    <w:rsid w:val="6B520C75"/>
    <w:rsid w:val="6B6264BF"/>
    <w:rsid w:val="6B976A7E"/>
    <w:rsid w:val="6B997370"/>
    <w:rsid w:val="6BCD2D2C"/>
    <w:rsid w:val="6BEC5CA1"/>
    <w:rsid w:val="6BFB350D"/>
    <w:rsid w:val="6C794255"/>
    <w:rsid w:val="6CDB1272"/>
    <w:rsid w:val="6D140846"/>
    <w:rsid w:val="6D392F75"/>
    <w:rsid w:val="6D894531"/>
    <w:rsid w:val="6DC878DB"/>
    <w:rsid w:val="6E2E4954"/>
    <w:rsid w:val="6E6667C3"/>
    <w:rsid w:val="6EA305CE"/>
    <w:rsid w:val="6EAA2402"/>
    <w:rsid w:val="6F0D2769"/>
    <w:rsid w:val="6F2F1B46"/>
    <w:rsid w:val="6F7F7499"/>
    <w:rsid w:val="6F916949"/>
    <w:rsid w:val="6F9D5671"/>
    <w:rsid w:val="6FB10A66"/>
    <w:rsid w:val="6FF15A2D"/>
    <w:rsid w:val="706F5B8B"/>
    <w:rsid w:val="70A26ABE"/>
    <w:rsid w:val="70BA0007"/>
    <w:rsid w:val="70D71B10"/>
    <w:rsid w:val="71323D41"/>
    <w:rsid w:val="71350A77"/>
    <w:rsid w:val="713F4F3E"/>
    <w:rsid w:val="715036E2"/>
    <w:rsid w:val="71517447"/>
    <w:rsid w:val="71CB4A49"/>
    <w:rsid w:val="725E785F"/>
    <w:rsid w:val="72690234"/>
    <w:rsid w:val="7281737E"/>
    <w:rsid w:val="728952D1"/>
    <w:rsid w:val="72AD584D"/>
    <w:rsid w:val="73B35D6D"/>
    <w:rsid w:val="73B92EEB"/>
    <w:rsid w:val="73CF361C"/>
    <w:rsid w:val="73ED70BF"/>
    <w:rsid w:val="740D5F3F"/>
    <w:rsid w:val="745326DF"/>
    <w:rsid w:val="747A0F4D"/>
    <w:rsid w:val="74EF2EA8"/>
    <w:rsid w:val="74FD3D5D"/>
    <w:rsid w:val="753515FD"/>
    <w:rsid w:val="754D3A05"/>
    <w:rsid w:val="755C4944"/>
    <w:rsid w:val="75D55359"/>
    <w:rsid w:val="75F8069B"/>
    <w:rsid w:val="760C191B"/>
    <w:rsid w:val="762848A0"/>
    <w:rsid w:val="764E4808"/>
    <w:rsid w:val="768C0C71"/>
    <w:rsid w:val="76910A04"/>
    <w:rsid w:val="76E26939"/>
    <w:rsid w:val="76F16443"/>
    <w:rsid w:val="772D7D59"/>
    <w:rsid w:val="77C0705B"/>
    <w:rsid w:val="77CF78B2"/>
    <w:rsid w:val="77EC771F"/>
    <w:rsid w:val="780879F5"/>
    <w:rsid w:val="785679B7"/>
    <w:rsid w:val="785E2710"/>
    <w:rsid w:val="78661A90"/>
    <w:rsid w:val="787B5C10"/>
    <w:rsid w:val="788C6457"/>
    <w:rsid w:val="78973053"/>
    <w:rsid w:val="78AB0DA4"/>
    <w:rsid w:val="78C8735A"/>
    <w:rsid w:val="79633757"/>
    <w:rsid w:val="796E6BC8"/>
    <w:rsid w:val="79A64B2E"/>
    <w:rsid w:val="79CA3C40"/>
    <w:rsid w:val="79D740FE"/>
    <w:rsid w:val="7A8E69D4"/>
    <w:rsid w:val="7ABC69AC"/>
    <w:rsid w:val="7AC975A6"/>
    <w:rsid w:val="7ADC03C7"/>
    <w:rsid w:val="7AF05188"/>
    <w:rsid w:val="7AF476DC"/>
    <w:rsid w:val="7BB74576"/>
    <w:rsid w:val="7BCF779D"/>
    <w:rsid w:val="7C1206E9"/>
    <w:rsid w:val="7C165141"/>
    <w:rsid w:val="7C3040D0"/>
    <w:rsid w:val="7C8072E7"/>
    <w:rsid w:val="7CA87356"/>
    <w:rsid w:val="7CAC47BB"/>
    <w:rsid w:val="7CBB5C63"/>
    <w:rsid w:val="7CC6016D"/>
    <w:rsid w:val="7DD8618E"/>
    <w:rsid w:val="7DDB4FFE"/>
    <w:rsid w:val="7E17201D"/>
    <w:rsid w:val="7E2471FB"/>
    <w:rsid w:val="7E465C4D"/>
    <w:rsid w:val="7E5D4D17"/>
    <w:rsid w:val="7E5E59A0"/>
    <w:rsid w:val="7E777AE8"/>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0C827"/>
  <w15:docId w15:val="{BF1254C7-2CDE-40D6-B4CB-6B09C2BE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宋体" w:hAnsi="仿宋_GB2312" w:cs="仿宋_GB2312"/>
      <w:color w:val="000000"/>
      <w:sz w:val="24"/>
      <w:szCs w:val="24"/>
    </w:rPr>
  </w:style>
  <w:style w:type="character" w:customStyle="1" w:styleId="10">
    <w:name w:val="标题 1 字符"/>
    <w:basedOn w:val="a0"/>
    <w:link w:val="1"/>
    <w:uiPriority w:val="9"/>
    <w:qFormat/>
    <w:rPr>
      <w:rFonts w:eastAsia="仿宋_GB2312"/>
      <w:b/>
      <w:bCs/>
      <w:kern w:val="44"/>
      <w:sz w:val="32"/>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15A6-6FC0-44FC-95CA-4BD33B29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1678</Words>
  <Characters>9568</Characters>
  <Application>Microsoft Office Word</Application>
  <DocSecurity>0</DocSecurity>
  <Lines>79</Lines>
  <Paragraphs>22</Paragraphs>
  <ScaleCrop>false</ScaleCrop>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YY L</cp:lastModifiedBy>
  <cp:revision>1365</cp:revision>
  <dcterms:created xsi:type="dcterms:W3CDTF">2020-02-27T03:41:00Z</dcterms:created>
  <dcterms:modified xsi:type="dcterms:W3CDTF">2023-04-25T06:44:00Z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4894CDD2249A421D8A871D2A6D8F5BB7</vt:lpwstr>
  </property>
</Properties>
</file>