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B757">
      <w:pP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附件1</w:t>
      </w:r>
    </w:p>
    <w:p w14:paraId="3378CE47">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本次检验项目</w:t>
      </w:r>
    </w:p>
    <w:p w14:paraId="13DAEF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0F7CCD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CEDD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）、《卫生部等7部门关于撤销食品添加剂过氧化苯甲酰、过氧化钙的公告》（卫生部公告[2011]年第4号）等标准及产品明示标准和质量要求</w:t>
      </w:r>
      <w:r>
        <w:rPr>
          <w:rFonts w:hint="eastAsia" w:ascii="Times New Roman" w:hAnsi="Times New Roman" w:eastAsia="仿宋_GB2312" w:cs="Times New Roman"/>
          <w:color w:val="auto"/>
          <w:sz w:val="32"/>
          <w:szCs w:val="32"/>
          <w:highlight w:val="none"/>
          <w:lang w:eastAsia="zh-CN"/>
        </w:rPr>
        <w:t>。</w:t>
      </w:r>
    </w:p>
    <w:p w14:paraId="67F4A6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FA404A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0" w:name="_Toc228"/>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0F56D8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679D6E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01C87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054078D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5.玉米粉（片、渣）：苯并[a]芘、黄曲霉毒素B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、赭曲霉毒素A、玉米赤霉烯酮、</w:t>
      </w:r>
      <w:r>
        <w:rPr>
          <w:rFonts w:hint="eastAsia" w:ascii="Times New Roman" w:hAnsi="Times New Roman" w:eastAsia="仿宋_GB2312" w:cs="Times New Roman"/>
          <w:color w:val="auto"/>
          <w:sz w:val="32"/>
          <w:szCs w:val="32"/>
          <w:highlight w:val="none"/>
        </w:rPr>
        <w:t>脱氧雪腐镰刀菌烯醇</w:t>
      </w:r>
      <w:r>
        <w:rPr>
          <w:rFonts w:ascii="Times New Roman" w:hAnsi="Times New Roman" w:eastAsia="仿宋_GB2312" w:cs="Times New Roman"/>
          <w:color w:val="auto"/>
          <w:sz w:val="32"/>
          <w:szCs w:val="32"/>
          <w:highlight w:val="none"/>
        </w:rPr>
        <w:t>。</w:t>
      </w:r>
    </w:p>
    <w:p w14:paraId="73FDFC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14CB794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7.其他谷物碾磨加工品：铅（以Pb计）、铬（以Cr计）、赭曲霉毒素A（限燕麦片、豆粉类检测）。</w:t>
      </w:r>
    </w:p>
    <w:p w14:paraId="71CCF0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2D7DF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.其他谷物粉类制成品：黄曲霉毒素B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4FCD5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二、食用油、油脂及其制品</w:t>
      </w:r>
      <w:bookmarkEnd w:id="0"/>
    </w:p>
    <w:p w14:paraId="2EE516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9099F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6B9F6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495D1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329AD9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646160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806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E3BCC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DC2A9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 w:name="_Toc17926"/>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26E3419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15BB0F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77B70C6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76F166D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7219F95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2D7FFF4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24C9702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6ECB0E4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03E8507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484A7BA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002F64C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.味精：谷氨酸钠。</w:t>
      </w:r>
    </w:p>
    <w:p w14:paraId="4D4EAF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503FF42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5EB827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四、肉制品</w:t>
      </w:r>
      <w:bookmarkEnd w:id="2"/>
    </w:p>
    <w:p w14:paraId="03F747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160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腌腊肉制品》（GB 2730—2015）、《食品安全国家标准 熟肉制品》（GB 2726—2016）、《食品中可能违法添加的非食用物质和易滥用的食品添加剂品种名单（第五批）》（整顿办函〔2011〕1号）等标准及产品明示标准和质量要求。</w:t>
      </w:r>
    </w:p>
    <w:p w14:paraId="10E0B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722AF4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3" w:name="_Toc24770"/>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388A5FC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3063E6C3">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油炸肉制品</w:t>
      </w:r>
      <w:r>
        <w:rPr>
          <w:rFonts w:ascii="Times New Roman" w:hAnsi="Times New Roman" w:eastAsia="仿宋_GB2312" w:cs="Times New Roman"/>
          <w:color w:val="auto"/>
          <w:kern w:val="2"/>
          <w:sz w:val="32"/>
          <w:szCs w:val="32"/>
          <w:highlight w:val="none"/>
        </w:rPr>
        <w:t>：N-二甲基亚硝胺、亚硝酸盐（以亚硝酸钠计）、苯甲酸及其钠盐（以苯甲酸计）、山梨酸及其钾盐（以山梨酸计）、沙门氏菌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25F91D3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1825E48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4EF445F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5B2DF8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五、乳制品</w:t>
      </w:r>
      <w:bookmarkEnd w:id="3"/>
    </w:p>
    <w:p w14:paraId="7D1C3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69E3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14:paraId="285969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F76DE6D">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4" w:name="_Toc26002"/>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1D22E83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6A765ACD">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686D69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六、饮料</w:t>
      </w:r>
      <w:bookmarkEnd w:id="4"/>
    </w:p>
    <w:p w14:paraId="72A97A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8FAC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37B91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16C8B5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5" w:name="_Toc32005"/>
      <w:r>
        <w:rPr>
          <w:rFonts w:ascii="Times New Roman" w:hAnsi="Times New Roman" w:eastAsia="仿宋_GB2312" w:cs="Times New Roman"/>
          <w:color w:val="auto"/>
          <w:kern w:val="2"/>
          <w:sz w:val="32"/>
          <w:szCs w:val="32"/>
          <w:highlight w:val="none"/>
        </w:rPr>
        <w:t>1.饮用天然矿泉水：界限指标（</w:t>
      </w:r>
      <w:r>
        <w:rPr>
          <w:rFonts w:hint="eastAsia" w:ascii="Times New Roman" w:hAnsi="Times New Roman" w:eastAsia="仿宋_GB2312" w:cs="Times New Roman"/>
          <w:color w:val="auto"/>
          <w:kern w:val="2"/>
          <w:sz w:val="32"/>
          <w:szCs w:val="32"/>
          <w:highlight w:val="none"/>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highlight w:val="none"/>
        </w:rPr>
        <w:t>GB 8537限量指标的要求）、铅（以Pb计）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总汞（以</w:t>
      </w:r>
      <w:r>
        <w:rPr>
          <w:rFonts w:ascii="Times New Roman" w:hAnsi="Times New Roman" w:eastAsia="仿宋_GB2312" w:cs="Times New Roman"/>
          <w:color w:val="auto"/>
          <w:kern w:val="2"/>
          <w:sz w:val="32"/>
          <w:szCs w:val="32"/>
          <w:highlight w:val="none"/>
        </w:rPr>
        <w:t>Hg计）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、镍、溴酸盐、硝酸盐（以NO</w:t>
      </w:r>
      <w:r>
        <w:rPr>
          <w:rFonts w:ascii="Times New Roman" w:hAnsi="Times New Roman" w:eastAsia="仿宋_GB2312" w:cs="Times New Roman"/>
          <w:color w:val="auto"/>
          <w:kern w:val="2"/>
          <w:sz w:val="32"/>
          <w:szCs w:val="32"/>
          <w:highlight w:val="none"/>
          <w:vertAlign w:val="subscript"/>
        </w:rPr>
        <w:t>3</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计）、大肠菌群、铜绿假单胞菌。</w:t>
      </w:r>
    </w:p>
    <w:p w14:paraId="2B12E3A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65423944">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35DFA4D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3393FE7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54B63C8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0D05F01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3FAC92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七、方便食品</w:t>
      </w:r>
      <w:bookmarkEnd w:id="5"/>
    </w:p>
    <w:p w14:paraId="3FD738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B5A45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14:paraId="35D40C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3B5E3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6" w:name="_Toc9040"/>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298E5E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58FEBD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、薯类和膨化食品</w:t>
      </w:r>
      <w:bookmarkEnd w:id="6"/>
    </w:p>
    <w:p w14:paraId="6EE4F7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98A9A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膨化食品》（GB 17401—2014）、《马铃薯片（</w:t>
      </w:r>
      <w:r>
        <w:rPr>
          <w:rFonts w:hint="eastAsia" w:ascii="Times New Roman" w:hAnsi="Times New Roman" w:eastAsia="仿宋_GB2312" w:cs="Times New Roman"/>
          <w:color w:val="auto"/>
          <w:sz w:val="32"/>
          <w:szCs w:val="32"/>
          <w:highlight w:val="none"/>
        </w:rPr>
        <w:t>条、块</w:t>
      </w:r>
      <w:r>
        <w:rPr>
          <w:rFonts w:ascii="Times New Roman" w:hAnsi="Times New Roman" w:eastAsia="仿宋_GB2312" w:cs="Times New Roman"/>
          <w:color w:val="auto"/>
          <w:sz w:val="32"/>
          <w:szCs w:val="32"/>
          <w:highlight w:val="none"/>
        </w:rPr>
        <w:t>）》（QB/T 2686—2</w:t>
      </w:r>
      <w:r>
        <w:rPr>
          <w:rFonts w:hint="eastAsia" w:ascii="Times New Roman" w:hAnsi="Times New Roman" w:eastAsia="仿宋_GB2312" w:cs="Times New Roman"/>
          <w:color w:val="auto"/>
          <w:sz w:val="32"/>
          <w:szCs w:val="32"/>
          <w:highlight w:val="none"/>
        </w:rPr>
        <w:t>021</w:t>
      </w:r>
      <w:r>
        <w:rPr>
          <w:rFonts w:ascii="Times New Roman" w:hAnsi="Times New Roman" w:eastAsia="仿宋_GB2312" w:cs="Times New Roman"/>
          <w:color w:val="auto"/>
          <w:sz w:val="32"/>
          <w:szCs w:val="32"/>
          <w:highlight w:val="none"/>
        </w:rPr>
        <w:t>）等标准及产品明示标准和质量要求。</w:t>
      </w:r>
    </w:p>
    <w:p w14:paraId="6D0E1E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F1BCE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634E044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4A779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7" w:name="_Toc6250"/>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、糖果制品</w:t>
      </w:r>
      <w:bookmarkEnd w:id="7"/>
    </w:p>
    <w:p w14:paraId="20048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576C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糖果》（GB 17399—2016）等标准及产品明示标准和质量要求。</w:t>
      </w:r>
    </w:p>
    <w:p w14:paraId="3096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6AAEA5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8" w:name="_Toc11914"/>
      <w:r>
        <w:rPr>
          <w:rFonts w:ascii="Times New Roman" w:hAnsi="Times New Roman" w:eastAsia="仿宋_GB2312" w:cs="Times New Roman"/>
          <w:color w:val="auto"/>
          <w:sz w:val="32"/>
          <w:szCs w:val="32"/>
          <w:highlight w:val="none"/>
        </w:rPr>
        <w:t>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53BEAF7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十、茶叶及相关制品</w:t>
      </w:r>
      <w:bookmarkEnd w:id="8"/>
    </w:p>
    <w:p w14:paraId="0E423B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294B5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3C6E0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87689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491E6C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55E8ED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9" w:name="_Toc14033"/>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、酒类</w:t>
      </w:r>
      <w:bookmarkEnd w:id="9"/>
    </w:p>
    <w:p w14:paraId="5A6AC8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2BD5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lang w:val="en-US" w:eastAsia="zh-CN"/>
        </w:rPr>
        <w:t>17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5FE716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1E532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0" w:name="_Toc32056"/>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6D846F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2.黄酒：酒精度、氨基酸态氮、苯甲酸及其钠盐（以苯甲酸计）、山梨酸及其钾盐（以山梨酸计）、糖精钠（以糖精计）、甜蜜素（以环己基氨基磺酸计）。</w:t>
      </w:r>
    </w:p>
    <w:p w14:paraId="52F346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3.啤酒：酒精度、甲醛。</w:t>
      </w:r>
    </w:p>
    <w:p w14:paraId="3411C0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222616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5BD70D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7FD4BE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14:paraId="6B21E5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8</w:t>
      </w:r>
      <w:r>
        <w:rPr>
          <w:rFonts w:ascii="Times New Roman" w:hAnsi="Times New Roman" w:eastAsia="仿宋_GB2312" w:cs="Times New Roman"/>
          <w:color w:val="auto"/>
          <w:sz w:val="32"/>
          <w:szCs w:val="32"/>
          <w:highlight w:val="none"/>
        </w:rPr>
        <w:t>.其他蒸馏酒：酒精度、铅（以Pb计）、甲醇、氰化物（以HCN计）、</w:t>
      </w:r>
      <w:r>
        <w:rPr>
          <w:rFonts w:hint="eastAsia"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p>
    <w:p w14:paraId="7CF6CE1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69C6B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二</w:t>
      </w:r>
      <w:r>
        <w:rPr>
          <w:rFonts w:ascii="黑体" w:hAnsi="黑体" w:eastAsia="黑体" w:cs="Times New Roman"/>
          <w:color w:val="auto"/>
          <w:sz w:val="32"/>
          <w:szCs w:val="32"/>
          <w:highlight w:val="none"/>
        </w:rPr>
        <w:t>、蔬菜制品</w:t>
      </w:r>
      <w:bookmarkEnd w:id="10"/>
    </w:p>
    <w:p w14:paraId="7F3903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570C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7B804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04CD2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1" w:name="_Toc3770"/>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021BD3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847D5B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7D395D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.腌渍食用菌：苯甲酸及其钠盐（以苯甲酸计）、山梨酸及其钾盐（以山梨酸计）、脱氢乙酸及其钠盐（以脱氢乙酸计）、防腐剂混合使用时各自用量占其最大使用量比例之和。</w:t>
      </w:r>
    </w:p>
    <w:p w14:paraId="65D166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三</w:t>
      </w:r>
      <w:r>
        <w:rPr>
          <w:rFonts w:ascii="黑体" w:hAnsi="黑体" w:eastAsia="黑体" w:cs="Times New Roman"/>
          <w:color w:val="auto"/>
          <w:sz w:val="32"/>
          <w:szCs w:val="32"/>
          <w:highlight w:val="none"/>
        </w:rPr>
        <w:t>、水果制品</w:t>
      </w:r>
      <w:bookmarkEnd w:id="11"/>
    </w:p>
    <w:p w14:paraId="6F61A5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49C4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蜜饯》（GB 14884—2016）等标准及产品明示标准和质量要求。</w:t>
      </w:r>
    </w:p>
    <w:p w14:paraId="70F3E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2A8688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2" w:name="_Toc25794"/>
      <w:r>
        <w:rPr>
          <w:rFonts w:ascii="Times New Roman" w:hAnsi="Times New Roman" w:eastAsia="仿宋_GB2312" w:cs="Times New Roman"/>
          <w:color w:val="auto"/>
          <w:sz w:val="32"/>
          <w:szCs w:val="32"/>
          <w:highlight w:val="none"/>
        </w:rPr>
        <w:t>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0B868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、炒货食品及坚果制品</w:t>
      </w:r>
      <w:bookmarkEnd w:id="12"/>
    </w:p>
    <w:p w14:paraId="4CFFB0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09C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497A34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F7F3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226D3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3"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、蛋制品</w:t>
      </w:r>
      <w:bookmarkEnd w:id="13"/>
    </w:p>
    <w:p w14:paraId="1F40AA2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4DCC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蛋与蛋制品》（GB 2749—2015）等标准及产品明示标准和质量要求。</w:t>
      </w:r>
    </w:p>
    <w:p w14:paraId="48D460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8584D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116685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4" w:name="_Toc20198"/>
      <w:r>
        <w:rPr>
          <w:rFonts w:hint="eastAsia" w:ascii="黑体" w:hAnsi="黑体" w:eastAsia="黑体" w:cs="Times New Roman"/>
          <w:color w:val="auto"/>
          <w:sz w:val="32"/>
          <w:szCs w:val="32"/>
          <w:highlight w:val="none"/>
          <w:lang w:val="en-US" w:eastAsia="zh-CN"/>
        </w:rPr>
        <w:t>十六</w:t>
      </w:r>
      <w:r>
        <w:rPr>
          <w:rFonts w:ascii="黑体" w:hAnsi="黑体" w:eastAsia="黑体" w:cs="Times New Roman"/>
          <w:color w:val="auto"/>
          <w:sz w:val="32"/>
          <w:szCs w:val="32"/>
          <w:highlight w:val="none"/>
        </w:rPr>
        <w:t>、食糖</w:t>
      </w:r>
      <w:bookmarkEnd w:id="14"/>
    </w:p>
    <w:p w14:paraId="69EB75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B1D53B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《白砂糖》（GB/T 317—2018）、《红糖》（GB/T 35885—2018）、《冰糖》（GB/T 35883—2018）、等标准及产品明示标准和质量要求。</w:t>
      </w:r>
    </w:p>
    <w:p w14:paraId="29521CF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1581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6A406D0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79C68F6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.冰糖：蔗糖分、还原糖分、色值、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（限黄冰糖产品检测）</w:t>
      </w:r>
      <w:r>
        <w:rPr>
          <w:rFonts w:ascii="Times New Roman" w:hAnsi="Times New Roman" w:eastAsia="仿宋_GB2312" w:cs="Times New Roman"/>
          <w:color w:val="auto"/>
          <w:sz w:val="32"/>
          <w:szCs w:val="32"/>
          <w:highlight w:val="none"/>
        </w:rPr>
        <w:t>。</w:t>
      </w:r>
    </w:p>
    <w:p w14:paraId="0B33B1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5" w:name="_Toc8345"/>
      <w:r>
        <w:rPr>
          <w:rFonts w:hint="eastAsia" w:ascii="黑体" w:hAnsi="黑体" w:eastAsia="黑体" w:cs="Times New Roman"/>
          <w:color w:val="auto"/>
          <w:sz w:val="32"/>
          <w:szCs w:val="32"/>
          <w:highlight w:val="none"/>
          <w:lang w:val="en-US" w:eastAsia="zh-CN"/>
        </w:rPr>
        <w:t>十七</w:t>
      </w:r>
      <w:r>
        <w:rPr>
          <w:rFonts w:ascii="黑体" w:hAnsi="黑体" w:eastAsia="黑体" w:cs="Times New Roman"/>
          <w:color w:val="auto"/>
          <w:sz w:val="32"/>
          <w:szCs w:val="32"/>
          <w:highlight w:val="none"/>
        </w:rPr>
        <w:t>、淀粉及淀粉制品</w:t>
      </w:r>
      <w:bookmarkEnd w:id="15"/>
    </w:p>
    <w:p w14:paraId="04CED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8EADA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食用淀粉》（GB 31637—2016）等标准及产品明示标准和质量要求。</w:t>
      </w:r>
    </w:p>
    <w:p w14:paraId="13628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43340D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5E323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5A0D0B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6" w:name="_Toc21631"/>
      <w:r>
        <w:rPr>
          <w:rFonts w:hint="eastAsia" w:ascii="黑体" w:hAnsi="黑体" w:eastAsia="黑体" w:cs="Times New Roman"/>
          <w:color w:val="auto"/>
          <w:sz w:val="32"/>
          <w:szCs w:val="32"/>
          <w:highlight w:val="none"/>
          <w:lang w:val="en-US" w:eastAsia="zh-CN"/>
        </w:rPr>
        <w:t>十八</w:t>
      </w:r>
      <w:r>
        <w:rPr>
          <w:rFonts w:ascii="黑体" w:hAnsi="黑体" w:eastAsia="黑体" w:cs="Times New Roman"/>
          <w:color w:val="auto"/>
          <w:sz w:val="32"/>
          <w:szCs w:val="32"/>
          <w:highlight w:val="none"/>
        </w:rPr>
        <w:t>、糕点</w:t>
      </w:r>
      <w:bookmarkEnd w:id="16"/>
    </w:p>
    <w:p w14:paraId="52C987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7099—2015）、《粽子》（SB/T 10377—2004）等标准及产品明示标准和质量要求。</w:t>
      </w:r>
    </w:p>
    <w:p w14:paraId="25A48A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C20FD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4870138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38B6BF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29280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7" w:name="_Toc9106"/>
      <w:r>
        <w:rPr>
          <w:rFonts w:hint="eastAsia" w:ascii="黑体" w:hAnsi="黑体" w:eastAsia="黑体" w:cs="Times New Roman"/>
          <w:color w:val="auto"/>
          <w:sz w:val="32"/>
          <w:szCs w:val="32"/>
          <w:highlight w:val="none"/>
          <w:lang w:val="en-US" w:eastAsia="zh-CN"/>
        </w:rPr>
        <w:t>十九</w:t>
      </w:r>
      <w:r>
        <w:rPr>
          <w:rFonts w:ascii="黑体" w:hAnsi="黑体" w:eastAsia="黑体" w:cs="Times New Roman"/>
          <w:color w:val="auto"/>
          <w:sz w:val="32"/>
          <w:szCs w:val="32"/>
          <w:highlight w:val="none"/>
        </w:rPr>
        <w:t>、豆制品</w:t>
      </w:r>
      <w:bookmarkEnd w:id="17"/>
    </w:p>
    <w:p w14:paraId="21D0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2F499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551F81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538013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8" w:name="_Toc19639"/>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519CDB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2A8BE7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5D5C045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w:t>
      </w:r>
      <w:r>
        <w:rPr>
          <w:rFonts w:ascii="黑体" w:hAnsi="黑体" w:eastAsia="黑体" w:cs="Times New Roman"/>
          <w:color w:val="auto"/>
          <w:sz w:val="32"/>
          <w:szCs w:val="32"/>
          <w:highlight w:val="none"/>
        </w:rPr>
        <w:t>、蜂产品</w:t>
      </w:r>
      <w:bookmarkEnd w:id="18"/>
    </w:p>
    <w:p w14:paraId="72DE5E3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BD7FE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蜂蜜》（GB 14963—2011）等标准及产品明示标准和质量要求。</w:t>
      </w:r>
    </w:p>
    <w:p w14:paraId="69F1385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D93C09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0A17D0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9" w:name="_Toc11656"/>
      <w:r>
        <w:rPr>
          <w:rFonts w:hint="eastAsia" w:ascii="黑体" w:hAnsi="黑体" w:eastAsia="黑体" w:cs="Times New Roman"/>
          <w:color w:val="auto"/>
          <w:sz w:val="32"/>
          <w:szCs w:val="32"/>
          <w:highlight w:val="none"/>
          <w:lang w:val="en-US" w:eastAsia="zh-CN"/>
        </w:rPr>
        <w:t>二十一</w:t>
      </w:r>
      <w:r>
        <w:rPr>
          <w:rFonts w:ascii="黑体" w:hAnsi="黑体" w:eastAsia="黑体" w:cs="Times New Roman"/>
          <w:color w:val="auto"/>
          <w:sz w:val="32"/>
          <w:szCs w:val="32"/>
          <w:highlight w:val="none"/>
        </w:rPr>
        <w:t>、餐饮食品</w:t>
      </w:r>
      <w:bookmarkEnd w:id="19"/>
    </w:p>
    <w:p w14:paraId="40214E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19C1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64CF9E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25CF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0" w:name="_Toc2877"/>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0C4EC70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58EAD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15BBC8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4.奶茶（自制）：[限2025年2月8日（含）之后检测]：脱氢乙酸及其钠盐（以脱氢乙酸计）。</w:t>
      </w:r>
    </w:p>
    <w:p w14:paraId="5A10BD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.果蔬汁</w:t>
      </w:r>
      <w:r>
        <w:rPr>
          <w:rFonts w:hint="eastAsia" w:ascii="Times New Roman" w:hAnsi="Times New Roman" w:eastAsia="仿宋_GB2312" w:cs="Times New Roman"/>
          <w:sz w:val="32"/>
          <w:szCs w:val="32"/>
          <w:lang w:val="en-US" w:eastAsia="zh-CN"/>
        </w:rPr>
        <w:t>类及其</w:t>
      </w:r>
      <w:r>
        <w:rPr>
          <w:rFonts w:hint="eastAsia" w:ascii="Times New Roman" w:hAnsi="Times New Roman" w:eastAsia="仿宋_GB2312" w:cs="Times New Roman"/>
          <w:sz w:val="32"/>
          <w:szCs w:val="32"/>
        </w:rPr>
        <w:t>饮料（自制）：糖精钠（以糖精计）、苯甲酸及其钠盐（以苯甲酸计）、山梨酸及其钾盐（以山梨酸计）、甜蜜素（以环己基氨基磺酸计）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合成着色剂（苋菜红、胭脂红、柠檬黄、日落黄、亮蓝）</w:t>
      </w:r>
      <w:r>
        <w:rPr>
          <w:rFonts w:hint="eastAsia" w:ascii="Times New Roman" w:hAnsi="Times New Roman" w:eastAsia="仿宋_GB2312" w:cs="Times New Roman"/>
          <w:sz w:val="32"/>
          <w:szCs w:val="32"/>
        </w:rPr>
        <w:t>。</w:t>
      </w:r>
    </w:p>
    <w:p w14:paraId="5A3F3B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.豆浆（自制）：糖精钠（以糖精计）、苯甲酸及其钠盐（以苯甲酸计）、山梨酸及其钾盐（以山梨酸计）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甜蜜素（以环己基氨基磺酸计）、安赛蜜。</w:t>
      </w:r>
    </w:p>
    <w:p w14:paraId="0D0713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酱卤肉制品</w:t>
      </w:r>
      <w:r>
        <w:rPr>
          <w:rFonts w:hint="eastAsia" w:ascii="Times New Roman" w:hAnsi="Times New Roman" w:eastAsia="仿宋_GB2312" w:cs="Times New Roman"/>
          <w:sz w:val="32"/>
          <w:szCs w:val="32"/>
        </w:rPr>
        <w:t>（自制）：亚硝酸盐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以亚硝酸钠计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脱氢乙酸及其钠盐（以脱氢乙酸计）、防腐剂混合使用时各自用量占其最大使用量的比例之和、合成着色剂（柠檬黄、日落黄、胭脂红）。</w:t>
      </w:r>
    </w:p>
    <w:p w14:paraId="5CDAF3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val="en-US" w:eastAsia="zh-CN"/>
        </w:rPr>
        <w:t>二十二</w:t>
      </w:r>
      <w:bookmarkStart w:id="21" w:name="_GoBack"/>
      <w:bookmarkEnd w:id="21"/>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食用农产品</w:t>
      </w:r>
    </w:p>
    <w:p w14:paraId="341FB2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4169F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食品中兽药最大残留限量》（GB 31650—2019）、</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等标准及产品明示标准和质量要求。</w:t>
      </w:r>
    </w:p>
    <w:p w14:paraId="33F6A1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bookmarkEnd w:id="20"/>
    <w:p w14:paraId="2F00056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猪肉：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p w14:paraId="19F22B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牛肉：挥发性盐基氮、呋喃唑酮代谢物、呋喃西林代谢物、氯霉素、克伦特罗、莱克多巴胺、沙丁胺醇、恩诺沙星、磺胺类（总量）、甲氧苄啶、氟苯尼考、多西环素、地塞米松、林可霉素、倍他米松、土霉素/金霉素/四环素（组合含量）。</w:t>
      </w:r>
    </w:p>
    <w:p w14:paraId="733D44D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鸡肉：挥发性盐基氮、呋喃唑酮代谢物、呋喃西林代谢物、呋喃它酮代谢物、氯霉素、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6215F7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4.鸭肉：呋喃唑酮代谢物、呋喃妥因代谢物、氯霉素、氧氟沙星[限生产日期在2023年2月1日（含）之后的产品检测]、恩诺沙星、磺胺类（总量）、氟苯尼考、多西环素、甲硝唑、环丙氨嗪。</w:t>
      </w:r>
    </w:p>
    <w:p w14:paraId="478627E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5.猪肝：镉（以Cd计）、呋喃唑酮代谢物、呋喃西林代谢物、氯霉素、克伦特罗、莱克多巴胺、沙丁胺醇、恩诺沙星、磺胺类（总量）、甲氧苄啶、氯丙嗪。</w:t>
      </w:r>
    </w:p>
    <w:p w14:paraId="0772DB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6.其他禽副产品：呋喃唑酮代谢物、呋喃西林代谢物、氯霉素、诺氟沙星[限生产日期在2023年2月1日（含）之后的肝、肾、脂肪检测]、环丙氨嗪（限肝、脂肪检测）。</w:t>
      </w:r>
    </w:p>
    <w:p w14:paraId="18333B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7.番茄：铅（以Pb计）、镉（以Cd计）、总砷（以As计）、总汞（以Hg计）、铬（以Cr计）、苯醚甲环唑、氯氟氰菊酯和高效氯氟 氰菊酯、毒死蜱、克百威、氧乐果、敌敌畏。</w:t>
      </w:r>
    </w:p>
    <w:p w14:paraId="7DC4C0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8.豆芽：铅（以Pb计）、总汞（以Hg计）、4-氯苯氧乙酸钠（以4-氯苯氧乙酸计）、6-苄基腺嘌呤（6-BA）、亚硫酸盐（以SO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lang w:val="en-US" w:eastAsia="zh-CN"/>
        </w:rPr>
        <w:t>计）。</w:t>
      </w:r>
    </w:p>
    <w:p w14:paraId="59A3FB0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9.鲜食用菌：镉（以Cd计）、无机砷（以As计）、百菌清[蘑菇类（鲜）检测]、除虫脲[蘑菇类（鲜）检测]、氯氟氰菊酯和高效氯氟氰菊酯[蘑菇类（鲜）检测]、氯氰菊酯和高效氯氰菊酯[蘑菇类（鲜）检测]。</w:t>
      </w:r>
    </w:p>
    <w:p w14:paraId="12621F0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韭菜：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p w14:paraId="3CA2FEA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11.葱：铅（以Pb计）、镉（以Cd计）、丙环唑、毒死蜱、甲拌磷、甲基异柳磷、克百威、氯氟氰菊酯和高效氯氟氰菊酯、噻虫嗪、三唑磷、水胺硫磷、戊唑醇、氧乐果、乙酰甲胺磷。</w:t>
      </w:r>
    </w:p>
    <w:p w14:paraId="1F7DCA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12.菠菜：铅（以Pb计）、镉（以Cd计）、铬（以Cr计）、阿维菌素、毒死蜱、氟虫腈、腐霉利、甲氨基阿维菌素苯甲酸盐、甲拌磷、乐果、氯氟氰菊酯和高效氯氟氰菊酯、水胺硫磷、氧乐果、乙酰甲胺磷。</w:t>
      </w:r>
    </w:p>
    <w:p w14:paraId="729A0B2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13.大白菜：镉（以Cd计）、阿维菌素、吡虫啉、毒死蜱、氟虫腈、甲拌磷、乐果、氧乐果、乙酰甲胺磷。</w:t>
      </w:r>
    </w:p>
    <w:p w14:paraId="3CBA356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普通白菜（小白菜、小油菜、青菜）：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p w14:paraId="35481C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芹菜：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2937CB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16.油麦菜：阿维菌素、吡虫啉、啶虫脒、毒死蜱、氟虫腈、甲氨基阿维菌素苯甲酸盐、甲拌磷、腈菌唑、克百威、氯氟氰菊酯和高效氯氟氰菊酯、灭多威、噻虫嗪、三氯杀螨醇、氧乐果、乙酰甲胺磷。</w:t>
      </w:r>
    </w:p>
    <w:p w14:paraId="01D2505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17.茄子：铅（以Pb计）、镉（以Cd计）、吡唑醚菌酯、毒死蜱、氟虫腈、甲氨基阿维菌素苯甲酸盐、甲胺磷、甲拌磷、克百威、噻虫胺、噻虫嗪、霜霉威和霜霉威盐酸盐、水胺硫磷、氧乐果、乙酰甲胺磷。</w:t>
      </w:r>
    </w:p>
    <w:p w14:paraId="216848E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辣椒：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362694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19.甜椒：镉（以Cd计）、阿维菌素、倍硫磷、吡虫啉、吡唑醚菌酯、毒死蜱、克百威、噻虫胺、噻虫嗪、氧乐果。</w:t>
      </w:r>
    </w:p>
    <w:p w14:paraId="4FE6608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20.黄瓜：阿维菌素、哒螨灵、敌敌畏、毒死蜱、腐霉利、甲氨基阿维菌素苯甲酸盐、甲拌磷、克百威、乐果、噻虫嗪、氧乐果、乙螨唑、乙酰甲胺磷、异丙威。</w:t>
      </w:r>
    </w:p>
    <w:p w14:paraId="4C86988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豇豆：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4854E82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22.菜豆：倍硫磷、吡虫啉、毒死蜱、多菌灵、甲氨基阿维菌素苯甲酸盐、甲胺磷、克百威、氯氟氰菊酯和高效氯氟氰菊酯、灭蝇胺、噻虫胺、水胺硫磷、氧乐果、乙酰甲胺磷。</w:t>
      </w:r>
    </w:p>
    <w:p w14:paraId="6F985FD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23.食荚豌豆：阿维菌素、吡唑醚菌酯、毒死蜱、多菌灵、甲氨基阿维菌素苯甲酸盐、灭蝇胺、噻虫胺、烯酰吗啉、氧乐果、乙酰甲胺磷。</w:t>
      </w:r>
    </w:p>
    <w:p w14:paraId="589BDA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24.马铃薯：铅（以Pb计）、镉（以Cd计）、毒死蜱、甲拌磷、氯氟氰菊酯和高效氯氟氰菊酯、氯氰菊酯和高效氯氰菊酯、噻虫嗪、杀扑磷、乙酰甲胺磷。</w:t>
      </w:r>
    </w:p>
    <w:p w14:paraId="1D199FE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25.甘薯：铅（以Pb计）、毒死蜱、氟虫腈、甲拌磷、氯氟氰菊酯和高效氯氟氰菊酯、氯氰菊酯和高效氯氰菊酯、噻虫嗪、杀扑磷。</w:t>
      </w:r>
    </w:p>
    <w:p w14:paraId="2E22D06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26.山药：铅（以Pb计）、毒死蜱、氯氟氰菊酯和高效氯氟氰菊酯、咪鲜胺和咪鲜胺锰盐、涕灭威。</w:t>
      </w:r>
    </w:p>
    <w:p w14:paraId="0333A3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27.胡萝卜：铅（以Pb计）、毒死蜱、氟虫腈、甲拌磷、氯氟氰菊酯和高效氯氟氰菊酯、噻虫胺。</w:t>
      </w:r>
    </w:p>
    <w:p w14:paraId="3BC10B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28.萝卜：铅（以Pb计）、毒死蜱、甲胺磷、甲拌磷、氯氟氰菊酯和高效氯氟氰菊酯、噻虫嗪、氧乐果。</w:t>
      </w:r>
    </w:p>
    <w:p w14:paraId="1E0DCE4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姜：铅（以Pb计）、镉（以Cd计）、吡虫啉、吡唑醚菌酯、敌敌畏、毒死蜱、甲胺磷、甲拌磷、克百威、六六六、氯氟氰菊酯和高效氯氟氰菊酯、氯氰菊酯和高效氯氰菊酯、氯唑磷、咪鲜胺和咪鲜胺锰盐、噻虫胺、噻虫嗪、二氧化硫残留量。</w:t>
      </w:r>
    </w:p>
    <w:p w14:paraId="4042C7F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淡水鱼：挥发性盐基氮（不适用于活体水产品）、镉（以Cd计）、孔雀石绿、氯霉素、呋喃唑酮代谢物、呋喃西林代谢物、呋喃妥因代谢物、五氯酚酸钠（以五氯酚计）、恩诺沙星、沙拉沙星、磺胺类（总量）、甲氧苄啶、氟苯尼考、甲硝唑、地西泮、氧氟沙星、诺氟沙星、培氟沙星。</w:t>
      </w:r>
    </w:p>
    <w:p w14:paraId="2E0A03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31.淡水虾：镉（以Cd计）、孔雀石绿、氯霉素、呋喃唑酮代谢物、呋喃妥因代谢物、五氯酚酸钠（以五氯酚计）、恩诺沙星、磺胺类（总量）、土霉素/金霉素/四环素（组合含量）、氧氟沙星、诺氟沙星。</w:t>
      </w:r>
    </w:p>
    <w:p w14:paraId="566555F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海水虾：挥发性盐基氮（不适用于活体水产品）、镉（以Cd计）、二氧化硫残留量、孔雀石绿、氯霉素、呋喃唑酮代谢物、呋喃它酮代谢物、呋喃妥因代谢物、五氯酚酸钠（以五氯酚计）、恩诺沙星、土霉素/金霉素/四环素（组合含量）、磺胺类（总量）、诺氟沙星。</w:t>
      </w:r>
    </w:p>
    <w:p w14:paraId="6360CD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33.贝类：镉（以Cd计）、无机砷（以As计）、孔雀石绿、氯霉素、呋喃唑酮代谢物、呋喃西林代谢物、呋喃妥因代谢物、五氯酚酸钠（以五氯酚计）、恩诺沙星、氟苯尼考、磺胺类（总量）。</w:t>
      </w:r>
    </w:p>
    <w:p w14:paraId="5CAD8EF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其他水产品：镉（以Cd计）（限头足类、腹足类、棘皮类检测）、孔雀石绿、氯霉素、呋喃唑酮代谢物、呋喃西林代谢物、呋喃妥因代谢物、五氯酚酸钠（以五氯酚计）、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77CDBB0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35.苹果：敌敌畏、啶虫脒、毒死蜱、甲拌磷、克百威、氧乐果、三氯杀螨醇。</w:t>
      </w:r>
    </w:p>
    <w:p w14:paraId="596C9C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36.梨：吡虫啉、敌敌畏、毒死蜱、多菌灵、克百威、氯氟氰菊酯和高效氯氟氰菊酯、氧乐果、水胺硫磷、苯醚甲环唑、咪鲜胺和咪鲜胺锰盐、噻虫嗪、乙螨唑、乙酰甲胺磷。</w:t>
      </w:r>
    </w:p>
    <w:p w14:paraId="5AF9FA2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37.柑、橘：苯醚甲环唑、丙溴磷、克百威、联苯菊酯、氯唑磷、三唑磷、水胺硫磷、氧乐果、氯氟氰菊酯和高效氯氟氰菊酯、甲拌磷、2,4-滴和2,4-滴钠盐、狄氏剂、毒死蜱、杀扑磷、敌敌畏、联苯肼酯。</w:t>
      </w:r>
    </w:p>
    <w:p w14:paraId="1AAAA97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38.橙：丙溴磷、克百威、联苯菊酯、三唑磷、杀扑磷、水胺硫磷、氧乐果、2,4-滴和2,4-滴钠盐、苯醚甲环唑、氯唑磷、敌敌畏、氯氟氰菊酯和高效氯氟氰菊酯、乙酰甲胺磷。</w:t>
      </w:r>
    </w:p>
    <w:p w14:paraId="5727D1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39.葡萄：苯醚甲环唑、己唑醇、克百威、氯氰菊酯和高效氯氰菊酯、霜霉威和霜霉威盐酸盐、氧乐果、氯氟氰菊酯和高效氯氟氰菊酯、氟虫腈、氯吡脲、联苯菊酯、氟唑菌酰胺、戊唑醇、腈苯唑。</w:t>
      </w:r>
    </w:p>
    <w:p w14:paraId="0EF889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40.香蕉：苯醚甲环唑、吡唑醚菌酯、多菌灵、氟虫腈、甲拌磷、腈苯唑、吡虫啉、噻虫胺、噻虫嗪、联苯菊酯、烯唑醇、百菌清、噻唑膦、氟唑菌酰胺。</w:t>
      </w:r>
    </w:p>
    <w:p w14:paraId="571EDA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41.芒果：苯醚甲环唑、戊唑醇、氧乐果、吡唑醚菌酯、噻虫胺、乙酰甲胺磷、吡虫啉、噻虫嗪、噻嗪酮。</w:t>
      </w:r>
    </w:p>
    <w:p w14:paraId="3CCCF8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42.火龙果：氟虫腈、甲胺磷、克百威、氧乐果、乙酰甲胺磷、噻虫嗪。</w:t>
      </w:r>
    </w:p>
    <w:p w14:paraId="7F422F5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43.荔枝：多菌灵、氧乐果、毒死蜱、苯醚甲环唑、氯氰菊酯和高效氯氰菊酯、氯氟氰菊酯和高效氯氟氰菊酯、吡唑醚菌酯、除虫脲、氰霜唑、氟吗啉、咪鲜胺和咪鲜胺锰盐、乐果。</w:t>
      </w:r>
    </w:p>
    <w:p w14:paraId="35928F7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44.杨梅：脱氢乙酸及其钠盐（以脱氢乙酸计）、苯甲酸及其钠盐（以苯甲酸计）、山梨酸及其钾盐（以山梨酸计）、糖精钠（以糖精计）、三氯蔗糖、甜蜜素（以环己基氨基磺酸计）、敌敌畏、氧乐果、啶虫脒。</w:t>
      </w:r>
    </w:p>
    <w:p w14:paraId="176FCD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45.西瓜：克百威、噻虫嗪、氧乐果、乙酰甲胺磷、苯醚甲环唑。</w:t>
      </w:r>
    </w:p>
    <w:p w14:paraId="645C745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46.甜瓜类：克百威、烯酰吗啉、氧乐果、乙酰甲胺磷。</w:t>
      </w:r>
    </w:p>
    <w:p w14:paraId="230DCB1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47.鸡蛋：甲硝唑、地美硝唑、呋喃唑酮代谢物、氟虫腈、氯霉素、氟苯尼考、甲砜霉素、恩诺沙星、氧氟沙星、沙拉沙星、甲氧苄啶、磺胺类（总量）、多西环素、地克珠利、托曲珠利。</w:t>
      </w:r>
    </w:p>
    <w:p w14:paraId="5F6036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48豆类：铅（以Pb计）、铬（以Cr计）、赭曲霉毒素A、吡虫啉、环丙唑醇。</w:t>
      </w:r>
    </w:p>
    <w:p w14:paraId="77B661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49.生干籽类：酸价（以脂肪计）（除芝麻外产品检测）、过氧化值（以脂肪计）、铅（以Pb计）（限莲子、花生、瓜子、芝麻、芡实检测）、镉（以Cd计）（限花生检测）、黄曲霉毒素B</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（限花生检测）、噻虫嗪（限花生、葵花籽、芝麻检测）、噻虫胺（限花生、葵花籽、芝麻检测）。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3D13F45">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66504"/>
    <w:rsid w:val="03BE44FB"/>
    <w:rsid w:val="03BF0F3B"/>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A6F66"/>
    <w:rsid w:val="051F1772"/>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5D5756"/>
    <w:rsid w:val="06620BC5"/>
    <w:rsid w:val="06662D03"/>
    <w:rsid w:val="06734B80"/>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E5322"/>
    <w:rsid w:val="077B0190"/>
    <w:rsid w:val="07943000"/>
    <w:rsid w:val="07BA4828"/>
    <w:rsid w:val="07C363B5"/>
    <w:rsid w:val="07FD446B"/>
    <w:rsid w:val="0807473B"/>
    <w:rsid w:val="08163A15"/>
    <w:rsid w:val="081A0346"/>
    <w:rsid w:val="082C4FE6"/>
    <w:rsid w:val="083F2B50"/>
    <w:rsid w:val="08404F36"/>
    <w:rsid w:val="08585DDE"/>
    <w:rsid w:val="08601134"/>
    <w:rsid w:val="0861422C"/>
    <w:rsid w:val="086E3851"/>
    <w:rsid w:val="088272FC"/>
    <w:rsid w:val="088E3EF3"/>
    <w:rsid w:val="088E7A4F"/>
    <w:rsid w:val="089B39D3"/>
    <w:rsid w:val="08C23B9D"/>
    <w:rsid w:val="08DA7138"/>
    <w:rsid w:val="08E376ED"/>
    <w:rsid w:val="08F63846"/>
    <w:rsid w:val="09061CDB"/>
    <w:rsid w:val="090D074B"/>
    <w:rsid w:val="092B7994"/>
    <w:rsid w:val="092D370C"/>
    <w:rsid w:val="09404177"/>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35386F"/>
    <w:rsid w:val="0B381EF4"/>
    <w:rsid w:val="0B3A2110"/>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81648E"/>
    <w:rsid w:val="0C873133"/>
    <w:rsid w:val="0CC87B29"/>
    <w:rsid w:val="0CD345CA"/>
    <w:rsid w:val="0CD8398F"/>
    <w:rsid w:val="0CD86F5F"/>
    <w:rsid w:val="0CE04884"/>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A3355F"/>
    <w:rsid w:val="0DA767F3"/>
    <w:rsid w:val="0DAE2941"/>
    <w:rsid w:val="0DC12892"/>
    <w:rsid w:val="0DC83A03"/>
    <w:rsid w:val="0DE275F0"/>
    <w:rsid w:val="0DE868BF"/>
    <w:rsid w:val="0DF04D08"/>
    <w:rsid w:val="0DF200F5"/>
    <w:rsid w:val="0DFA0823"/>
    <w:rsid w:val="0DFE6881"/>
    <w:rsid w:val="0E0D35F3"/>
    <w:rsid w:val="0E1B2033"/>
    <w:rsid w:val="0E1F0606"/>
    <w:rsid w:val="0E213113"/>
    <w:rsid w:val="0E237112"/>
    <w:rsid w:val="0E2441A3"/>
    <w:rsid w:val="0E2C21E4"/>
    <w:rsid w:val="0E2D1AB8"/>
    <w:rsid w:val="0E415563"/>
    <w:rsid w:val="0E4F476D"/>
    <w:rsid w:val="0E5406AA"/>
    <w:rsid w:val="0E5E2435"/>
    <w:rsid w:val="0E5F0E2C"/>
    <w:rsid w:val="0E7E0566"/>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30763E"/>
    <w:rsid w:val="1032785A"/>
    <w:rsid w:val="1039687B"/>
    <w:rsid w:val="103A58B2"/>
    <w:rsid w:val="106519DD"/>
    <w:rsid w:val="10741C20"/>
    <w:rsid w:val="109B53FF"/>
    <w:rsid w:val="10A63B2E"/>
    <w:rsid w:val="10B31B3B"/>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3365CB"/>
    <w:rsid w:val="12355362"/>
    <w:rsid w:val="12530A8A"/>
    <w:rsid w:val="12897BDB"/>
    <w:rsid w:val="129802FE"/>
    <w:rsid w:val="12BE189B"/>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93A6E"/>
    <w:rsid w:val="13CA47D1"/>
    <w:rsid w:val="13E946D3"/>
    <w:rsid w:val="13F229E3"/>
    <w:rsid w:val="13F953BB"/>
    <w:rsid w:val="140040F4"/>
    <w:rsid w:val="14113C19"/>
    <w:rsid w:val="14114C41"/>
    <w:rsid w:val="142B4CEC"/>
    <w:rsid w:val="143A5241"/>
    <w:rsid w:val="143C0CA7"/>
    <w:rsid w:val="145D29CB"/>
    <w:rsid w:val="14703FD2"/>
    <w:rsid w:val="14927F92"/>
    <w:rsid w:val="14964A58"/>
    <w:rsid w:val="14980F1E"/>
    <w:rsid w:val="14991C7E"/>
    <w:rsid w:val="14A76530"/>
    <w:rsid w:val="14B174B2"/>
    <w:rsid w:val="14BD31AA"/>
    <w:rsid w:val="14C87896"/>
    <w:rsid w:val="14CB6B69"/>
    <w:rsid w:val="14D67C83"/>
    <w:rsid w:val="14D87AEE"/>
    <w:rsid w:val="14E05AD6"/>
    <w:rsid w:val="14FE5F5C"/>
    <w:rsid w:val="15217CF7"/>
    <w:rsid w:val="15455939"/>
    <w:rsid w:val="155B33AF"/>
    <w:rsid w:val="1574621E"/>
    <w:rsid w:val="157E6EF5"/>
    <w:rsid w:val="15AC59B8"/>
    <w:rsid w:val="15BD5201"/>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310B2"/>
    <w:rsid w:val="18C01204"/>
    <w:rsid w:val="18C43019"/>
    <w:rsid w:val="18D92F68"/>
    <w:rsid w:val="18F2402A"/>
    <w:rsid w:val="18F73BF3"/>
    <w:rsid w:val="19067AD5"/>
    <w:rsid w:val="19296BEB"/>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B64BE3"/>
    <w:rsid w:val="1ACD26DA"/>
    <w:rsid w:val="1AD05845"/>
    <w:rsid w:val="1ADC19CF"/>
    <w:rsid w:val="1AF12437"/>
    <w:rsid w:val="1AF5570C"/>
    <w:rsid w:val="1B0D0CA7"/>
    <w:rsid w:val="1B1464DA"/>
    <w:rsid w:val="1B356450"/>
    <w:rsid w:val="1B4E4A68"/>
    <w:rsid w:val="1B5508A0"/>
    <w:rsid w:val="1B590390"/>
    <w:rsid w:val="1B637F6A"/>
    <w:rsid w:val="1B73407A"/>
    <w:rsid w:val="1B8371BB"/>
    <w:rsid w:val="1B9119E5"/>
    <w:rsid w:val="1B9C202B"/>
    <w:rsid w:val="1BC51582"/>
    <w:rsid w:val="1BC83FED"/>
    <w:rsid w:val="1BD17F27"/>
    <w:rsid w:val="1BD6378F"/>
    <w:rsid w:val="1BD658E4"/>
    <w:rsid w:val="1C055E22"/>
    <w:rsid w:val="1C0624EC"/>
    <w:rsid w:val="1C0A0143"/>
    <w:rsid w:val="1C167AAF"/>
    <w:rsid w:val="1C252021"/>
    <w:rsid w:val="1C33298F"/>
    <w:rsid w:val="1C3A2558"/>
    <w:rsid w:val="1C564235"/>
    <w:rsid w:val="1C5841A4"/>
    <w:rsid w:val="1C67332C"/>
    <w:rsid w:val="1C780D06"/>
    <w:rsid w:val="1C792CF4"/>
    <w:rsid w:val="1C8D50AC"/>
    <w:rsid w:val="1C940F54"/>
    <w:rsid w:val="1C9C1360"/>
    <w:rsid w:val="1CAA3A66"/>
    <w:rsid w:val="1CAC629E"/>
    <w:rsid w:val="1CB913C5"/>
    <w:rsid w:val="1CC24BDE"/>
    <w:rsid w:val="1CC31F15"/>
    <w:rsid w:val="1CC5367B"/>
    <w:rsid w:val="1CD1070C"/>
    <w:rsid w:val="1CE4012E"/>
    <w:rsid w:val="1CE55F66"/>
    <w:rsid w:val="1D1D5B88"/>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E043A"/>
    <w:rsid w:val="208428DE"/>
    <w:rsid w:val="20847C5E"/>
    <w:rsid w:val="209836D9"/>
    <w:rsid w:val="20A3664B"/>
    <w:rsid w:val="20A7040F"/>
    <w:rsid w:val="20AD3C62"/>
    <w:rsid w:val="20B47E17"/>
    <w:rsid w:val="20CD53CA"/>
    <w:rsid w:val="20D75508"/>
    <w:rsid w:val="20E33F9F"/>
    <w:rsid w:val="20E371A5"/>
    <w:rsid w:val="20E56222"/>
    <w:rsid w:val="21015F9B"/>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9658B"/>
    <w:rsid w:val="22AD1173"/>
    <w:rsid w:val="22D8603F"/>
    <w:rsid w:val="22E7312D"/>
    <w:rsid w:val="22F17100"/>
    <w:rsid w:val="22F94375"/>
    <w:rsid w:val="22FC0890"/>
    <w:rsid w:val="2305495A"/>
    <w:rsid w:val="231A6657"/>
    <w:rsid w:val="231D0165"/>
    <w:rsid w:val="231F5A1C"/>
    <w:rsid w:val="232A616E"/>
    <w:rsid w:val="233713D2"/>
    <w:rsid w:val="23547471"/>
    <w:rsid w:val="235F22BC"/>
    <w:rsid w:val="23620335"/>
    <w:rsid w:val="23634C61"/>
    <w:rsid w:val="23717CB9"/>
    <w:rsid w:val="23AD74CB"/>
    <w:rsid w:val="23B26FD1"/>
    <w:rsid w:val="23C16AD3"/>
    <w:rsid w:val="23D36676"/>
    <w:rsid w:val="23D70F3F"/>
    <w:rsid w:val="23DC1A99"/>
    <w:rsid w:val="23E75140"/>
    <w:rsid w:val="23F01166"/>
    <w:rsid w:val="23FB6A9C"/>
    <w:rsid w:val="241E68C2"/>
    <w:rsid w:val="24224FB8"/>
    <w:rsid w:val="2435722E"/>
    <w:rsid w:val="244B0A32"/>
    <w:rsid w:val="246619E0"/>
    <w:rsid w:val="24741D97"/>
    <w:rsid w:val="24A24A9D"/>
    <w:rsid w:val="24A25117"/>
    <w:rsid w:val="24B403E6"/>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9674B"/>
    <w:rsid w:val="27FE6547"/>
    <w:rsid w:val="280B0EE6"/>
    <w:rsid w:val="281D62A2"/>
    <w:rsid w:val="28354C94"/>
    <w:rsid w:val="2838427B"/>
    <w:rsid w:val="283B58B4"/>
    <w:rsid w:val="28445F24"/>
    <w:rsid w:val="285945DE"/>
    <w:rsid w:val="28724840"/>
    <w:rsid w:val="288A5F02"/>
    <w:rsid w:val="28926C90"/>
    <w:rsid w:val="28BB61E6"/>
    <w:rsid w:val="28C011CA"/>
    <w:rsid w:val="28C27A8D"/>
    <w:rsid w:val="28CB4DAA"/>
    <w:rsid w:val="29014296"/>
    <w:rsid w:val="2907142C"/>
    <w:rsid w:val="292518B2"/>
    <w:rsid w:val="29262A18"/>
    <w:rsid w:val="293D3FCE"/>
    <w:rsid w:val="29471828"/>
    <w:rsid w:val="29491A44"/>
    <w:rsid w:val="296352A9"/>
    <w:rsid w:val="296A7FDB"/>
    <w:rsid w:val="2976035F"/>
    <w:rsid w:val="29870126"/>
    <w:rsid w:val="299148F9"/>
    <w:rsid w:val="299F78B6"/>
    <w:rsid w:val="29A0362E"/>
    <w:rsid w:val="29AC2228"/>
    <w:rsid w:val="29B813EF"/>
    <w:rsid w:val="29BD7D3C"/>
    <w:rsid w:val="29CC61D1"/>
    <w:rsid w:val="29D07A70"/>
    <w:rsid w:val="29E8151E"/>
    <w:rsid w:val="29F92838"/>
    <w:rsid w:val="29F97533"/>
    <w:rsid w:val="2A077678"/>
    <w:rsid w:val="2A121C1D"/>
    <w:rsid w:val="2A167FFE"/>
    <w:rsid w:val="2A17569E"/>
    <w:rsid w:val="2A1A0CEB"/>
    <w:rsid w:val="2A225DF1"/>
    <w:rsid w:val="2A3D2C2B"/>
    <w:rsid w:val="2A48213D"/>
    <w:rsid w:val="2A510ABE"/>
    <w:rsid w:val="2A542A73"/>
    <w:rsid w:val="2A573CED"/>
    <w:rsid w:val="2A6B59EA"/>
    <w:rsid w:val="2A703001"/>
    <w:rsid w:val="2A713A65"/>
    <w:rsid w:val="2A7A3A47"/>
    <w:rsid w:val="2A9C5BA4"/>
    <w:rsid w:val="2AA86D57"/>
    <w:rsid w:val="2ABC6246"/>
    <w:rsid w:val="2AD00736"/>
    <w:rsid w:val="2AD57D7C"/>
    <w:rsid w:val="2ADE7574"/>
    <w:rsid w:val="2AE11467"/>
    <w:rsid w:val="2AE80DE9"/>
    <w:rsid w:val="2AF50EB8"/>
    <w:rsid w:val="2B1517CD"/>
    <w:rsid w:val="2B1940D6"/>
    <w:rsid w:val="2B1C4F36"/>
    <w:rsid w:val="2B23356C"/>
    <w:rsid w:val="2B346370"/>
    <w:rsid w:val="2B381D70"/>
    <w:rsid w:val="2B397896"/>
    <w:rsid w:val="2B4321B4"/>
    <w:rsid w:val="2B564DE8"/>
    <w:rsid w:val="2B5D3585"/>
    <w:rsid w:val="2B6061C9"/>
    <w:rsid w:val="2B684295"/>
    <w:rsid w:val="2B751E35"/>
    <w:rsid w:val="2B822F66"/>
    <w:rsid w:val="2B852ADC"/>
    <w:rsid w:val="2BA4006E"/>
    <w:rsid w:val="2BA70CA4"/>
    <w:rsid w:val="2BB35603"/>
    <w:rsid w:val="2BC058C2"/>
    <w:rsid w:val="2BC30D83"/>
    <w:rsid w:val="2BD134CD"/>
    <w:rsid w:val="2BE05F64"/>
    <w:rsid w:val="2BE462CA"/>
    <w:rsid w:val="2BFA5F57"/>
    <w:rsid w:val="2C000953"/>
    <w:rsid w:val="2C0C79F5"/>
    <w:rsid w:val="2C273B93"/>
    <w:rsid w:val="2C2D7022"/>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F6E73"/>
    <w:rsid w:val="305111DE"/>
    <w:rsid w:val="30553E4A"/>
    <w:rsid w:val="3055508B"/>
    <w:rsid w:val="305A4537"/>
    <w:rsid w:val="305A75EE"/>
    <w:rsid w:val="30BD0622"/>
    <w:rsid w:val="30BD6874"/>
    <w:rsid w:val="30BF25EC"/>
    <w:rsid w:val="30C9346B"/>
    <w:rsid w:val="30DA5678"/>
    <w:rsid w:val="30E25DF0"/>
    <w:rsid w:val="30E91417"/>
    <w:rsid w:val="30F272BB"/>
    <w:rsid w:val="30F46739"/>
    <w:rsid w:val="30F5600E"/>
    <w:rsid w:val="30F71D86"/>
    <w:rsid w:val="30FE2283"/>
    <w:rsid w:val="30FF6E8C"/>
    <w:rsid w:val="310B7BF7"/>
    <w:rsid w:val="310E5321"/>
    <w:rsid w:val="311C17EC"/>
    <w:rsid w:val="31342FDA"/>
    <w:rsid w:val="313F251C"/>
    <w:rsid w:val="313F54DB"/>
    <w:rsid w:val="314825E1"/>
    <w:rsid w:val="314B6FC4"/>
    <w:rsid w:val="314D19A6"/>
    <w:rsid w:val="317038E6"/>
    <w:rsid w:val="318A0E4C"/>
    <w:rsid w:val="31BF2453"/>
    <w:rsid w:val="31CD539D"/>
    <w:rsid w:val="31CD6F8B"/>
    <w:rsid w:val="31D04385"/>
    <w:rsid w:val="31E3249B"/>
    <w:rsid w:val="31FD7870"/>
    <w:rsid w:val="32024E86"/>
    <w:rsid w:val="3205440F"/>
    <w:rsid w:val="323179FB"/>
    <w:rsid w:val="32382656"/>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84F17"/>
    <w:rsid w:val="33A9609D"/>
    <w:rsid w:val="33B0446E"/>
    <w:rsid w:val="33BA5704"/>
    <w:rsid w:val="33C120EC"/>
    <w:rsid w:val="33D463AE"/>
    <w:rsid w:val="33DE56E7"/>
    <w:rsid w:val="33DF01AE"/>
    <w:rsid w:val="33EB6BAD"/>
    <w:rsid w:val="34025062"/>
    <w:rsid w:val="340547BA"/>
    <w:rsid w:val="34070F50"/>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C769A"/>
    <w:rsid w:val="35042CC3"/>
    <w:rsid w:val="351647A5"/>
    <w:rsid w:val="351D1FD7"/>
    <w:rsid w:val="353511EE"/>
    <w:rsid w:val="353E47FC"/>
    <w:rsid w:val="353F2826"/>
    <w:rsid w:val="353F53A7"/>
    <w:rsid w:val="35627F38"/>
    <w:rsid w:val="356910D3"/>
    <w:rsid w:val="356C0059"/>
    <w:rsid w:val="356E5A46"/>
    <w:rsid w:val="35700359"/>
    <w:rsid w:val="35704437"/>
    <w:rsid w:val="35805C30"/>
    <w:rsid w:val="35882BB7"/>
    <w:rsid w:val="35900175"/>
    <w:rsid w:val="35CF32D1"/>
    <w:rsid w:val="35DD2AFA"/>
    <w:rsid w:val="35DF0514"/>
    <w:rsid w:val="35E73E14"/>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E3C2B"/>
    <w:rsid w:val="36F45348"/>
    <w:rsid w:val="36FA0D5F"/>
    <w:rsid w:val="37022D4B"/>
    <w:rsid w:val="370513CD"/>
    <w:rsid w:val="37063AC5"/>
    <w:rsid w:val="371051BC"/>
    <w:rsid w:val="37113475"/>
    <w:rsid w:val="37191134"/>
    <w:rsid w:val="371A67CE"/>
    <w:rsid w:val="3724764D"/>
    <w:rsid w:val="372C02AF"/>
    <w:rsid w:val="372C576A"/>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F49E1"/>
    <w:rsid w:val="3A60385F"/>
    <w:rsid w:val="3A6F720B"/>
    <w:rsid w:val="3A920D71"/>
    <w:rsid w:val="3A96260F"/>
    <w:rsid w:val="3AA30888"/>
    <w:rsid w:val="3AC3717D"/>
    <w:rsid w:val="3ACE12D0"/>
    <w:rsid w:val="3AF637F4"/>
    <w:rsid w:val="3AFE433B"/>
    <w:rsid w:val="3B0008AB"/>
    <w:rsid w:val="3B051543"/>
    <w:rsid w:val="3B057CB2"/>
    <w:rsid w:val="3B0C28D2"/>
    <w:rsid w:val="3B49787F"/>
    <w:rsid w:val="3B4B164C"/>
    <w:rsid w:val="3B4C61C3"/>
    <w:rsid w:val="3B532B46"/>
    <w:rsid w:val="3B5A5C52"/>
    <w:rsid w:val="3B5F6BA9"/>
    <w:rsid w:val="3B611B38"/>
    <w:rsid w:val="3B6A13A1"/>
    <w:rsid w:val="3BA7084C"/>
    <w:rsid w:val="3BBE659F"/>
    <w:rsid w:val="3BC1546A"/>
    <w:rsid w:val="3BC3400B"/>
    <w:rsid w:val="3BC60CD2"/>
    <w:rsid w:val="3BCB453B"/>
    <w:rsid w:val="3BD50A25"/>
    <w:rsid w:val="3BE970A6"/>
    <w:rsid w:val="3BF33A92"/>
    <w:rsid w:val="3C0A2369"/>
    <w:rsid w:val="3C125CC6"/>
    <w:rsid w:val="3C211F85"/>
    <w:rsid w:val="3C2D0D52"/>
    <w:rsid w:val="3C30439E"/>
    <w:rsid w:val="3C4A1903"/>
    <w:rsid w:val="3C601127"/>
    <w:rsid w:val="3C625919"/>
    <w:rsid w:val="3C65673D"/>
    <w:rsid w:val="3C713262"/>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E95466"/>
    <w:rsid w:val="40EB2F89"/>
    <w:rsid w:val="410A24F1"/>
    <w:rsid w:val="41265D6F"/>
    <w:rsid w:val="413C2DF3"/>
    <w:rsid w:val="413E1974"/>
    <w:rsid w:val="415475F9"/>
    <w:rsid w:val="41635A41"/>
    <w:rsid w:val="416A7710"/>
    <w:rsid w:val="41711F54"/>
    <w:rsid w:val="418710AB"/>
    <w:rsid w:val="418C27C9"/>
    <w:rsid w:val="41941A91"/>
    <w:rsid w:val="419C22BA"/>
    <w:rsid w:val="419E7FFC"/>
    <w:rsid w:val="41B24CC0"/>
    <w:rsid w:val="41E11926"/>
    <w:rsid w:val="41F12A3B"/>
    <w:rsid w:val="41F74DEF"/>
    <w:rsid w:val="42141D20"/>
    <w:rsid w:val="42255D98"/>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50916BA"/>
    <w:rsid w:val="452378F0"/>
    <w:rsid w:val="453E3470"/>
    <w:rsid w:val="454315E6"/>
    <w:rsid w:val="454964D0"/>
    <w:rsid w:val="454A2974"/>
    <w:rsid w:val="45505AB1"/>
    <w:rsid w:val="455A7440"/>
    <w:rsid w:val="45651290"/>
    <w:rsid w:val="456669A6"/>
    <w:rsid w:val="456F15BE"/>
    <w:rsid w:val="45817B3D"/>
    <w:rsid w:val="45885B85"/>
    <w:rsid w:val="45A33E32"/>
    <w:rsid w:val="45B84A42"/>
    <w:rsid w:val="45BD3146"/>
    <w:rsid w:val="45CB439E"/>
    <w:rsid w:val="45D81FA6"/>
    <w:rsid w:val="45E2495B"/>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93D8B"/>
    <w:rsid w:val="46DD15C6"/>
    <w:rsid w:val="46F50A83"/>
    <w:rsid w:val="46FC7AF4"/>
    <w:rsid w:val="46FF153C"/>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826E7"/>
    <w:rsid w:val="48F86243"/>
    <w:rsid w:val="48FA7E25"/>
    <w:rsid w:val="48FB5D34"/>
    <w:rsid w:val="490746D8"/>
    <w:rsid w:val="49301FE3"/>
    <w:rsid w:val="493E4EB6"/>
    <w:rsid w:val="49550F6D"/>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F7DB6"/>
    <w:rsid w:val="4AA77F21"/>
    <w:rsid w:val="4AB13C8E"/>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F947AC"/>
    <w:rsid w:val="4BFF5B3B"/>
    <w:rsid w:val="4C1B10FC"/>
    <w:rsid w:val="4C2C2DD4"/>
    <w:rsid w:val="4C35155C"/>
    <w:rsid w:val="4C433C79"/>
    <w:rsid w:val="4C59524B"/>
    <w:rsid w:val="4C621EBA"/>
    <w:rsid w:val="4C673738"/>
    <w:rsid w:val="4C746F8D"/>
    <w:rsid w:val="4C921698"/>
    <w:rsid w:val="4C940979"/>
    <w:rsid w:val="4CCC03DE"/>
    <w:rsid w:val="4CD314A1"/>
    <w:rsid w:val="4CD6689C"/>
    <w:rsid w:val="4CEA3340"/>
    <w:rsid w:val="4CEB58CD"/>
    <w:rsid w:val="4CF24049"/>
    <w:rsid w:val="4D0258E3"/>
    <w:rsid w:val="4D151ABA"/>
    <w:rsid w:val="4D186EB4"/>
    <w:rsid w:val="4D265A75"/>
    <w:rsid w:val="4D2E783D"/>
    <w:rsid w:val="4D46288D"/>
    <w:rsid w:val="4D587BF8"/>
    <w:rsid w:val="4D5A74CD"/>
    <w:rsid w:val="4D5C50CF"/>
    <w:rsid w:val="4D8C3FD3"/>
    <w:rsid w:val="4D9B21EA"/>
    <w:rsid w:val="4DA01C46"/>
    <w:rsid w:val="4DA03072"/>
    <w:rsid w:val="4DC475C1"/>
    <w:rsid w:val="4DCB3F26"/>
    <w:rsid w:val="4DD0778F"/>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E93C09"/>
    <w:rsid w:val="4EEC05F8"/>
    <w:rsid w:val="4F045EE7"/>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D0623A"/>
    <w:rsid w:val="50D61560"/>
    <w:rsid w:val="50DF037D"/>
    <w:rsid w:val="50E27F05"/>
    <w:rsid w:val="50EA460E"/>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B12F7D"/>
    <w:rsid w:val="54C811C0"/>
    <w:rsid w:val="54C93FA5"/>
    <w:rsid w:val="54D82C20"/>
    <w:rsid w:val="54F949FD"/>
    <w:rsid w:val="54F975CB"/>
    <w:rsid w:val="54FC20BE"/>
    <w:rsid w:val="55047CFE"/>
    <w:rsid w:val="550A5C7C"/>
    <w:rsid w:val="550F6DEF"/>
    <w:rsid w:val="552354D0"/>
    <w:rsid w:val="554D6FB0"/>
    <w:rsid w:val="556E620B"/>
    <w:rsid w:val="557A2BAA"/>
    <w:rsid w:val="557D644E"/>
    <w:rsid w:val="55872E29"/>
    <w:rsid w:val="55945546"/>
    <w:rsid w:val="559A0800"/>
    <w:rsid w:val="559D264C"/>
    <w:rsid w:val="55A0560C"/>
    <w:rsid w:val="55A734CB"/>
    <w:rsid w:val="55AA2FBB"/>
    <w:rsid w:val="55BB220A"/>
    <w:rsid w:val="55D45164"/>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D4BFA"/>
    <w:rsid w:val="589917F1"/>
    <w:rsid w:val="589929AB"/>
    <w:rsid w:val="58993733"/>
    <w:rsid w:val="589C308F"/>
    <w:rsid w:val="58A36161"/>
    <w:rsid w:val="58B73A25"/>
    <w:rsid w:val="58C40E2B"/>
    <w:rsid w:val="58C779E0"/>
    <w:rsid w:val="58D00F8B"/>
    <w:rsid w:val="58D04AE7"/>
    <w:rsid w:val="592F1FF2"/>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C0276AD"/>
    <w:rsid w:val="5C0F5926"/>
    <w:rsid w:val="5C121434"/>
    <w:rsid w:val="5C317F92"/>
    <w:rsid w:val="5C3A6E47"/>
    <w:rsid w:val="5C467452"/>
    <w:rsid w:val="5C5A1297"/>
    <w:rsid w:val="5C5C3599"/>
    <w:rsid w:val="5C6425D8"/>
    <w:rsid w:val="5C657C3C"/>
    <w:rsid w:val="5C8178FE"/>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BB4356"/>
    <w:rsid w:val="5DC15346"/>
    <w:rsid w:val="5DC87A75"/>
    <w:rsid w:val="5DDE3802"/>
    <w:rsid w:val="5DE11544"/>
    <w:rsid w:val="5DEF7705"/>
    <w:rsid w:val="5DF474C9"/>
    <w:rsid w:val="5DF61D90"/>
    <w:rsid w:val="5E1C4785"/>
    <w:rsid w:val="5E1D5B3E"/>
    <w:rsid w:val="5E6261E1"/>
    <w:rsid w:val="5E823644"/>
    <w:rsid w:val="5E870951"/>
    <w:rsid w:val="5E9B5B97"/>
    <w:rsid w:val="5EB0034C"/>
    <w:rsid w:val="5EB574EB"/>
    <w:rsid w:val="5EBC6E5E"/>
    <w:rsid w:val="5ED66BCF"/>
    <w:rsid w:val="5EDB13D3"/>
    <w:rsid w:val="5EE65C0B"/>
    <w:rsid w:val="5EEE3F19"/>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D20FFC"/>
    <w:rsid w:val="5FDF0776"/>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B2C52"/>
    <w:rsid w:val="608B350E"/>
    <w:rsid w:val="609037FB"/>
    <w:rsid w:val="60973061"/>
    <w:rsid w:val="60B53531"/>
    <w:rsid w:val="60B62CA5"/>
    <w:rsid w:val="60B90C1E"/>
    <w:rsid w:val="60D809DC"/>
    <w:rsid w:val="60EE772B"/>
    <w:rsid w:val="60EF5D26"/>
    <w:rsid w:val="60F021CA"/>
    <w:rsid w:val="60F97336"/>
    <w:rsid w:val="610D2911"/>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F291B"/>
    <w:rsid w:val="61AD553E"/>
    <w:rsid w:val="61C871C8"/>
    <w:rsid w:val="61CB6119"/>
    <w:rsid w:val="61D513C0"/>
    <w:rsid w:val="61E41603"/>
    <w:rsid w:val="61F001EC"/>
    <w:rsid w:val="62011A3F"/>
    <w:rsid w:val="62326852"/>
    <w:rsid w:val="62404A8B"/>
    <w:rsid w:val="62516C98"/>
    <w:rsid w:val="62553CA7"/>
    <w:rsid w:val="6260512D"/>
    <w:rsid w:val="62670917"/>
    <w:rsid w:val="62675C8F"/>
    <w:rsid w:val="626D33A6"/>
    <w:rsid w:val="62813C4D"/>
    <w:rsid w:val="628250A4"/>
    <w:rsid w:val="62B861C5"/>
    <w:rsid w:val="62C531E2"/>
    <w:rsid w:val="62C84A81"/>
    <w:rsid w:val="62CF118C"/>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40A1C"/>
    <w:rsid w:val="647F7489"/>
    <w:rsid w:val="648019F7"/>
    <w:rsid w:val="648A0240"/>
    <w:rsid w:val="648D1ADE"/>
    <w:rsid w:val="64925346"/>
    <w:rsid w:val="64A4310D"/>
    <w:rsid w:val="64AC28AC"/>
    <w:rsid w:val="64AD3F2E"/>
    <w:rsid w:val="64B27796"/>
    <w:rsid w:val="64B654D9"/>
    <w:rsid w:val="64C858B0"/>
    <w:rsid w:val="64CE2842"/>
    <w:rsid w:val="64E5191A"/>
    <w:rsid w:val="64F15C1C"/>
    <w:rsid w:val="64FD3107"/>
    <w:rsid w:val="651D7306"/>
    <w:rsid w:val="651D7D65"/>
    <w:rsid w:val="65214C72"/>
    <w:rsid w:val="652C3F3C"/>
    <w:rsid w:val="65387C9C"/>
    <w:rsid w:val="653A7EB8"/>
    <w:rsid w:val="65424FBE"/>
    <w:rsid w:val="6549169A"/>
    <w:rsid w:val="65515201"/>
    <w:rsid w:val="656F05C0"/>
    <w:rsid w:val="65803BD4"/>
    <w:rsid w:val="65806ADF"/>
    <w:rsid w:val="65826716"/>
    <w:rsid w:val="6587477F"/>
    <w:rsid w:val="65992C78"/>
    <w:rsid w:val="65A610A9"/>
    <w:rsid w:val="65A65725"/>
    <w:rsid w:val="65B37C6A"/>
    <w:rsid w:val="65CE23AE"/>
    <w:rsid w:val="65E9543A"/>
    <w:rsid w:val="65EC523C"/>
    <w:rsid w:val="65EF2B25"/>
    <w:rsid w:val="65F30861"/>
    <w:rsid w:val="65F53DDF"/>
    <w:rsid w:val="65F862EA"/>
    <w:rsid w:val="6609788A"/>
    <w:rsid w:val="66101A94"/>
    <w:rsid w:val="6610639D"/>
    <w:rsid w:val="66236B9E"/>
    <w:rsid w:val="66307CD5"/>
    <w:rsid w:val="66380BB3"/>
    <w:rsid w:val="663B627E"/>
    <w:rsid w:val="663E0BF4"/>
    <w:rsid w:val="66430B34"/>
    <w:rsid w:val="66442670"/>
    <w:rsid w:val="66540B05"/>
    <w:rsid w:val="666A3195"/>
    <w:rsid w:val="66723681"/>
    <w:rsid w:val="66780F45"/>
    <w:rsid w:val="66947B1D"/>
    <w:rsid w:val="669F3D94"/>
    <w:rsid w:val="66A355E9"/>
    <w:rsid w:val="66B43C9A"/>
    <w:rsid w:val="66BA2932"/>
    <w:rsid w:val="66CB4B3F"/>
    <w:rsid w:val="66CC2AA0"/>
    <w:rsid w:val="66CF2882"/>
    <w:rsid w:val="66D734E4"/>
    <w:rsid w:val="66E6642D"/>
    <w:rsid w:val="66ED409A"/>
    <w:rsid w:val="670544F5"/>
    <w:rsid w:val="672506F4"/>
    <w:rsid w:val="67292C06"/>
    <w:rsid w:val="67306140"/>
    <w:rsid w:val="67390C78"/>
    <w:rsid w:val="675C418F"/>
    <w:rsid w:val="67682068"/>
    <w:rsid w:val="67713939"/>
    <w:rsid w:val="6787646D"/>
    <w:rsid w:val="67956D92"/>
    <w:rsid w:val="67957627"/>
    <w:rsid w:val="67977B82"/>
    <w:rsid w:val="67D06B6E"/>
    <w:rsid w:val="67D32AF6"/>
    <w:rsid w:val="67D516F5"/>
    <w:rsid w:val="67F37CF1"/>
    <w:rsid w:val="67FA45A2"/>
    <w:rsid w:val="68064081"/>
    <w:rsid w:val="682B7F8C"/>
    <w:rsid w:val="682D5AB2"/>
    <w:rsid w:val="683F2744"/>
    <w:rsid w:val="683F57E5"/>
    <w:rsid w:val="684B163F"/>
    <w:rsid w:val="685079F2"/>
    <w:rsid w:val="68550B65"/>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F149F"/>
    <w:rsid w:val="6B1A1E67"/>
    <w:rsid w:val="6B1E23E9"/>
    <w:rsid w:val="6B39757A"/>
    <w:rsid w:val="6B4C44A1"/>
    <w:rsid w:val="6B520C75"/>
    <w:rsid w:val="6B546DA9"/>
    <w:rsid w:val="6B560E7C"/>
    <w:rsid w:val="6B6264BF"/>
    <w:rsid w:val="6B8579B3"/>
    <w:rsid w:val="6B87197D"/>
    <w:rsid w:val="6B976A7E"/>
    <w:rsid w:val="6B99345E"/>
    <w:rsid w:val="6B997370"/>
    <w:rsid w:val="6BA33A98"/>
    <w:rsid w:val="6BAD2A66"/>
    <w:rsid w:val="6BC73B27"/>
    <w:rsid w:val="6BCD2D2C"/>
    <w:rsid w:val="6BD10E4A"/>
    <w:rsid w:val="6BD83F86"/>
    <w:rsid w:val="6BD9731F"/>
    <w:rsid w:val="6BEC5CA1"/>
    <w:rsid w:val="6BEF2B0E"/>
    <w:rsid w:val="6BF84629"/>
    <w:rsid w:val="6BFB350D"/>
    <w:rsid w:val="6BFF32A2"/>
    <w:rsid w:val="6C012EE2"/>
    <w:rsid w:val="6C3D038B"/>
    <w:rsid w:val="6C494E84"/>
    <w:rsid w:val="6C4A32D1"/>
    <w:rsid w:val="6C582FD6"/>
    <w:rsid w:val="6C711CE5"/>
    <w:rsid w:val="6C794255"/>
    <w:rsid w:val="6C8D2FC3"/>
    <w:rsid w:val="6CA46D87"/>
    <w:rsid w:val="6CAE4CE7"/>
    <w:rsid w:val="6CC04E53"/>
    <w:rsid w:val="6CCD7863"/>
    <w:rsid w:val="6CCF2016"/>
    <w:rsid w:val="6CD56718"/>
    <w:rsid w:val="6CD75FEC"/>
    <w:rsid w:val="6CDB1272"/>
    <w:rsid w:val="6CE93F71"/>
    <w:rsid w:val="6CF7043C"/>
    <w:rsid w:val="6CFA7F2C"/>
    <w:rsid w:val="6CFB10D7"/>
    <w:rsid w:val="6CFC5A53"/>
    <w:rsid w:val="6D140846"/>
    <w:rsid w:val="6D140F40"/>
    <w:rsid w:val="6D20018F"/>
    <w:rsid w:val="6D392F75"/>
    <w:rsid w:val="6D3962E0"/>
    <w:rsid w:val="6D4332A9"/>
    <w:rsid w:val="6D464F20"/>
    <w:rsid w:val="6D894531"/>
    <w:rsid w:val="6D9640F9"/>
    <w:rsid w:val="6D9739CD"/>
    <w:rsid w:val="6D976A02"/>
    <w:rsid w:val="6DA02882"/>
    <w:rsid w:val="6DC878DB"/>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E0165C"/>
    <w:rsid w:val="6FF15A2D"/>
    <w:rsid w:val="6FF27051"/>
    <w:rsid w:val="70083940"/>
    <w:rsid w:val="701916C5"/>
    <w:rsid w:val="7036571F"/>
    <w:rsid w:val="70390D6C"/>
    <w:rsid w:val="70485B31"/>
    <w:rsid w:val="704F4E9C"/>
    <w:rsid w:val="7060279C"/>
    <w:rsid w:val="706F5B8B"/>
    <w:rsid w:val="70730722"/>
    <w:rsid w:val="70731855"/>
    <w:rsid w:val="70765B1C"/>
    <w:rsid w:val="708449FD"/>
    <w:rsid w:val="70946B31"/>
    <w:rsid w:val="70962B79"/>
    <w:rsid w:val="70A26ABE"/>
    <w:rsid w:val="70BA0007"/>
    <w:rsid w:val="70BB7EBB"/>
    <w:rsid w:val="70BD0596"/>
    <w:rsid w:val="70C14F73"/>
    <w:rsid w:val="70C20D61"/>
    <w:rsid w:val="70D71B10"/>
    <w:rsid w:val="70DA42FD"/>
    <w:rsid w:val="70DD5B9B"/>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A566B9"/>
    <w:rsid w:val="71AF5789"/>
    <w:rsid w:val="71B763EC"/>
    <w:rsid w:val="71C823A7"/>
    <w:rsid w:val="71CB4A49"/>
    <w:rsid w:val="71D7083C"/>
    <w:rsid w:val="71ED0060"/>
    <w:rsid w:val="71F2366A"/>
    <w:rsid w:val="72063B57"/>
    <w:rsid w:val="720C6738"/>
    <w:rsid w:val="72165809"/>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34451"/>
    <w:rsid w:val="72DE7DFC"/>
    <w:rsid w:val="73012015"/>
    <w:rsid w:val="730416A2"/>
    <w:rsid w:val="730B2E93"/>
    <w:rsid w:val="732D2F7E"/>
    <w:rsid w:val="732F5A65"/>
    <w:rsid w:val="73326672"/>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47B26"/>
    <w:rsid w:val="74213FF1"/>
    <w:rsid w:val="745326DF"/>
    <w:rsid w:val="74587A8E"/>
    <w:rsid w:val="747A0F4D"/>
    <w:rsid w:val="748548EC"/>
    <w:rsid w:val="74884070"/>
    <w:rsid w:val="74BA691F"/>
    <w:rsid w:val="74BF1934"/>
    <w:rsid w:val="74C652C4"/>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5359"/>
    <w:rsid w:val="75F5791D"/>
    <w:rsid w:val="75F8069B"/>
    <w:rsid w:val="760C191B"/>
    <w:rsid w:val="760F46FF"/>
    <w:rsid w:val="7614285D"/>
    <w:rsid w:val="76164029"/>
    <w:rsid w:val="761C0F14"/>
    <w:rsid w:val="762848A0"/>
    <w:rsid w:val="76335855"/>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2D7D59"/>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5331B5"/>
    <w:rsid w:val="7C63204F"/>
    <w:rsid w:val="7C75137E"/>
    <w:rsid w:val="7C75312C"/>
    <w:rsid w:val="7C8072E7"/>
    <w:rsid w:val="7CA87356"/>
    <w:rsid w:val="7CAC47BB"/>
    <w:rsid w:val="7CAD4FBB"/>
    <w:rsid w:val="7CBB5C63"/>
    <w:rsid w:val="7CC16371"/>
    <w:rsid w:val="7CC6016D"/>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A7A04"/>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widowControl/>
      <w:spacing w:after="100" w:line="276" w:lineRule="auto"/>
      <w:ind w:left="440"/>
      <w:jc w:val="left"/>
    </w:pPr>
    <w:rPr>
      <w:kern w:val="0"/>
      <w:sz w:val="22"/>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FollowedHyperlink"/>
    <w:basedOn w:val="10"/>
    <w:semiHidden/>
    <w:unhideWhenUsed/>
    <w:qFormat/>
    <w:uiPriority w:val="99"/>
    <w:rPr>
      <w:color w:val="333333"/>
      <w:u w:val="none"/>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eastAsia="仿宋_GB2312"/>
      <w:b/>
      <w:bCs/>
      <w:kern w:val="44"/>
      <w:sz w:val="32"/>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sysj"/>
    <w:basedOn w:val="10"/>
    <w:qFormat/>
    <w:uiPriority w:val="0"/>
  </w:style>
  <w:style w:type="character" w:customStyle="1" w:styleId="21">
    <w:name w:val="thisit"/>
    <w:basedOn w:val="10"/>
    <w:qFormat/>
    <w:uiPriority w:val="0"/>
  </w:style>
  <w:style w:type="character" w:customStyle="1" w:styleId="22">
    <w:name w:val="bzmc"/>
    <w:basedOn w:val="10"/>
    <w:qFormat/>
    <w:uiPriority w:val="0"/>
  </w:style>
  <w:style w:type="character" w:customStyle="1" w:styleId="23">
    <w:name w:val="bzmc1"/>
    <w:basedOn w:val="10"/>
    <w:qFormat/>
    <w:uiPriority w:val="0"/>
  </w:style>
  <w:style w:type="character" w:customStyle="1" w:styleId="24">
    <w:name w:val="bzmc2"/>
    <w:basedOn w:val="10"/>
    <w:qFormat/>
    <w:uiPriority w:val="0"/>
  </w:style>
  <w:style w:type="character" w:customStyle="1" w:styleId="25">
    <w:name w:val="bzrq"/>
    <w:basedOn w:val="10"/>
    <w:qFormat/>
    <w:uiPriority w:val="0"/>
  </w:style>
  <w:style w:type="character" w:customStyle="1" w:styleId="26">
    <w:name w:val="f_r6"/>
    <w:basedOn w:val="10"/>
    <w:qFormat/>
    <w:uiPriority w:val="0"/>
  </w:style>
  <w:style w:type="paragraph" w:customStyle="1" w:styleId="27">
    <w:name w:val="Table Text"/>
    <w:basedOn w:val="1"/>
    <w:semiHidden/>
    <w:qFormat/>
    <w:uiPriority w:val="0"/>
    <w:rPr>
      <w:rFonts w:ascii="仿宋" w:hAnsi="仿宋" w:eastAsia="仿宋" w:cs="仿宋"/>
      <w:sz w:val="21"/>
      <w:szCs w:val="2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40</Pages>
  <Words>22201</Words>
  <Characters>23906</Characters>
  <Lines>346</Lines>
  <Paragraphs>97</Paragraphs>
  <TotalTime>4</TotalTime>
  <ScaleCrop>false</ScaleCrop>
  <LinksUpToDate>false</LinksUpToDate>
  <CharactersWithSpaces>24132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cp:lastPrinted>2024-02-27T02:41:00Z</cp:lastPrinted>
  <dcterms:modified xsi:type="dcterms:W3CDTF">2025-07-24T02:09:57Z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