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18756">
      <w:pPr>
        <w:bidi w:val="0"/>
        <w:rPr>
          <w:rFonts w:hint="eastAsia"/>
          <w:highlight w:val="none"/>
        </w:rPr>
      </w:pPr>
      <w:bookmarkStart w:id="29" w:name="_GoBack"/>
      <w:r>
        <w:rPr>
          <w:rFonts w:hint="eastAsia"/>
          <w:highlight w:val="none"/>
        </w:rPr>
        <w:t>附件1</w:t>
      </w:r>
    </w:p>
    <w:p w14:paraId="185063E8">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本次检验项目</w:t>
      </w:r>
    </w:p>
    <w:p w14:paraId="4A3834F1">
      <w:pPr>
        <w:spacing w:line="594" w:lineRule="exact"/>
        <w:ind w:firstLine="640" w:firstLineChars="200"/>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一、粮食加工品</w:t>
      </w:r>
    </w:p>
    <w:p w14:paraId="39A122B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3F1AFB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58A18A3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B592FB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1.大米：铅（以Pb计）、镉（以Cd计）、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3B1768E9">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.挂面：铅（以Pb计）、黄曲霉毒素B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限配料中含玉米（粉）的挂面检测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737A5EBC">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.生湿面制品：铅（以Pb计）、苯甲酸及其钠盐（以苯甲酸计）、山梨酸及其钾盐（以山梨酸计）、脱氢乙酸及其钠盐（以脱氢乙酸计）、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二氧化硫残留量、合成着色剂</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柠檬黄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w:t>
      </w:r>
    </w:p>
    <w:p w14:paraId="7208A9C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.米粉制品：苯甲酸及其钠盐（以苯甲酸计）、山梨酸及其钾盐（以山梨酸计）、脱氢乙酸及其钠盐（以脱氢乙酸计）、二氧化硫残留量</w:t>
      </w:r>
      <w:r>
        <w:rPr>
          <w:rFonts w:hint="eastAsia" w:ascii="Times New Roman" w:hAnsi="Times New Roman" w:eastAsia="仿宋_GB2312" w:cs="Times New Roman"/>
          <w:color w:val="auto"/>
          <w:sz w:val="32"/>
          <w:szCs w:val="32"/>
          <w:highlight w:val="none"/>
          <w:lang w:eastAsia="zh-CN"/>
        </w:rPr>
        <w:t>（青团不检测）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合成着色剂（柠檬黄、日落黄、喹啉黄、亮蓝、靛蓝）</w:t>
      </w:r>
      <w:r>
        <w:rPr>
          <w:rFonts w:hint="eastAsia" w:ascii="Times New Roman" w:hAnsi="Times New Roman" w:eastAsia="仿宋_GB2312" w:cs="Times New Roman"/>
          <w:color w:val="auto"/>
          <w:sz w:val="32"/>
          <w:szCs w:val="32"/>
          <w:highlight w:val="none"/>
          <w:lang w:eastAsia="zh-CN"/>
        </w:rPr>
        <w:t>（限青团检测）、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7F14A3EE">
      <w:pPr>
        <w:spacing w:line="594" w:lineRule="exact"/>
        <w:ind w:firstLine="640" w:firstLineChars="200"/>
        <w:jc w:val="left"/>
        <w:rPr>
          <w:rFonts w:ascii="Times New Roman" w:hAnsi="Times New Roman" w:eastAsia="黑体"/>
          <w:color w:val="auto"/>
          <w:sz w:val="32"/>
          <w:szCs w:val="32"/>
          <w:highlight w:val="none"/>
        </w:rPr>
      </w:pPr>
      <w:bookmarkStart w:id="0" w:name="_Toc228"/>
      <w:r>
        <w:rPr>
          <w:rFonts w:hint="eastAsia" w:ascii="Times New Roman" w:hAnsi="Times New Roman" w:eastAsia="黑体"/>
          <w:color w:val="auto"/>
          <w:sz w:val="32"/>
          <w:szCs w:val="32"/>
          <w:highlight w:val="none"/>
        </w:rPr>
        <w:t>二、食用油、油脂及其制品</w:t>
      </w:r>
      <w:bookmarkEnd w:id="0"/>
    </w:p>
    <w:p w14:paraId="026212E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1390A0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植物油》（GB 2716—2018）等标准及产品明示标准和质量要求。</w:t>
      </w:r>
    </w:p>
    <w:p w14:paraId="02237D0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4E2E7E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食用植物油：酸值/酸价、过氧化值、铅（以Pb计）</w:t>
      </w:r>
      <w:r>
        <w:rPr>
          <w:rFonts w:hint="eastAsia" w:ascii="Times New Roman" w:hAnsi="Times New Roman" w:eastAsia="仿宋_GB2312" w:cs="Times New Roman"/>
          <w:color w:val="auto"/>
          <w:sz w:val="32"/>
          <w:szCs w:val="32"/>
          <w:highlight w:val="none"/>
          <w:lang w:eastAsia="zh-CN"/>
        </w:rPr>
        <w:t>（限菜籽油、油茶籽油检测）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14:paraId="3905C889">
      <w:pPr>
        <w:spacing w:line="594" w:lineRule="exact"/>
        <w:ind w:firstLine="640" w:firstLineChars="200"/>
        <w:jc w:val="left"/>
        <w:rPr>
          <w:rFonts w:ascii="Times New Roman" w:hAnsi="Times New Roman" w:eastAsia="黑体"/>
          <w:color w:val="auto"/>
          <w:sz w:val="32"/>
          <w:szCs w:val="32"/>
          <w:highlight w:val="none"/>
        </w:rPr>
      </w:pPr>
      <w:bookmarkStart w:id="1" w:name="_Toc2951"/>
      <w:r>
        <w:rPr>
          <w:rFonts w:hint="eastAsia" w:ascii="Times New Roman" w:hAnsi="Times New Roman" w:eastAsia="黑体"/>
          <w:color w:val="auto"/>
          <w:sz w:val="32"/>
          <w:szCs w:val="32"/>
          <w:highlight w:val="none"/>
        </w:rPr>
        <w:t>三、调味品</w:t>
      </w:r>
      <w:bookmarkEnd w:id="1"/>
    </w:p>
    <w:p w14:paraId="757582EC">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29036410">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14:paraId="2F8CE55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4B4E4C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1.酱油：氨基酸态氮、全氮（以氮计）（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）、铵盐（以占氨基酸态氮的百分比计）（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、菌落总数、大肠菌群。</w:t>
      </w:r>
    </w:p>
    <w:p w14:paraId="38B8907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2.食醋：总酸（以乙酸计）、不挥发酸（以乳酸计）（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w:t>
      </w:r>
    </w:p>
    <w:p w14:paraId="72D7FA3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3.调味料酒：氨基酸态氮（以氮计）（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）、苯甲酸及其钠盐（以苯甲酸计）、山梨酸及其钾盐（以山梨酸计）、脱氢乙酸及其钠盐（以脱氢乙酸计）、甜蜜素（以环己基氨基磺酸计）、三氯蔗糖。</w:t>
      </w:r>
    </w:p>
    <w:p w14:paraId="5539688A">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.香辛料调味油：酸价/酸值（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w:t>
      </w:r>
    </w:p>
    <w:p w14:paraId="50306A98">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.辣椒、花椒、辣椒粉、花椒粉：铅（以Pb计）、罗丹明B、苏丹红I、苏丹红II、苏丹红III、苏丹红IV、脱氢乙酸及其钠盐（以脱氢乙酸计）、</w:t>
      </w:r>
      <w:r>
        <w:rPr>
          <w:rFonts w:hint="eastAsia" w:ascii="Times New Roman" w:hAnsi="Times New Roman" w:eastAsia="仿宋_GB2312" w:cs="Times New Roman"/>
          <w:color w:val="auto"/>
          <w:sz w:val="32"/>
          <w:szCs w:val="32"/>
          <w:highlight w:val="none"/>
        </w:rPr>
        <w:t>二氧化硫残留量、合成着色剂（柠檬黄、日落黄、胭脂红）</w:t>
      </w:r>
      <w:r>
        <w:rPr>
          <w:rFonts w:ascii="Times New Roman" w:hAnsi="Times New Roman" w:eastAsia="仿宋_GB2312" w:cs="Times New Roman"/>
          <w:color w:val="auto"/>
          <w:sz w:val="32"/>
          <w:szCs w:val="32"/>
          <w:highlight w:val="none"/>
        </w:rPr>
        <w:t>、沙门氏菌。</w:t>
      </w:r>
    </w:p>
    <w:p w14:paraId="0A35520D">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.其他香辛料调味品：铅（以Pb计）、脱氢乙酸及其钠盐（以脱氢乙酸计）、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以大蒜为主要原料的产品不检测</w:t>
      </w:r>
      <w:r>
        <w:rPr>
          <w:rFonts w:hint="eastAsia" w:ascii="Times New Roman" w:hAnsi="Times New Roman" w:eastAsia="仿宋_GB2312" w:cs="Times New Roman"/>
          <w:color w:val="auto"/>
          <w:sz w:val="32"/>
          <w:szCs w:val="32"/>
          <w:highlight w:val="none"/>
        </w:rPr>
        <w:t>）、甜蜜素（以环己基氨基磺酸计）、合成着色剂（柠檬黄、日落黄、苋菜红、胭脂红、亮蓝）、</w:t>
      </w:r>
      <w:r>
        <w:rPr>
          <w:rFonts w:ascii="Times New Roman" w:hAnsi="Times New Roman" w:eastAsia="仿宋_GB2312" w:cs="Times New Roman"/>
          <w:color w:val="auto"/>
          <w:sz w:val="32"/>
          <w:szCs w:val="32"/>
          <w:highlight w:val="none"/>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、克百威</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p>
    <w:p w14:paraId="287DC32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.鸡粉、鸡精调味料</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谷氨酸钠（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）、呈味核苷酸二钠（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456A4A0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p>
    <w:p w14:paraId="5EDA3B0C">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蛋黄酱、沙拉酱：二氧化钛。</w:t>
      </w:r>
    </w:p>
    <w:p w14:paraId="0E6DA65A">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辣椒酱：</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二氧化硫残留量</w:t>
      </w:r>
      <w:r>
        <w:rPr>
          <w:rFonts w:ascii="Times New Roman" w:hAnsi="Times New Roman" w:eastAsia="仿宋_GB2312" w:cs="Times New Roman"/>
          <w:color w:val="auto"/>
          <w:kern w:val="2"/>
          <w:sz w:val="32"/>
          <w:szCs w:val="32"/>
          <w:highlight w:val="none"/>
        </w:rPr>
        <w:t>。</w:t>
      </w:r>
    </w:p>
    <w:p w14:paraId="6B412A68">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火锅底料、麻辣烫底料：</w:t>
      </w:r>
      <w:r>
        <w:rPr>
          <w:rFonts w:ascii="Times New Roman" w:hAnsi="Times New Roman" w:eastAsia="仿宋_GB2312" w:cs="Times New Roman"/>
          <w:color w:val="auto"/>
          <w:sz w:val="32"/>
          <w:szCs w:val="32"/>
          <w:highlight w:val="none"/>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w:t>
      </w:r>
    </w:p>
    <w:p w14:paraId="0B79A801">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其他半固体调味料：铅（以Pb计）、罗丹明B、罂粟碱、吗啡、可待因、那可丁、</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kern w:val="2"/>
          <w:sz w:val="32"/>
          <w:szCs w:val="32"/>
          <w:highlight w:val="none"/>
        </w:rPr>
        <w:t>。</w:t>
      </w:r>
    </w:p>
    <w:p w14:paraId="309DF19B">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蚝油、虾油、鱼露：氨基酸态氮（</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菌落总数、大肠菌群。</w:t>
      </w:r>
    </w:p>
    <w:p w14:paraId="128EC145">
      <w:pPr>
        <w:pStyle w:val="16"/>
        <w:spacing w:line="594" w:lineRule="exact"/>
        <w:ind w:firstLine="640"/>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其他液体调味料：</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合成着色剂（柠檬黄、日落黄、胭脂红、诱惑红）、相同色泽着色剂混合使用时各自用量占其最大使用量的比例之和</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p>
    <w:p w14:paraId="037B132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.味精：谷氨酸钠。</w:t>
      </w:r>
    </w:p>
    <w:p w14:paraId="1CDBD78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.普通食用盐：氯化钠、钡（以Ba计）、碘（以I计）、铅（以Pb计）、总砷（以As计）、镉（以Cd计）、总汞（以Hg计）、亚铁氰化钾/亚铁氰化钠（以亚铁氰根计）。</w:t>
      </w:r>
    </w:p>
    <w:p w14:paraId="2FCEECCF">
      <w:pPr>
        <w:spacing w:line="594" w:lineRule="exact"/>
        <w:ind w:firstLine="640" w:firstLineChars="200"/>
        <w:jc w:val="left"/>
        <w:rPr>
          <w:rFonts w:ascii="Times New Roman" w:hAnsi="Times New Roman" w:eastAsia="黑体"/>
          <w:color w:val="auto"/>
          <w:sz w:val="32"/>
          <w:szCs w:val="32"/>
          <w:highlight w:val="none"/>
        </w:rPr>
      </w:pPr>
      <w:bookmarkStart w:id="2" w:name="_Toc17926"/>
      <w:r>
        <w:rPr>
          <w:rFonts w:hint="eastAsia" w:ascii="Times New Roman" w:hAnsi="Times New Roman" w:eastAsia="黑体"/>
          <w:color w:val="auto"/>
          <w:sz w:val="32"/>
          <w:szCs w:val="32"/>
          <w:highlight w:val="none"/>
        </w:rPr>
        <w:t>四、肉制品</w:t>
      </w:r>
      <w:bookmarkEnd w:id="2"/>
    </w:p>
    <w:p w14:paraId="1005477B">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5C52B1A">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熟肉制品》（GB 2726—2016）、《食品中可能违法添加的非食用物质和易滥用的食品添加剂品种名单（第五批）》（整顿办函〔2011〕1号）等标准及产品明示标准和质量要求。</w:t>
      </w:r>
    </w:p>
    <w:p w14:paraId="13E312B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397AE73">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1.腌腊肉制品：过氧化值（以脂肪计）、</w:t>
      </w:r>
      <w:r>
        <w:rPr>
          <w:rFonts w:ascii="Times New Roman" w:hAnsi="Times New Roman" w:eastAsia="仿宋_GB2312" w:cs="Times New Roman"/>
          <w:color w:val="auto"/>
          <w:sz w:val="32"/>
          <w:szCs w:val="32"/>
          <w:highlight w:val="none"/>
        </w:rPr>
        <w:t>铅（以Pb计）、</w:t>
      </w:r>
      <w:r>
        <w:rPr>
          <w:rFonts w:ascii="Times New Roman" w:hAnsi="Times New Roman" w:eastAsia="仿宋_GB2312" w:cs="Times New Roman"/>
          <w:color w:val="auto"/>
          <w:kern w:val="2"/>
          <w:sz w:val="32"/>
          <w:szCs w:val="32"/>
          <w:highlight w:val="none"/>
        </w:rPr>
        <w:t>总砷（以As计）、亚硝酸盐（以亚硝酸钠计）、苯甲酸及其钠盐（以苯甲酸计）、山梨酸及其钾盐（以山梨酸计）、</w:t>
      </w:r>
      <w:r>
        <w:rPr>
          <w:rFonts w:hint="eastAsia" w:ascii="Times New Roman" w:hAnsi="Times New Roman" w:eastAsia="仿宋_GB2312" w:cs="Times New Roman"/>
          <w:color w:val="auto"/>
          <w:kern w:val="2"/>
          <w:sz w:val="32"/>
          <w:szCs w:val="32"/>
          <w:highlight w:val="none"/>
        </w:rPr>
        <w:t>脱氢乙酸及其钠盐（以脱氢乙酸计）</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合成着色剂（柠檬黄、日落黄、胭脂红、诱惑红</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苋菜红</w:t>
      </w:r>
      <w:r>
        <w:rPr>
          <w:rFonts w:ascii="Times New Roman" w:hAnsi="Times New Roman" w:eastAsia="仿宋_GB2312" w:cs="Times New Roman"/>
          <w:color w:val="auto"/>
          <w:kern w:val="2"/>
          <w:sz w:val="32"/>
          <w:szCs w:val="32"/>
          <w:highlight w:val="none"/>
        </w:rPr>
        <w:t>、酸性红）</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w:t>
      </w:r>
    </w:p>
    <w:p w14:paraId="2722E63B">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酱卤肉制品：镉（以Cd计）、铬（以Cr计）、总砷（以As计）、N-二甲基亚硝胺、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防腐剂混合使用时各自用量占其最大使用量的比例之和、糖精钠（以糖精计）、</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、日落黄、</w:t>
      </w:r>
      <w:r>
        <w:rPr>
          <w:rFonts w:hint="eastAsia"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lang w:eastAsia="zh-CN"/>
        </w:rPr>
        <w:t>、诱惑红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sz w:val="32"/>
          <w:szCs w:val="32"/>
          <w:highlight w:val="none"/>
          <w:lang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、商业无菌（</w:t>
      </w:r>
      <w:r>
        <w:rPr>
          <w:rFonts w:hint="eastAsia" w:ascii="Times New Roman" w:hAnsi="Times New Roman" w:eastAsia="仿宋_GB2312" w:cs="Times New Roman"/>
          <w:color w:val="auto"/>
          <w:kern w:val="2"/>
          <w:sz w:val="32"/>
          <w:szCs w:val="32"/>
          <w:highlight w:val="none"/>
        </w:rPr>
        <w:t>限罐头工艺食品检测</w:t>
      </w:r>
      <w:r>
        <w:rPr>
          <w:rFonts w:ascii="Times New Roman" w:hAnsi="Times New Roman" w:eastAsia="仿宋_GB2312" w:cs="Times New Roman"/>
          <w:color w:val="auto"/>
          <w:kern w:val="2"/>
          <w:sz w:val="32"/>
          <w:szCs w:val="32"/>
          <w:highlight w:val="none"/>
        </w:rPr>
        <w:t>）。</w:t>
      </w:r>
    </w:p>
    <w:p w14:paraId="2617F5A4">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油炸肉制品</w:t>
      </w:r>
      <w:r>
        <w:rPr>
          <w:rFonts w:ascii="Times New Roman" w:hAnsi="Times New Roman" w:eastAsia="仿宋_GB2312" w:cs="Times New Roman"/>
          <w:color w:val="auto"/>
          <w:kern w:val="2"/>
          <w:sz w:val="32"/>
          <w:szCs w:val="32"/>
          <w:highlight w:val="none"/>
        </w:rPr>
        <w:t>：N-二甲基亚硝胺、亚硝酸盐（以亚硝酸钠计）、苯甲酸及其钠盐（以苯甲酸计）、山梨酸及其钾盐（以山梨酸计）、沙门氏菌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4392B2CF">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.熟肉干制品：铅（以Pb计）、N-二甲基亚硝胺、苯甲酸及其钠盐（以苯甲酸计）、山梨酸及其钾盐（以山梨酸计）、脱氢乙酸及其钠盐（以脱氢乙酸计）、防腐剂混合使用时各自用量占其最大使用量的比例之和、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6A023F7C">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.熏煮香肠火腿制品：亚硝酸盐（以亚硝酸钠计）、苯甲酸及其钠盐（以苯甲酸计）、山梨酸及其钾盐（以山梨酸计）、脱氢乙酸及其钠盐（以脱氢乙酸计）、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36BA1C7A">
      <w:pPr>
        <w:spacing w:line="594" w:lineRule="exact"/>
        <w:ind w:firstLine="640" w:firstLineChars="200"/>
        <w:jc w:val="left"/>
        <w:rPr>
          <w:rFonts w:ascii="黑体" w:hAnsi="黑体" w:eastAsia="黑体" w:cs="Times New Roman"/>
          <w:color w:val="auto"/>
          <w:sz w:val="32"/>
          <w:szCs w:val="32"/>
          <w:highlight w:val="none"/>
        </w:rPr>
      </w:pPr>
      <w:bookmarkStart w:id="3" w:name="_Toc24770"/>
      <w:r>
        <w:rPr>
          <w:rFonts w:ascii="黑体" w:hAnsi="黑体" w:eastAsia="黑体" w:cs="Times New Roman"/>
          <w:color w:val="auto"/>
          <w:sz w:val="32"/>
          <w:szCs w:val="32"/>
          <w:highlight w:val="none"/>
        </w:rPr>
        <w:t>五、乳制品</w:t>
      </w:r>
      <w:bookmarkEnd w:id="3"/>
    </w:p>
    <w:p w14:paraId="210030AD">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DC09F2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w:t>
      </w:r>
      <w:r>
        <w:rPr>
          <w:rFonts w:hint="eastAsia" w:ascii="Times New Roman" w:hAnsi="Times New Roman" w:eastAsia="仿宋_GB2312" w:cs="Times New Roman"/>
          <w:color w:val="auto"/>
          <w:sz w:val="32"/>
          <w:szCs w:val="32"/>
          <w:highlight w:val="none"/>
        </w:rPr>
        <w:t>关于三聚氰胺在食品中的限量值的公告</w:t>
      </w:r>
      <w:r>
        <w:rPr>
          <w:rFonts w:ascii="Times New Roman" w:hAnsi="Times New Roman" w:eastAsia="仿宋_GB2312" w:cs="Times New Roman"/>
          <w:color w:val="auto"/>
          <w:sz w:val="32"/>
          <w:szCs w:val="32"/>
          <w:highlight w:val="none"/>
        </w:rPr>
        <w:t>》（卫生部、工业和信息化部、农业部、工商总局、质检总局公告2011年第10号）等标准及产品明示标准和质量要求。</w:t>
      </w:r>
    </w:p>
    <w:p w14:paraId="21612F3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522A073">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1.液体乳（灭菌乳）：蛋白质、非脂乳固体、酸度、脂肪（限全脂产品检测）、三聚氰胺、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商业无菌。</w:t>
      </w:r>
    </w:p>
    <w:p w14:paraId="080D2672">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2.液体乳（巴氏杀菌乳）：蛋白质、酸度、三聚氰胺、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、沙门氏菌、金黄色葡萄球菌</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菌落总数、大肠菌群。</w:t>
      </w:r>
    </w:p>
    <w:p w14:paraId="0364BB73">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3.液体乳（调制乳）：蛋白质、三聚氰胺、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Pb计）、商业无菌（</w:t>
      </w:r>
      <w:r>
        <w:rPr>
          <w:rFonts w:hint="eastAsia" w:ascii="Times New Roman" w:hAnsi="Times New Roman" w:eastAsia="仿宋_GB2312" w:cs="Times New Roman"/>
          <w:color w:val="auto"/>
          <w:kern w:val="2"/>
          <w:sz w:val="32"/>
          <w:szCs w:val="32"/>
          <w:highlight w:val="none"/>
        </w:rPr>
        <w:t>限采用灭菌工艺生产的调制乳检测</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w:t>
      </w:r>
    </w:p>
    <w:p w14:paraId="3993C434">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4.液体乳（发酵乳）：脂肪（</w:t>
      </w:r>
      <w:r>
        <w:rPr>
          <w:rFonts w:hint="eastAsia" w:ascii="Times New Roman" w:hAnsi="Times New Roman" w:eastAsia="仿宋_GB2312" w:cs="Times New Roman"/>
          <w:color w:val="auto"/>
          <w:kern w:val="2"/>
          <w:sz w:val="32"/>
          <w:szCs w:val="32"/>
          <w:highlight w:val="none"/>
        </w:rPr>
        <w:t>限全脂产品检测</w:t>
      </w:r>
      <w:r>
        <w:rPr>
          <w:rFonts w:ascii="Times New Roman" w:hAnsi="Times New Roman" w:eastAsia="仿宋_GB2312" w:cs="Times New Roman"/>
          <w:color w:val="auto"/>
          <w:kern w:val="2"/>
          <w:sz w:val="32"/>
          <w:szCs w:val="32"/>
          <w:highlight w:val="none"/>
        </w:rPr>
        <w:t>）、蛋白质、酸度、山梨酸及其钾盐</w:t>
      </w:r>
      <w:r>
        <w:rPr>
          <w:rFonts w:hint="eastAsia" w:ascii="Times New Roman" w:hAnsi="Times New Roman" w:eastAsia="仿宋_GB2312" w:cs="Times New Roman"/>
          <w:color w:val="auto"/>
          <w:kern w:val="2"/>
          <w:sz w:val="32"/>
          <w:szCs w:val="32"/>
          <w:highlight w:val="none"/>
        </w:rPr>
        <w:t>（以山梨酸计）</w:t>
      </w:r>
      <w:r>
        <w:rPr>
          <w:rFonts w:hint="eastAsia" w:ascii="Times New Roman" w:hAnsi="Times New Roman" w:eastAsia="仿宋_GB2312" w:cs="Times New Roman"/>
          <w:color w:val="auto"/>
          <w:kern w:val="2"/>
          <w:sz w:val="32"/>
          <w:szCs w:val="32"/>
          <w:highlight w:val="none"/>
          <w:lang w:eastAsia="zh-CN"/>
        </w:rPr>
        <w:t>、甜蜜素（以环己基氨基磺酸计）、</w:t>
      </w:r>
      <w:r>
        <w:rPr>
          <w:rFonts w:hint="eastAsia" w:ascii="Times New Roman" w:hAnsi="Times New Roman" w:eastAsia="仿宋_GB2312" w:cs="Times New Roman"/>
          <w:color w:val="auto"/>
          <w:kern w:val="2"/>
          <w:sz w:val="32"/>
          <w:szCs w:val="32"/>
          <w:highlight w:val="none"/>
          <w:lang w:val="en-US" w:eastAsia="zh-CN"/>
        </w:rPr>
        <w:t>阿斯巴甜、安赛蜜</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Pb计）、金黄色葡萄球菌、沙门氏菌、大肠菌群、酵母、霉菌。</w:t>
      </w:r>
    </w:p>
    <w:p w14:paraId="425760E4">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乳粉（全脂、脱脂、部分脱脂）</w:t>
      </w:r>
      <w:r>
        <w:rPr>
          <w:rFonts w:hint="eastAsia" w:ascii="Times New Roman" w:hAnsi="Times New Roman" w:eastAsia="仿宋_GB2312" w:cs="Times New Roman"/>
          <w:color w:val="auto"/>
          <w:kern w:val="2"/>
          <w:sz w:val="32"/>
          <w:szCs w:val="32"/>
          <w:highlight w:val="none"/>
          <w:lang w:val="en-US" w:eastAsia="zh-CN"/>
        </w:rPr>
        <w:t>和</w:t>
      </w:r>
      <w:r>
        <w:rPr>
          <w:rFonts w:hint="eastAsia" w:ascii="Times New Roman" w:hAnsi="Times New Roman" w:eastAsia="仿宋_GB2312" w:cs="Times New Roman"/>
          <w:color w:val="auto"/>
          <w:kern w:val="2"/>
          <w:sz w:val="32"/>
          <w:szCs w:val="32"/>
          <w:highlight w:val="none"/>
        </w:rPr>
        <w:t>调制乳粉</w:t>
      </w:r>
      <w:r>
        <w:rPr>
          <w:rFonts w:ascii="Times New Roman" w:hAnsi="Times New Roman" w:eastAsia="仿宋_GB2312" w:cs="Times New Roman"/>
          <w:color w:val="auto"/>
          <w:kern w:val="2"/>
          <w:sz w:val="32"/>
          <w:szCs w:val="32"/>
          <w:highlight w:val="none"/>
        </w:rPr>
        <w:t>：蛋白质、</w:t>
      </w:r>
      <w:r>
        <w:rPr>
          <w:rFonts w:hint="eastAsia" w:ascii="Times New Roman" w:hAnsi="Times New Roman" w:eastAsia="仿宋_GB2312" w:cs="Times New Roman"/>
          <w:color w:val="auto"/>
          <w:kern w:val="2"/>
          <w:sz w:val="32"/>
          <w:szCs w:val="32"/>
          <w:highlight w:val="none"/>
        </w:rPr>
        <w:t>脂肪（仅适用于全脂乳粉）、复原乳酸度（仅适用于乳粉产品）</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杂质度（仅适用于乳粉产品）</w:t>
      </w:r>
      <w:r>
        <w:rPr>
          <w:rFonts w:hint="eastAsia" w:ascii="Times New Roman" w:hAnsi="Times New Roman" w:eastAsia="仿宋_GB2312" w:cs="Times New Roman"/>
          <w:color w:val="auto"/>
          <w:kern w:val="2"/>
          <w:sz w:val="32"/>
          <w:szCs w:val="32"/>
          <w:highlight w:val="none"/>
          <w:lang w:eastAsia="zh-CN"/>
        </w:rPr>
        <w:t>、水分、</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Pb计）、菌落总数[</w:t>
      </w:r>
      <w:r>
        <w:rPr>
          <w:rFonts w:hint="eastAsia" w:ascii="Times New Roman" w:hAnsi="Times New Roman" w:eastAsia="仿宋_GB2312" w:cs="Times New Roman"/>
          <w:color w:val="auto"/>
          <w:kern w:val="2"/>
          <w:sz w:val="32"/>
          <w:szCs w:val="32"/>
          <w:highlight w:val="none"/>
        </w:rPr>
        <w:t>不适用于添加活性菌种（好氧和兼性厌氧益生菌）的产品</w:t>
      </w:r>
      <w:r>
        <w:rPr>
          <w:rFonts w:ascii="Times New Roman" w:hAnsi="Times New Roman" w:eastAsia="仿宋_GB2312" w:cs="Times New Roman"/>
          <w:color w:val="auto"/>
          <w:kern w:val="2"/>
          <w:sz w:val="32"/>
          <w:szCs w:val="32"/>
          <w:highlight w:val="none"/>
        </w:rPr>
        <w:t>]、大肠菌群。</w:t>
      </w:r>
    </w:p>
    <w:p w14:paraId="5E8A884D">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6</w:t>
      </w:r>
      <w:r>
        <w:rPr>
          <w:rFonts w:hint="eastAsia" w:ascii="Times New Roman" w:hAnsi="Times New Roman" w:eastAsia="仿宋_GB2312" w:cs="Times New Roman"/>
          <w:color w:val="auto"/>
          <w:kern w:val="2"/>
          <w:sz w:val="32"/>
          <w:szCs w:val="32"/>
          <w:highlight w:val="none"/>
        </w:rPr>
        <w:t>.其他乳制品（浓缩乳制品）：蛋白质、三聚氰胺、商业无菌（限淡炼乳和调制淡炼乳检测）、大肠菌群（限加糖炼乳、调制加糖炼乳、经热处理的食品工业用浓缩乳检测）、菌落总数（限加糖炼乳、调制加糖炼乳、经热处理的食品工业用浓缩乳检测）。</w:t>
      </w:r>
    </w:p>
    <w:p w14:paraId="7E7D6EBD">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7</w:t>
      </w:r>
      <w:r>
        <w:rPr>
          <w:rFonts w:ascii="Times New Roman" w:hAnsi="Times New Roman" w:eastAsia="仿宋_GB2312" w:cs="Times New Roman"/>
          <w:color w:val="auto"/>
          <w:kern w:val="2"/>
          <w:sz w:val="32"/>
          <w:szCs w:val="32"/>
          <w:highlight w:val="none"/>
        </w:rPr>
        <w:t>.其他乳制品（</w:t>
      </w:r>
      <w:r>
        <w:rPr>
          <w:rFonts w:hint="eastAsia" w:ascii="Times New Roman" w:hAnsi="Times New Roman" w:eastAsia="仿宋_GB2312" w:cs="Times New Roman"/>
          <w:color w:val="auto"/>
          <w:kern w:val="2"/>
          <w:sz w:val="32"/>
          <w:szCs w:val="32"/>
          <w:highlight w:val="none"/>
        </w:rPr>
        <w:t>干酪、再制干酪、干酪制品</w:t>
      </w:r>
      <w:r>
        <w:rPr>
          <w:rFonts w:ascii="Times New Roman" w:hAnsi="Times New Roman" w:eastAsia="仿宋_GB2312" w:cs="Times New Roman"/>
          <w:color w:val="auto"/>
          <w:kern w:val="2"/>
          <w:sz w:val="32"/>
          <w:szCs w:val="32"/>
          <w:highlight w:val="none"/>
        </w:rPr>
        <w:t>）：三聚氰胺、金黄色葡萄球菌、沙门氏菌、单核细胞增生李斯特氏菌、菌落总数[不适用于添加活性菌种（好氧和兼性厌氧益生菌）的产品]、大肠菌群、霉菌。</w:t>
      </w:r>
    </w:p>
    <w:p w14:paraId="41E274D3">
      <w:pPr>
        <w:spacing w:line="594" w:lineRule="exact"/>
        <w:ind w:firstLine="640" w:firstLineChars="200"/>
        <w:jc w:val="left"/>
        <w:rPr>
          <w:rFonts w:ascii="黑体" w:hAnsi="黑体" w:eastAsia="黑体" w:cs="Times New Roman"/>
          <w:color w:val="auto"/>
          <w:sz w:val="32"/>
          <w:szCs w:val="32"/>
          <w:highlight w:val="none"/>
        </w:rPr>
      </w:pPr>
      <w:bookmarkStart w:id="4" w:name="_Toc26002"/>
      <w:r>
        <w:rPr>
          <w:rFonts w:ascii="黑体" w:hAnsi="黑体" w:eastAsia="黑体" w:cs="Times New Roman"/>
          <w:color w:val="auto"/>
          <w:sz w:val="32"/>
          <w:szCs w:val="32"/>
          <w:highlight w:val="none"/>
        </w:rPr>
        <w:t>六、饮料</w:t>
      </w:r>
      <w:bookmarkEnd w:id="4"/>
    </w:p>
    <w:p w14:paraId="367274C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42BA93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饮料》（GB 7101—20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《关于三聚氰胺在食品中的限量值的公告》（卫生部、工业和信息化部、农业部、工商总局、质检总局公告2011年第10号）</w:t>
      </w:r>
      <w:r>
        <w:rPr>
          <w:rFonts w:ascii="Times New Roman" w:hAnsi="Times New Roman" w:eastAsia="仿宋_GB2312" w:cs="Times New Roman"/>
          <w:color w:val="auto"/>
          <w:sz w:val="32"/>
          <w:szCs w:val="32"/>
          <w:highlight w:val="none"/>
        </w:rPr>
        <w:t>等标准及产品明示标准和质量要求。</w:t>
      </w:r>
    </w:p>
    <w:p w14:paraId="4D9DAAD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29E3555">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1</w:t>
      </w:r>
      <w:r>
        <w:rPr>
          <w:rFonts w:ascii="Times New Roman" w:hAnsi="Times New Roman" w:eastAsia="仿宋_GB2312" w:cs="Times New Roman"/>
          <w:color w:val="auto"/>
          <w:kern w:val="2"/>
          <w:sz w:val="32"/>
          <w:szCs w:val="32"/>
          <w:highlight w:val="none"/>
        </w:rPr>
        <w:t>.饮用纯净水：电导率、耗氧量（以O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277D431B">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其他类饮用水</w:t>
      </w:r>
      <w:r>
        <w:rPr>
          <w:rFonts w:ascii="Times New Roman" w:hAnsi="Times New Roman" w:eastAsia="仿宋_GB2312" w:cs="Times New Roman"/>
          <w:color w:val="auto"/>
          <w:kern w:val="2"/>
          <w:sz w:val="32"/>
          <w:szCs w:val="32"/>
          <w:highlight w:val="none"/>
        </w:rPr>
        <w:t>：耗氧量（以O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44DA85EA">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果蔬汁类及其饮料</w:t>
      </w:r>
      <w:r>
        <w:rPr>
          <w:rFonts w:ascii="Times New Roman" w:hAnsi="Times New Roman" w:eastAsia="仿宋_GB2312" w:cs="Times New Roman"/>
          <w:color w:val="auto"/>
          <w:sz w:val="32"/>
          <w:szCs w:val="32"/>
          <w:highlight w:val="none"/>
        </w:rPr>
        <w:t>：铅（以Pb计）、展青霉素（</w:t>
      </w:r>
      <w:r>
        <w:rPr>
          <w:rFonts w:hint="eastAsia" w:ascii="Times New Roman" w:hAnsi="Times New Roman" w:eastAsia="仿宋_GB2312" w:cs="Times New Roman"/>
          <w:color w:val="auto"/>
          <w:sz w:val="32"/>
          <w:szCs w:val="32"/>
          <w:highlight w:val="none"/>
        </w:rPr>
        <w:t>仅限于以苹果、山楂为原料制成的产品检测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限果蔬汁（浆）、果汁饮料检测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防腐剂混合使用时各自用量占其最大使用量比例之和、安赛蜜、甜蜜素（以环己基氨基磺酸计）、</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限预包装食品检测；不适用于添加了需氧和兼性厌氧菌种的活菌（未杀菌）型饮料；执行</w:t>
      </w:r>
      <w:r>
        <w:rPr>
          <w:rFonts w:ascii="Times New Roman" w:hAnsi="Times New Roman" w:eastAsia="仿宋_GB2312" w:cs="Times New Roman"/>
          <w:color w:val="auto"/>
          <w:sz w:val="32"/>
          <w:szCs w:val="32"/>
          <w:highlight w:val="none"/>
        </w:rPr>
        <w:t>GB 17325的产品除外]、大肠菌群（限预包装食品检测）、霉菌（</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17325的产品除外）、酵母（</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w:t>
      </w:r>
    </w:p>
    <w:p w14:paraId="22D44198">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蛋白饮料：蛋白质、</w:t>
      </w:r>
      <w:r>
        <w:rPr>
          <w:rFonts w:hint="eastAsia" w:ascii="Times New Roman" w:hAnsi="Times New Roman" w:eastAsia="仿宋_GB2312" w:cs="Times New Roman"/>
          <w:color w:val="auto"/>
          <w:sz w:val="32"/>
          <w:szCs w:val="32"/>
          <w:highlight w:val="none"/>
        </w:rPr>
        <w:t>乳酸菌数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限添加乳酸菌的活菌（未杀菌）型产品检测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（限添加了杏仁或杏仁制品的饮料检测）、</w:t>
      </w:r>
      <w:r>
        <w:rPr>
          <w:rFonts w:ascii="Times New Roman" w:hAnsi="Times New Roman" w:eastAsia="仿宋_GB2312" w:cs="Times New Roman"/>
          <w:color w:val="auto"/>
          <w:sz w:val="32"/>
          <w:szCs w:val="32"/>
          <w:highlight w:val="none"/>
        </w:rPr>
        <w:t>三聚氰胺（</w:t>
      </w:r>
      <w:r>
        <w:rPr>
          <w:rFonts w:hint="eastAsia" w:ascii="Times New Roman" w:hAnsi="Times New Roman" w:eastAsia="仿宋_GB2312" w:cs="Times New Roman"/>
          <w:color w:val="auto"/>
          <w:sz w:val="32"/>
          <w:szCs w:val="32"/>
          <w:highlight w:val="none"/>
        </w:rPr>
        <w:t>限配料中含乳的产品检测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安赛蜜、甜蜜素（以环己基氨基磺酸计）、阿斯巴甜</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不适用于添加了需氧和兼性厌氧菌种的活菌（未杀菌）型饮料]、大肠菌群（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酵母</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商业无菌（限经商业无菌生产的产品检测）</w:t>
      </w:r>
      <w:r>
        <w:rPr>
          <w:rFonts w:ascii="Times New Roman" w:hAnsi="Times New Roman" w:eastAsia="仿宋_GB2312" w:cs="Times New Roman"/>
          <w:color w:val="auto"/>
          <w:sz w:val="32"/>
          <w:szCs w:val="32"/>
          <w:highlight w:val="none"/>
        </w:rPr>
        <w:t>。</w:t>
      </w:r>
    </w:p>
    <w:p w14:paraId="573E0C8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.碳酸饮料（汽水）：二氧化碳气容量（</w:t>
      </w:r>
      <w:r>
        <w:rPr>
          <w:rFonts w:hint="eastAsia" w:ascii="Times New Roman" w:hAnsi="Times New Roman" w:eastAsia="仿宋_GB2312" w:cs="Times New Roman"/>
          <w:color w:val="auto"/>
          <w:sz w:val="32"/>
          <w:szCs w:val="32"/>
          <w:highlight w:val="none"/>
        </w:rPr>
        <w:t>从大包装中分装的样品不检测</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）、霉菌（限预包装食品检测）、酵母（限预包装食品检测）。</w:t>
      </w:r>
    </w:p>
    <w:p w14:paraId="3E6B1FAC">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.茶饮料：茶多酚（奶茶饮料不检测）、咖啡因、脱氢乙酸及其钠盐（以脱氢乙酸计）、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w:t>
      </w:r>
      <w:r>
        <w:rPr>
          <w:rFonts w:ascii="Times New Roman" w:hAnsi="Times New Roman" w:eastAsia="仿宋_GB2312" w:cs="Times New Roman"/>
          <w:color w:val="auto"/>
          <w:sz w:val="32"/>
          <w:szCs w:val="32"/>
          <w:highlight w:val="none"/>
        </w:rPr>
        <w:t>]。</w:t>
      </w:r>
    </w:p>
    <w:p w14:paraId="67C952EC">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7</w:t>
      </w:r>
      <w:r>
        <w:rPr>
          <w:rFonts w:ascii="Times New Roman" w:hAnsi="Times New Roman" w:eastAsia="仿宋_GB2312" w:cs="Times New Roman"/>
          <w:color w:val="auto"/>
          <w:kern w:val="2"/>
          <w:sz w:val="32"/>
          <w:szCs w:val="32"/>
          <w:highlight w:val="none"/>
        </w:rPr>
        <w:t>.固体饮料：蛋白质（</w:t>
      </w:r>
      <w:r>
        <w:rPr>
          <w:rFonts w:hint="eastAsia" w:ascii="Times New Roman" w:hAnsi="Times New Roman" w:eastAsia="仿宋_GB2312" w:cs="Times New Roman"/>
          <w:color w:val="auto"/>
          <w:kern w:val="2"/>
          <w:sz w:val="32"/>
          <w:szCs w:val="32"/>
          <w:highlight w:val="none"/>
        </w:rPr>
        <w:t>限蛋白固体饮料检测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乳酸菌数</w:t>
      </w:r>
      <w:r>
        <w:rPr>
          <w:rFonts w:hint="eastAsia" w:ascii="Times New Roman" w:hAnsi="Times New Roman" w:eastAsia="仿宋_GB2312" w:cs="Times New Roman"/>
          <w:color w:val="auto"/>
          <w:kern w:val="2"/>
          <w:sz w:val="32"/>
          <w:szCs w:val="32"/>
          <w:highlight w:val="none"/>
          <w:lang w:val="en-US" w:eastAsia="zh-CN"/>
        </w:rPr>
        <w:t>[限添加乳酸菌的活菌（未杀菌）型产品检测]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kern w:val="2"/>
          <w:sz w:val="32"/>
          <w:szCs w:val="32"/>
          <w:highlight w:val="none"/>
        </w:rPr>
        <w:t>铅（以Pb计）、</w:t>
      </w:r>
      <w:r>
        <w:rPr>
          <w:rFonts w:hint="eastAsia" w:ascii="Times New Roman" w:hAnsi="Times New Roman" w:eastAsia="仿宋_GB2312" w:cs="Times New Roman"/>
          <w:color w:val="auto"/>
          <w:kern w:val="2"/>
          <w:sz w:val="32"/>
          <w:szCs w:val="32"/>
          <w:highlight w:val="none"/>
        </w:rPr>
        <w:t>氰化物（以HCN计）</w:t>
      </w:r>
      <w:r>
        <w:rPr>
          <w:rFonts w:hint="eastAsia" w:ascii="Times New Roman" w:hAnsi="Times New Roman" w:eastAsia="仿宋_GB2312" w:cs="Times New Roman"/>
          <w:color w:val="auto"/>
          <w:kern w:val="2"/>
          <w:sz w:val="32"/>
          <w:szCs w:val="32"/>
          <w:highlight w:val="none"/>
          <w:lang w:val="en-US" w:eastAsia="zh-CN"/>
        </w:rPr>
        <w:t>[限2022年12月30日后（含）生产的，添加了杏仁或杏仁制品的饮料检测]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kern w:val="2"/>
          <w:sz w:val="32"/>
          <w:szCs w:val="32"/>
          <w:highlight w:val="none"/>
        </w:rPr>
        <w:t>合成着色剂（</w:t>
      </w:r>
      <w:r>
        <w:rPr>
          <w:rFonts w:hint="eastAsia" w:ascii="Times New Roman" w:hAnsi="Times New Roman" w:eastAsia="仿宋_GB2312" w:cs="Times New Roman"/>
          <w:color w:val="auto"/>
          <w:kern w:val="2"/>
          <w:sz w:val="32"/>
          <w:szCs w:val="32"/>
          <w:highlight w:val="none"/>
        </w:rPr>
        <w:t>柠檬黄、新红、苋菜红、靛蓝、胭脂红、日落黄、诱惑红、亮蓝、酸性红、喹啉黄、赤藓红</w:t>
      </w:r>
      <w:r>
        <w:rPr>
          <w:rFonts w:ascii="Times New Roman" w:hAnsi="Times New Roman" w:eastAsia="仿宋_GB2312" w:cs="Times New Roman"/>
          <w:color w:val="auto"/>
          <w:kern w:val="2"/>
          <w:sz w:val="32"/>
          <w:szCs w:val="32"/>
          <w:highlight w:val="none"/>
        </w:rPr>
        <w:t>）（视产品具体色泽而定）、</w:t>
      </w:r>
      <w:r>
        <w:rPr>
          <w:rFonts w:hint="eastAsia" w:ascii="Times New Roman" w:hAnsi="Times New Roman" w:eastAsia="仿宋_GB2312" w:cs="Times New Roman"/>
          <w:color w:val="auto"/>
          <w:kern w:val="2"/>
          <w:sz w:val="32"/>
          <w:szCs w:val="32"/>
          <w:highlight w:val="none"/>
        </w:rPr>
        <w:t>相同色泽着色剂混合使用时各自用量占其最大使用量的比例之和、</w:t>
      </w:r>
      <w:r>
        <w:rPr>
          <w:rFonts w:ascii="Times New Roman" w:hAnsi="Times New Roman" w:eastAsia="仿宋_GB2312" w:cs="Times New Roman"/>
          <w:color w:val="auto"/>
          <w:kern w:val="2"/>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）、霉菌（</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p>
    <w:p w14:paraId="2D452D4C">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其他饮料：苯甲酸及其钠盐（以苯甲酸计）、山梨酸及其钾盐（以山梨酸计）、脱氢乙酸及其钠盐（以脱氢乙酸计）、防腐剂混合使用时各自用量占其最大使用量比例之和、糖精钠（以糖精计）、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）（视产品具体色泽而定）、菌落总数[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）、酵母（</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p>
    <w:p w14:paraId="6614965F">
      <w:pPr>
        <w:spacing w:line="594" w:lineRule="exact"/>
        <w:ind w:firstLine="640" w:firstLineChars="200"/>
        <w:jc w:val="left"/>
        <w:rPr>
          <w:rFonts w:ascii="黑体" w:hAnsi="黑体" w:eastAsia="黑体" w:cs="Times New Roman"/>
          <w:color w:val="auto"/>
          <w:sz w:val="32"/>
          <w:szCs w:val="32"/>
          <w:highlight w:val="none"/>
        </w:rPr>
      </w:pPr>
      <w:bookmarkStart w:id="5" w:name="_Toc32005"/>
      <w:r>
        <w:rPr>
          <w:rFonts w:ascii="黑体" w:hAnsi="黑体" w:eastAsia="黑体" w:cs="Times New Roman"/>
          <w:color w:val="auto"/>
          <w:sz w:val="32"/>
          <w:szCs w:val="32"/>
          <w:highlight w:val="none"/>
        </w:rPr>
        <w:t>七、方便食品</w:t>
      </w:r>
      <w:bookmarkEnd w:id="5"/>
    </w:p>
    <w:p w14:paraId="16F4A1D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ADFFF0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29921—2021）等标准及产品明示标准和质量要求。</w:t>
      </w:r>
    </w:p>
    <w:p w14:paraId="79F965B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57178C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油炸面、非油炸面、方便米粉（米线）、方便粉丝</w:t>
      </w:r>
      <w:r>
        <w:rPr>
          <w:rFonts w:ascii="Times New Roman" w:hAnsi="Times New Roman" w:eastAsia="仿宋_GB2312" w:cs="Times New Roman"/>
          <w:color w:val="auto"/>
          <w:sz w:val="32"/>
          <w:szCs w:val="32"/>
          <w:highlight w:val="none"/>
        </w:rPr>
        <w:t>：水分（</w:t>
      </w:r>
      <w:r>
        <w:rPr>
          <w:rFonts w:hint="eastAsia" w:ascii="Times New Roman" w:hAnsi="Times New Roman" w:eastAsia="仿宋_GB2312" w:cs="Times New Roman"/>
          <w:color w:val="auto"/>
          <w:sz w:val="32"/>
          <w:szCs w:val="32"/>
          <w:highlight w:val="none"/>
        </w:rPr>
        <w:t>限面饼检测</w:t>
      </w:r>
      <w:r>
        <w:rPr>
          <w:rFonts w:ascii="Times New Roman" w:hAnsi="Times New Roman" w:eastAsia="仿宋_GB2312" w:cs="Times New Roman"/>
          <w:color w:val="auto"/>
          <w:sz w:val="32"/>
          <w:szCs w:val="32"/>
          <w:highlight w:val="none"/>
        </w:rPr>
        <w:t>）、酸价（以脂肪计）（限油炸面饼检测）、过氧化值（以脂肪计）（限油炸面饼检测）、菌落总数（</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霉菌（限产品明示标准和质量要求有限量规定时检测）</w:t>
      </w:r>
      <w:r>
        <w:rPr>
          <w:rFonts w:ascii="Times New Roman" w:hAnsi="Times New Roman" w:eastAsia="仿宋_GB2312" w:cs="Times New Roman"/>
          <w:color w:val="auto"/>
          <w:sz w:val="32"/>
          <w:szCs w:val="32"/>
          <w:highlight w:val="none"/>
        </w:rPr>
        <w:t>。</w:t>
      </w:r>
    </w:p>
    <w:p w14:paraId="38DD96AB">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2.调味面制品：酸价（以脂肪计）（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甜蜜素（以环己基氨基磺酸计）、安赛蜜、</w:t>
      </w:r>
      <w:r>
        <w:rPr>
          <w:rFonts w:ascii="Times New Roman" w:hAnsi="Times New Roman" w:eastAsia="仿宋_GB2312" w:cs="Times New Roman"/>
          <w:color w:val="auto"/>
          <w:sz w:val="32"/>
          <w:szCs w:val="32"/>
          <w:highlight w:val="none"/>
        </w:rPr>
        <w:t>三氯蔗糖、</w:t>
      </w:r>
      <w:r>
        <w:rPr>
          <w:rFonts w:hint="eastAsia" w:ascii="Times New Roman" w:hAnsi="Times New Roman" w:eastAsia="仿宋_GB2312" w:cs="Times New Roman"/>
          <w:color w:val="auto"/>
          <w:sz w:val="32"/>
          <w:szCs w:val="32"/>
          <w:highlight w:val="none"/>
        </w:rPr>
        <w:t>合成着色剂（柠檬黄、日落黄、诱惑红、苋菜红）、</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沙门氏菌、金黄色葡萄球菌</w:t>
      </w:r>
      <w:r>
        <w:rPr>
          <w:rFonts w:ascii="Times New Roman" w:hAnsi="Times New Roman" w:eastAsia="仿宋_GB2312" w:cs="Times New Roman"/>
          <w:color w:val="auto"/>
          <w:sz w:val="32"/>
          <w:szCs w:val="32"/>
          <w:highlight w:val="none"/>
        </w:rPr>
        <w:t>。</w:t>
      </w:r>
    </w:p>
    <w:p w14:paraId="18D13036">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3.方便粥、方便盒饭、冷面及其他熟制方便食品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酸价（以脂肪计）（限产品明示标准和质量要求有限量规定时检测）、过氧化值（以脂肪计）（限产品明示标准和质量要求有限量规定时检测）、铅（以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hint="eastAsia"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限冲调类方便食品（玉米制品、花生制品）检测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限主食类方便食品[方便湿面（粉）]检测</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糖精钠（以糖精计）（限配料中含甜味剂或食糖等，或者呈甜味的食品检测）、菌落总数、大肠菌群、霉菌、沙门氏菌、金黄色葡萄球菌。</w:t>
      </w:r>
    </w:p>
    <w:p w14:paraId="21A32937">
      <w:pPr>
        <w:spacing w:line="594" w:lineRule="exact"/>
        <w:ind w:firstLine="640" w:firstLineChars="200"/>
        <w:jc w:val="left"/>
        <w:rPr>
          <w:rFonts w:ascii="黑体" w:hAnsi="黑体" w:eastAsia="黑体" w:cs="Times New Roman"/>
          <w:color w:val="auto"/>
          <w:sz w:val="32"/>
          <w:szCs w:val="32"/>
          <w:highlight w:val="none"/>
        </w:rPr>
      </w:pPr>
      <w:bookmarkStart w:id="6" w:name="_Toc5686"/>
      <w:r>
        <w:rPr>
          <w:rFonts w:ascii="黑体" w:hAnsi="黑体" w:eastAsia="黑体" w:cs="Times New Roman"/>
          <w:color w:val="auto"/>
          <w:sz w:val="32"/>
          <w:szCs w:val="32"/>
          <w:highlight w:val="none"/>
        </w:rPr>
        <w:t>八、饼干</w:t>
      </w:r>
      <w:bookmarkEnd w:id="6"/>
    </w:p>
    <w:p w14:paraId="6A6354C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47D4187">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预包装食品中致病菌限量》（GB 29921—2021）、《食品安全国家标准 饼干》（GB 7100—2015）等标准及产品明示标准和质量要求。</w:t>
      </w:r>
    </w:p>
    <w:p w14:paraId="1D038B9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1D26AD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饼干：酸价（以脂肪计）（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）、山梨酸及其钾盐（以山梨酸计）、铝的残留量（干样品，以Al计）、脱氢乙酸及其钠盐（以脱氢乙酸计）、甜蜜素（以环己基氨基磺酸计）、</w:t>
      </w:r>
      <w:r>
        <w:rPr>
          <w:rFonts w:hint="eastAsia" w:ascii="Times New Roman" w:hAnsi="Times New Roman" w:eastAsia="仿宋_GB2312" w:cs="Times New Roman"/>
          <w:color w:val="auto"/>
          <w:sz w:val="32"/>
          <w:szCs w:val="32"/>
          <w:highlight w:val="none"/>
        </w:rPr>
        <w:t>糖精钠（以糖精计）、二氧化硫残留量、苯甲酸及其钠盐（以苯甲酸计）、合成着色剂（（柠檬黄、日落黄、胭脂红、苋菜红、亮蓝、靛蓝、诱惑红）、</w:t>
      </w:r>
      <w:r>
        <w:rPr>
          <w:rFonts w:ascii="Times New Roman" w:hAnsi="Times New Roman" w:eastAsia="仿宋_GB2312" w:cs="Times New Roman"/>
          <w:color w:val="auto"/>
          <w:sz w:val="32"/>
          <w:szCs w:val="32"/>
          <w:highlight w:val="none"/>
        </w:rPr>
        <w:t>菌落总数、大肠菌群、</w:t>
      </w:r>
      <w:r>
        <w:rPr>
          <w:rFonts w:hint="eastAsia" w:ascii="Times New Roman" w:hAnsi="Times New Roman" w:eastAsia="仿宋_GB2312" w:cs="Times New Roman"/>
          <w:color w:val="auto"/>
          <w:sz w:val="32"/>
          <w:szCs w:val="32"/>
          <w:highlight w:val="none"/>
        </w:rPr>
        <w:t>金黄色葡萄球菌、沙门氏菌、霉菌</w:t>
      </w:r>
      <w:r>
        <w:rPr>
          <w:rFonts w:ascii="Times New Roman" w:hAnsi="Times New Roman" w:eastAsia="仿宋_GB2312" w:cs="Times New Roman"/>
          <w:color w:val="auto"/>
          <w:sz w:val="32"/>
          <w:szCs w:val="32"/>
          <w:highlight w:val="none"/>
        </w:rPr>
        <w:t>。</w:t>
      </w:r>
    </w:p>
    <w:p w14:paraId="3541F8F9">
      <w:pPr>
        <w:spacing w:line="594" w:lineRule="exact"/>
        <w:ind w:firstLine="640" w:firstLineChars="200"/>
        <w:jc w:val="left"/>
        <w:rPr>
          <w:rFonts w:ascii="黑体" w:hAnsi="黑体" w:eastAsia="黑体" w:cs="Times New Roman"/>
          <w:color w:val="auto"/>
          <w:sz w:val="32"/>
          <w:szCs w:val="32"/>
          <w:highlight w:val="none"/>
        </w:rPr>
      </w:pPr>
      <w:bookmarkStart w:id="7" w:name="_Toc30840"/>
      <w:r>
        <w:rPr>
          <w:rFonts w:ascii="黑体" w:hAnsi="黑体" w:eastAsia="黑体" w:cs="Times New Roman"/>
          <w:color w:val="auto"/>
          <w:sz w:val="32"/>
          <w:szCs w:val="32"/>
          <w:highlight w:val="none"/>
        </w:rPr>
        <w:t>九、罐头</w:t>
      </w:r>
      <w:bookmarkEnd w:id="7"/>
    </w:p>
    <w:p w14:paraId="7E123A4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A01A010">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罐头食品》（GB 7098—2015）等标准及产品明示标准和质量要求。</w:t>
      </w:r>
    </w:p>
    <w:p w14:paraId="36F52BC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9DFDBA6">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1.畜禽肉类罐头：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[限生产日期在2025年2月8日（含）之后的产品检测]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苯甲酸及其钠盐（以苯甲酸计）、山梨酸及其钾盐（以山梨酸计）、商业无菌。</w:t>
      </w:r>
    </w:p>
    <w:p w14:paraId="6A7819E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2.水果类罐头：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柠檬黄、日落黄、苋菜红、胭脂红、赤藓红、诱惑红、亮蓝</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视产品色泽而定</w:t>
      </w:r>
      <w:r>
        <w:rPr>
          <w:rFonts w:ascii="Times New Roman" w:hAnsi="Times New Roman" w:eastAsia="仿宋_GB2312" w:cs="Times New Roman"/>
          <w:color w:val="auto"/>
          <w:sz w:val="32"/>
          <w:szCs w:val="32"/>
          <w:highlight w:val="none"/>
        </w:rPr>
        <w:t>）、脱氢乙酸及其钠盐（以脱氢乙酸计）、苯甲酸及其钠盐（以苯甲酸计）、山梨酸及其钾盐（以山梨酸计）、糖精钠（以糖精计）、甜蜜素（以环己基氨基磺酸计）、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商业无菌。</w:t>
      </w:r>
    </w:p>
    <w:p w14:paraId="25B68252">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.其他罐头：黄曲霉毒素B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限花生制品、玉米制品检测</w:t>
      </w:r>
      <w:r>
        <w:rPr>
          <w:rFonts w:ascii="Times New Roman" w:hAnsi="Times New Roman" w:eastAsia="仿宋_GB2312" w:cs="Times New Roman"/>
          <w:color w:val="auto"/>
          <w:sz w:val="32"/>
          <w:szCs w:val="32"/>
          <w:highlight w:val="none"/>
        </w:rPr>
        <w:t>）、脱氢乙酸及其钠盐（以脱氢乙酸计）、苯甲酸及其钠盐（以苯甲酸计）（</w:t>
      </w:r>
      <w:r>
        <w:rPr>
          <w:rFonts w:hint="eastAsia" w:ascii="Times New Roman" w:hAnsi="Times New Roman" w:eastAsia="仿宋_GB2312" w:cs="Times New Roman"/>
          <w:color w:val="auto"/>
          <w:sz w:val="32"/>
          <w:szCs w:val="32"/>
          <w:highlight w:val="none"/>
        </w:rPr>
        <w:t>含杏仁产品不检测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乙二胺四乙酸二钠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限坚果及籽类罐头和八宝粥罐头检测</w:t>
      </w:r>
      <w:r>
        <w:rPr>
          <w:rFonts w:ascii="Times New Roman" w:hAnsi="Times New Roman" w:eastAsia="仿宋_GB2312" w:cs="Times New Roman"/>
          <w:color w:val="auto"/>
          <w:sz w:val="32"/>
          <w:szCs w:val="32"/>
          <w:highlight w:val="none"/>
        </w:rPr>
        <w:t>）、商业无菌。</w:t>
      </w:r>
    </w:p>
    <w:p w14:paraId="475CE8C4">
      <w:pPr>
        <w:spacing w:line="594" w:lineRule="exact"/>
        <w:ind w:firstLine="640" w:firstLineChars="200"/>
        <w:jc w:val="left"/>
        <w:rPr>
          <w:rFonts w:ascii="黑体" w:hAnsi="黑体" w:eastAsia="黑体" w:cs="Times New Roman"/>
          <w:color w:val="auto"/>
          <w:sz w:val="32"/>
          <w:szCs w:val="32"/>
          <w:highlight w:val="none"/>
        </w:rPr>
      </w:pPr>
      <w:bookmarkStart w:id="8" w:name="_Toc8927"/>
      <w:r>
        <w:rPr>
          <w:rFonts w:ascii="黑体" w:hAnsi="黑体" w:eastAsia="黑体" w:cs="Times New Roman"/>
          <w:color w:val="auto"/>
          <w:sz w:val="32"/>
          <w:szCs w:val="32"/>
          <w:highlight w:val="none"/>
        </w:rPr>
        <w:t>十、冷冻饮品</w:t>
      </w:r>
      <w:bookmarkEnd w:id="8"/>
    </w:p>
    <w:p w14:paraId="1AB2AAD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C7864F7">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预包装食品中致病菌限量》（GB 29921—2021）等标准及产品明示标准和质量要求。</w:t>
      </w:r>
    </w:p>
    <w:p w14:paraId="30BAAF5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06A5DC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冷冻饮品：蛋白质（限冰淇淋、雪糕检测）、甜蜜素（以环己基氨基磺酸计）、糖精钠（以糖精计）、</w:t>
      </w:r>
      <w:r>
        <w:rPr>
          <w:rFonts w:hint="eastAsia" w:ascii="Times New Roman" w:hAnsi="Times New Roman" w:eastAsia="仿宋_GB2312" w:cs="Times New Roman"/>
          <w:color w:val="auto"/>
          <w:sz w:val="32"/>
          <w:szCs w:val="32"/>
          <w:highlight w:val="none"/>
        </w:rPr>
        <w:t>安赛蜜、三氯蔗糖、柠檬黄</w:t>
      </w:r>
      <w:r>
        <w:rPr>
          <w:rFonts w:hint="eastAsia" w:ascii="Times New Roman" w:hAnsi="Times New Roman" w:eastAsia="仿宋_GB2312" w:cs="Times New Roman"/>
          <w:color w:val="auto"/>
          <w:sz w:val="32"/>
          <w:szCs w:val="32"/>
          <w:highlight w:val="none"/>
          <w:lang w:eastAsia="zh-CN"/>
        </w:rPr>
        <w:t>（视产品具体色泽而定）、日落黄（视产品具体色泽而定）、</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不适用于终产品含有活性菌种（好氧和兼性厌氧益生菌）的产品</w:t>
      </w:r>
      <w:r>
        <w:rPr>
          <w:rFonts w:hint="eastAsia" w:ascii="Times New Roman" w:hAnsi="Times New Roman" w:eastAsia="仿宋_GB2312" w:cs="Times New Roman"/>
          <w:color w:val="auto"/>
          <w:sz w:val="32"/>
          <w:szCs w:val="32"/>
          <w:highlight w:val="none"/>
        </w:rPr>
        <w:t>]、大肠菌群、沙门氏菌、单核细胞增生李斯特氏菌。</w:t>
      </w:r>
    </w:p>
    <w:p w14:paraId="7E4A822A">
      <w:pPr>
        <w:spacing w:line="594" w:lineRule="exact"/>
        <w:ind w:firstLine="640" w:firstLineChars="200"/>
        <w:jc w:val="left"/>
        <w:rPr>
          <w:rFonts w:ascii="黑体" w:hAnsi="黑体" w:eastAsia="黑体" w:cs="Times New Roman"/>
          <w:color w:val="auto"/>
          <w:sz w:val="32"/>
          <w:szCs w:val="32"/>
          <w:highlight w:val="none"/>
        </w:rPr>
      </w:pPr>
      <w:bookmarkStart w:id="9" w:name="_Toc24601"/>
      <w:r>
        <w:rPr>
          <w:rFonts w:ascii="黑体" w:hAnsi="黑体" w:eastAsia="黑体" w:cs="Times New Roman"/>
          <w:color w:val="auto"/>
          <w:sz w:val="32"/>
          <w:szCs w:val="32"/>
          <w:highlight w:val="none"/>
        </w:rPr>
        <w:t>十一、速冻食品</w:t>
      </w:r>
      <w:bookmarkEnd w:id="9"/>
    </w:p>
    <w:p w14:paraId="2D80985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4D01A0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）、《食品中可能违法添加的非食用物质和易滥用的食品添加剂品种名单（第五批）》（整顿办函〔2011〕1号）等标准及产品明示标准和质量要求。</w:t>
      </w:r>
    </w:p>
    <w:p w14:paraId="78DB2EA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817644D">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1.速冻面米食品：过氧化值（以脂肪计）[限以动物性食品、坚果及籽类食品为馅料/辅料，或经油脂调制的速冻面米食品检测]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糖精钠（以糖精计）（限配料中含甜味剂、食糖或者呈甜味的食品检测）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甜蜜素（以环己基氨基磺酸计）[限配料中含甜味剂、食糖或者呈甜味的食品检测]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柠檬黄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苋菜红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亮蓝</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菌落总数（限即食速冻面米食品检测）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大肠菌群（限即食速冻面米食品检测）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沙门氏菌（限即食熟制速冻面米食品检测）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金黄色葡萄球菌（限即食熟制速冻面米食品检测）。</w:t>
      </w:r>
    </w:p>
    <w:p w14:paraId="5CE099DC">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速冻调理肉制品：</w:t>
      </w:r>
      <w:r>
        <w:rPr>
          <w:rFonts w:hint="eastAsia" w:ascii="Times New Roman" w:hAnsi="Times New Roman" w:eastAsia="仿宋_GB2312" w:cs="Times New Roman"/>
          <w:color w:val="auto"/>
          <w:sz w:val="32"/>
          <w:szCs w:val="32"/>
          <w:highlight w:val="none"/>
        </w:rPr>
        <w:t>过氧化值（以脂肪计）、铅（以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、铬（以</w:t>
      </w:r>
      <w:r>
        <w:rPr>
          <w:rFonts w:ascii="Times New Roman" w:hAnsi="Times New Roman" w:eastAsia="仿宋_GB2312" w:cs="Times New Roman"/>
          <w:color w:val="auto"/>
          <w:sz w:val="32"/>
          <w:szCs w:val="32"/>
          <w:highlight w:val="none"/>
        </w:rPr>
        <w:t>Cr计）</w:t>
      </w:r>
      <w:r>
        <w:rPr>
          <w:rFonts w:hint="eastAsia" w:ascii="Times New Roman" w:hAnsi="Times New Roman" w:eastAsia="仿宋_GB2312" w:cs="Times New Roman"/>
          <w:color w:val="auto"/>
          <w:sz w:val="32"/>
          <w:szCs w:val="32"/>
          <w:highlight w:val="none"/>
        </w:rPr>
        <w:t>、氯霉素、胭脂红、柠檬黄、日落黄、诱惑红、亚硝酸盐（限速冻熟制调理肉制品检测）、菌落总数（限即食速冻调理肉制品检测）、大肠菌群（限即食速冻调理肉制品检测）、沙门氏菌（限即食速冻调理肉制品检测）、金黄色葡萄球菌（限即食速冻调理肉制品检测）、单核细胞增生李斯特氏菌（限即食速冻调理肉制品检测）。</w:t>
      </w:r>
    </w:p>
    <w:p w14:paraId="1F75A492">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速冻蔬菜制品：</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糖精钠（以糖精计）。</w:t>
      </w:r>
    </w:p>
    <w:p w14:paraId="58E72B27">
      <w:pPr>
        <w:spacing w:line="594" w:lineRule="exact"/>
        <w:ind w:firstLine="640" w:firstLineChars="200"/>
        <w:jc w:val="left"/>
        <w:rPr>
          <w:rFonts w:ascii="黑体" w:hAnsi="黑体" w:eastAsia="黑体" w:cs="Times New Roman"/>
          <w:color w:val="auto"/>
          <w:sz w:val="32"/>
          <w:szCs w:val="32"/>
          <w:highlight w:val="none"/>
        </w:rPr>
      </w:pPr>
      <w:bookmarkStart w:id="10" w:name="_Toc9040"/>
      <w:r>
        <w:rPr>
          <w:rFonts w:ascii="黑体" w:hAnsi="黑体" w:eastAsia="黑体" w:cs="Times New Roman"/>
          <w:color w:val="auto"/>
          <w:sz w:val="32"/>
          <w:szCs w:val="32"/>
          <w:highlight w:val="none"/>
        </w:rPr>
        <w:t>十二、薯类和膨化食品</w:t>
      </w:r>
      <w:bookmarkEnd w:id="10"/>
    </w:p>
    <w:p w14:paraId="747B43A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1FF965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29921—2021）等标准及产品明示标准和质量要求。</w:t>
      </w:r>
    </w:p>
    <w:p w14:paraId="44D0E2B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9D16AF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膨化食品：</w:t>
      </w:r>
      <w:r>
        <w:rPr>
          <w:rFonts w:hint="eastAsia" w:ascii="Times New Roman" w:hAnsi="Times New Roman" w:eastAsia="仿宋_GB2312" w:cs="Times New Roman"/>
          <w:color w:val="auto"/>
          <w:sz w:val="32"/>
          <w:szCs w:val="32"/>
          <w:highlight w:val="none"/>
        </w:rPr>
        <w:t>水分、酸价（以脂肪计）（产品明示标准为GB/T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以玉米为原料的产品检测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、糖精钠（以糖精计）、苯甲酸及其钠盐（以苯甲酸计）、山梨酸及其钾盐（以山梨酸计）、甜蜜素（以环己基氨基磺酸计）、菌落总数（产品明示标准为GB/T 22699的非定量包装食品不检此项）、大肠菌群（产品明示标准为GB/T 22699的非定量包装食品不检此项）、沙门氏菌、金黄色葡萄球菌。</w:t>
      </w:r>
    </w:p>
    <w:p w14:paraId="30DCFA2A">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2.干制薯类：酸价（以脂肪计）（含油型产品检测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p>
    <w:p w14:paraId="00785C51">
      <w:pPr>
        <w:spacing w:line="594" w:lineRule="exact"/>
        <w:ind w:firstLine="640" w:firstLineChars="200"/>
        <w:jc w:val="left"/>
        <w:rPr>
          <w:rFonts w:ascii="黑体" w:hAnsi="黑体" w:eastAsia="黑体" w:cs="Times New Roman"/>
          <w:color w:val="auto"/>
          <w:sz w:val="32"/>
          <w:szCs w:val="32"/>
          <w:highlight w:val="none"/>
        </w:rPr>
      </w:pPr>
      <w:bookmarkStart w:id="11" w:name="_Toc6250"/>
      <w:r>
        <w:rPr>
          <w:rFonts w:ascii="黑体" w:hAnsi="黑体" w:eastAsia="黑体" w:cs="Times New Roman"/>
          <w:color w:val="auto"/>
          <w:sz w:val="32"/>
          <w:szCs w:val="32"/>
          <w:highlight w:val="none"/>
        </w:rPr>
        <w:t>十三、糖果制品</w:t>
      </w:r>
      <w:bookmarkEnd w:id="11"/>
    </w:p>
    <w:p w14:paraId="409B84DB">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2E3D38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《食品安全国家标准 糖果》（GB 17399—2016）、《食品安全国家标准 果冻》（GB 19299—2015）等标准及产品明示标准和质量要求。</w:t>
      </w:r>
    </w:p>
    <w:p w14:paraId="528B1AA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1E84DE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1.糖果：铅（以Pb计）、糖精钠（以糖精计）、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合成着色剂检测项目视具体色泽确定）、相同色泽着色剂混合使用时各自用量占其最大使用量的比例之和、二氧化硫残留量、菌落总数[不适用于添加活性菌种（好氧和兼性厌氧益生菌）的产品]、大肠菌群。</w:t>
      </w:r>
    </w:p>
    <w:p w14:paraId="49E85FA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巧克力及巧克力制品、代可可脂巧克力及代可可脂巧克力制品</w:t>
      </w:r>
      <w:r>
        <w:rPr>
          <w:rFonts w:ascii="Times New Roman" w:hAnsi="Times New Roman" w:eastAsia="仿宋_GB2312" w:cs="Times New Roman"/>
          <w:color w:val="auto"/>
          <w:sz w:val="32"/>
          <w:szCs w:val="32"/>
          <w:highlight w:val="none"/>
        </w:rPr>
        <w:t>：铅（以Pb计）、沙门氏菌。</w:t>
      </w:r>
    </w:p>
    <w:p w14:paraId="04B31F2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3.果冻：山梨酸及其钾盐（以山梨酸计）、苯甲酸及其钠盐（以苯甲酸计）、糖精钠（以糖精计）、甜蜜素（以环己基氨基磺酸计）、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菌落总数、大肠菌群、霉菌、酵母。</w:t>
      </w:r>
    </w:p>
    <w:p w14:paraId="0A099F25">
      <w:pPr>
        <w:spacing w:line="594" w:lineRule="exact"/>
        <w:ind w:firstLine="640" w:firstLineChars="200"/>
        <w:jc w:val="left"/>
        <w:rPr>
          <w:rFonts w:ascii="黑体" w:hAnsi="黑体" w:eastAsia="黑体" w:cs="Times New Roman"/>
          <w:color w:val="auto"/>
          <w:sz w:val="32"/>
          <w:szCs w:val="32"/>
          <w:highlight w:val="none"/>
        </w:rPr>
      </w:pPr>
      <w:bookmarkStart w:id="12" w:name="_Toc11914"/>
      <w:r>
        <w:rPr>
          <w:rFonts w:ascii="黑体" w:hAnsi="黑体" w:eastAsia="黑体" w:cs="Times New Roman"/>
          <w:color w:val="auto"/>
          <w:sz w:val="32"/>
          <w:szCs w:val="32"/>
          <w:highlight w:val="none"/>
        </w:rPr>
        <w:t>十四、茶叶及相关制品</w:t>
      </w:r>
      <w:bookmarkEnd w:id="12"/>
    </w:p>
    <w:p w14:paraId="75886A2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EAF693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w:t>
      </w:r>
      <w:r>
        <w:rPr>
          <w:rFonts w:hint="eastAsia" w:ascii="Times New Roman" w:hAnsi="Times New Roman" w:eastAsia="仿宋_GB2312" w:cs="Times New Roman"/>
          <w:color w:val="auto"/>
          <w:sz w:val="32"/>
          <w:szCs w:val="32"/>
          <w:highlight w:val="none"/>
          <w:lang w:eastAsia="zh-CN"/>
        </w:rPr>
        <w:t>、《食品安全国家标准 食品中2,4-滴丁酸钠盐等112种农药最大残留限量》（GB 2763.1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2022）</w:t>
      </w:r>
      <w:r>
        <w:rPr>
          <w:rFonts w:ascii="Times New Roman" w:hAnsi="Times New Roman" w:eastAsia="仿宋_GB2312" w:cs="Times New Roman"/>
          <w:color w:val="auto"/>
          <w:sz w:val="32"/>
          <w:szCs w:val="32"/>
          <w:highlight w:val="none"/>
        </w:rPr>
        <w:t>等标准及产品明示标准和质量要求。</w:t>
      </w:r>
    </w:p>
    <w:p w14:paraId="5F4300F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7F0AA0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1.茶叶：铅（以Pb计）、</w:t>
      </w:r>
      <w:r>
        <w:rPr>
          <w:rFonts w:hint="eastAsia" w:ascii="Times New Roman" w:hAnsi="Times New Roman" w:eastAsia="仿宋_GB2312" w:cs="Times New Roman"/>
          <w:color w:val="auto"/>
          <w:sz w:val="32"/>
          <w:szCs w:val="32"/>
          <w:highlight w:val="none"/>
        </w:rPr>
        <w:t>草甘膦、吡虫啉、乙酰甲胺磷、联苯菊酯、灭多威、三氯杀螨醇、氰戊菊酯和</w:t>
      </w:r>
      <w:r>
        <w:rPr>
          <w:rFonts w:ascii="Times New Roman" w:hAnsi="Times New Roman" w:eastAsia="仿宋_GB2312" w:cs="Times New Roman"/>
          <w:color w:val="auto"/>
          <w:sz w:val="32"/>
          <w:szCs w:val="32"/>
          <w:highlight w:val="none"/>
        </w:rPr>
        <w:t>S-氰戊菊酯</w:t>
      </w:r>
      <w:r>
        <w:rPr>
          <w:rFonts w:hint="eastAsia" w:ascii="Times New Roman" w:hAnsi="Times New Roman" w:eastAsia="仿宋_GB2312" w:cs="Times New Roman"/>
          <w:color w:val="auto"/>
          <w:sz w:val="32"/>
          <w:szCs w:val="32"/>
          <w:highlight w:val="none"/>
        </w:rPr>
        <w:t>、甲拌磷、克百威、水胺硫磷、氧乐果、毒死蜱、啶虫脒、多菌灵、茚虫威、合成着色剂（柠檬黄、日落黄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胭脂红、亮蓝）</w:t>
      </w:r>
      <w:r>
        <w:rPr>
          <w:rFonts w:hint="eastAsia" w:ascii="Times New Roman" w:hAnsi="Times New Roman" w:eastAsia="仿宋_GB2312" w:cs="Times New Roman"/>
          <w:color w:val="auto"/>
          <w:sz w:val="32"/>
          <w:szCs w:val="32"/>
          <w:highlight w:val="none"/>
          <w:lang w:eastAsia="zh-CN"/>
        </w:rPr>
        <w:t>。</w:t>
      </w:r>
    </w:p>
    <w:p w14:paraId="5C16AA37">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.代用茶：铅（以Pb计）、</w:t>
      </w:r>
      <w:r>
        <w:rPr>
          <w:rFonts w:hint="eastAsia" w:ascii="Times New Roman" w:hAnsi="Times New Roman" w:eastAsia="仿宋_GB2312" w:cs="Times New Roman"/>
          <w:color w:val="auto"/>
          <w:sz w:val="32"/>
          <w:szCs w:val="32"/>
          <w:highlight w:val="none"/>
        </w:rPr>
        <w:t>二氧化硫残留量、啶虫脒[限</w:t>
      </w:r>
      <w:r>
        <w:rPr>
          <w:rFonts w:ascii="Times New Roman" w:hAnsi="Times New Roman" w:eastAsia="仿宋_GB2312" w:cs="Times New Roman"/>
          <w:color w:val="auto"/>
          <w:sz w:val="32"/>
          <w:szCs w:val="32"/>
          <w:highlight w:val="none"/>
        </w:rPr>
        <w:t>2020年2月15日（含）之后生产的枸杞（干）、2023年5月11日（含）之后生</w:t>
      </w:r>
      <w:r>
        <w:rPr>
          <w:rFonts w:hint="eastAsia" w:ascii="Times New Roman" w:hAnsi="Times New Roman" w:eastAsia="仿宋_GB2312" w:cs="Times New Roman"/>
          <w:color w:val="auto"/>
          <w:sz w:val="32"/>
          <w:szCs w:val="32"/>
          <w:highlight w:val="none"/>
        </w:rPr>
        <w:t>产的金银花（干），以及产品明示标准和质量要求有规定时检测]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吡虫啉[限</w:t>
      </w:r>
      <w:r>
        <w:rPr>
          <w:rFonts w:ascii="Times New Roman" w:hAnsi="Times New Roman" w:eastAsia="仿宋_GB2312" w:cs="Times New Roman"/>
          <w:color w:val="auto"/>
          <w:sz w:val="32"/>
          <w:szCs w:val="32"/>
          <w:highlight w:val="none"/>
        </w:rPr>
        <w:t>2020年2月15日（含）之后生产的枸杞（干）、菊花（干），以及产品明示标</w:t>
      </w:r>
      <w:r>
        <w:rPr>
          <w:rFonts w:hint="eastAsia" w:ascii="Times New Roman" w:hAnsi="Times New Roman" w:eastAsia="仿宋_GB2312" w:cs="Times New Roman"/>
          <w:color w:val="auto"/>
          <w:sz w:val="32"/>
          <w:szCs w:val="32"/>
          <w:highlight w:val="none"/>
        </w:rPr>
        <w:t>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氯氟氰菊酯和高效氯氟氰菊酯[限</w:t>
      </w:r>
      <w:r>
        <w:rPr>
          <w:rFonts w:ascii="Times New Roman" w:hAnsi="Times New Roman" w:eastAsia="仿宋_GB2312" w:cs="Times New Roman"/>
          <w:color w:val="auto"/>
          <w:sz w:val="32"/>
          <w:szCs w:val="32"/>
          <w:highlight w:val="none"/>
        </w:rPr>
        <w:t>2020年2月15日（含）之后生产的枸杞（干），以及产品明示标准和质量要求</w:t>
      </w:r>
      <w:r>
        <w:rPr>
          <w:rFonts w:hint="eastAsia" w:ascii="Times New Roman" w:hAnsi="Times New Roman" w:eastAsia="仿宋_GB2312" w:cs="Times New Roman"/>
          <w:color w:val="auto"/>
          <w:sz w:val="32"/>
          <w:szCs w:val="32"/>
          <w:highlight w:val="none"/>
        </w:rPr>
        <w:t>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三唑磷</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w:t>
      </w:r>
    </w:p>
    <w:p w14:paraId="74AA1BD8">
      <w:pPr>
        <w:spacing w:line="594" w:lineRule="exact"/>
        <w:ind w:firstLine="640" w:firstLineChars="200"/>
        <w:jc w:val="left"/>
        <w:rPr>
          <w:rFonts w:ascii="黑体" w:hAnsi="黑体" w:eastAsia="黑体" w:cs="Times New Roman"/>
          <w:color w:val="auto"/>
          <w:sz w:val="32"/>
          <w:szCs w:val="32"/>
          <w:highlight w:val="none"/>
        </w:rPr>
      </w:pPr>
      <w:bookmarkStart w:id="13" w:name="_Toc14033"/>
      <w:r>
        <w:rPr>
          <w:rFonts w:ascii="黑体" w:hAnsi="黑体" w:eastAsia="黑体" w:cs="Times New Roman"/>
          <w:color w:val="auto"/>
          <w:sz w:val="32"/>
          <w:szCs w:val="32"/>
          <w:highlight w:val="none"/>
        </w:rPr>
        <w:t>十五、酒类</w:t>
      </w:r>
      <w:bookmarkEnd w:id="13"/>
    </w:p>
    <w:p w14:paraId="2D2FF34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575288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蒸馏酒及其配制酒》（GB 2757—2012）等标准及产品明示标准和质量要求。</w:t>
      </w:r>
    </w:p>
    <w:p w14:paraId="766452B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7B6444C">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.啤酒：酒精度、甲醛。</w:t>
      </w:r>
    </w:p>
    <w:p w14:paraId="64844A5D">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.果酒（发酵型）：酒精度、展青霉素（</w:t>
      </w:r>
      <w:r>
        <w:rPr>
          <w:rFonts w:hint="eastAsia" w:ascii="Times New Roman" w:hAnsi="Times New Roman" w:eastAsia="仿宋_GB2312" w:cs="Times New Roman"/>
          <w:color w:val="auto"/>
          <w:sz w:val="32"/>
          <w:szCs w:val="32"/>
          <w:highlight w:val="none"/>
        </w:rPr>
        <w:t>限于以苹果、山楂为原料制成的产品检测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糖精钠（以糖精计）、甜蜜素（以环己基氨基磺酸计）、安赛蜜、二氧化硫残留量、酸性红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5EF89F16">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以蒸馏酒及食用酒精为酒基的配制酒</w:t>
      </w:r>
      <w:r>
        <w:rPr>
          <w:rFonts w:ascii="Times New Roman" w:hAnsi="Times New Roman" w:eastAsia="仿宋_GB2312" w:cs="Times New Roman"/>
          <w:color w:val="auto"/>
          <w:sz w:val="32"/>
          <w:szCs w:val="32"/>
          <w:highlight w:val="none"/>
        </w:rPr>
        <w:t>：酒精度、甲醇</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安赛蜜[限</w:t>
      </w:r>
      <w:r>
        <w:rPr>
          <w:rFonts w:ascii="Times New Roman" w:hAnsi="Times New Roman" w:eastAsia="仿宋_GB2312" w:cs="Times New Roman"/>
          <w:color w:val="auto"/>
          <w:sz w:val="32"/>
          <w:szCs w:val="32"/>
          <w:highlight w:val="none"/>
        </w:rPr>
        <w:t>2024年3月6日（含）之后检测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p>
    <w:p w14:paraId="22F685A4">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.其他发酵酒：酒精度、苯甲酸及其钠盐（以苯甲酸计）、山梨酸及其钾盐（以山梨酸计）、糖精钠（以糖精计）、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751664DB">
      <w:pPr>
        <w:spacing w:line="594" w:lineRule="exact"/>
        <w:ind w:firstLine="640" w:firstLineChars="200"/>
        <w:jc w:val="left"/>
        <w:rPr>
          <w:rFonts w:ascii="黑体" w:hAnsi="黑体" w:eastAsia="黑体" w:cs="Times New Roman"/>
          <w:color w:val="auto"/>
          <w:sz w:val="32"/>
          <w:szCs w:val="32"/>
          <w:highlight w:val="none"/>
        </w:rPr>
      </w:pPr>
      <w:bookmarkStart w:id="14" w:name="_Toc32056"/>
      <w:r>
        <w:rPr>
          <w:rFonts w:ascii="黑体" w:hAnsi="黑体" w:eastAsia="黑体" w:cs="Times New Roman"/>
          <w:color w:val="auto"/>
          <w:sz w:val="32"/>
          <w:szCs w:val="32"/>
          <w:highlight w:val="none"/>
        </w:rPr>
        <w:t>十六、蔬菜制品</w:t>
      </w:r>
      <w:bookmarkEnd w:id="14"/>
    </w:p>
    <w:p w14:paraId="56A0193D">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720240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酱腌菜》（GB 2714—2015）等标准及产品明示标准和质量要求。</w:t>
      </w:r>
    </w:p>
    <w:p w14:paraId="429F77BC">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7B50B9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1.酱腌菜：铅（以Pb计）、亚硝酸盐（以NaNO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2023年6月30日之前的限腌渍蔬菜检测）、苯甲酸及其钠盐（以苯甲酸计）、山梨酸及其钾盐（以山梨酸计）、脱氢乙酸及其钠盐（以脱氢乙酸计）、糖精钠（以糖精计）、甜蜜素（以环己基氨基磺酸计）、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二氧化硫残留量（以大蒜为主要原料的产品不检测）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合成着色剂（柠檬黄、日落黄、诱惑红）</w:t>
      </w:r>
      <w:r>
        <w:rPr>
          <w:rFonts w:hint="eastAsia" w:ascii="Times New Roman" w:hAnsi="Times New Roman" w:eastAsia="仿宋_GB2312" w:cs="Times New Roman"/>
          <w:color w:val="auto"/>
          <w:sz w:val="32"/>
          <w:szCs w:val="32"/>
          <w:highlight w:val="none"/>
          <w:lang w:eastAsia="zh-CN"/>
        </w:rPr>
        <w:t>（视产品色泽而定）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大肠菌群（不适用于非灭菌发酵型产品）。</w:t>
      </w:r>
    </w:p>
    <w:p w14:paraId="7EE3D06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2.蔬菜干制品：铅（以Pb计）、苯甲酸及其钠盐（以苯甲酸计）、山梨酸及其钾盐（以山梨酸计）、二氧化硫残留量、</w:t>
      </w:r>
      <w:r>
        <w:rPr>
          <w:rFonts w:hint="eastAsia" w:ascii="Times New Roman" w:hAnsi="Times New Roman" w:eastAsia="仿宋_GB2312" w:cs="Times New Roman"/>
          <w:color w:val="auto"/>
          <w:sz w:val="32"/>
          <w:szCs w:val="32"/>
          <w:highlight w:val="none"/>
        </w:rPr>
        <w:t>合成着色剂（柠檬黄、日落黄、胭脂红、苋菜红、亮蓝）</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视产品色泽而定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0EDE818E">
      <w:pPr>
        <w:spacing w:line="594"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3.干制食用菌：铅（以Pb计）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含松茸产品不检测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含松茸和姬松茸的产品不检测</w:t>
      </w:r>
      <w:r>
        <w:rPr>
          <w:rFonts w:ascii="Times New Roman" w:hAnsi="Times New Roman" w:eastAsia="仿宋_GB2312" w:cs="Times New Roman"/>
          <w:color w:val="auto"/>
          <w:sz w:val="32"/>
          <w:szCs w:val="32"/>
          <w:highlight w:val="none"/>
        </w:rPr>
        <w:t>）、总汞（以Hg计）[限生产日期在2023年6月30日之前的产品检测（含松茸产品不检测）]、</w:t>
      </w:r>
      <w:r>
        <w:rPr>
          <w:rFonts w:hint="eastAsia" w:ascii="Times New Roman" w:hAnsi="Times New Roman" w:eastAsia="仿宋_GB2312" w:cs="Times New Roman"/>
          <w:color w:val="auto"/>
          <w:sz w:val="32"/>
          <w:szCs w:val="32"/>
          <w:highlight w:val="none"/>
        </w:rPr>
        <w:t>甲基汞（以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2023年6月30日（含）之后的产品检测]、总砷（以As计）[限生产日期在2023年6月30日之前的产品检测（含松茸产品不检测）]、</w:t>
      </w:r>
      <w:r>
        <w:rPr>
          <w:rFonts w:hint="eastAsia" w:ascii="Times New Roman" w:hAnsi="Times New Roman" w:eastAsia="仿宋_GB2312" w:cs="Times New Roman"/>
          <w:color w:val="auto"/>
          <w:sz w:val="32"/>
          <w:szCs w:val="32"/>
          <w:highlight w:val="none"/>
        </w:rPr>
        <w:t>无机砷（以As计）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w:t>
      </w:r>
      <w:r>
        <w:rPr>
          <w:rFonts w:hint="eastAsia" w:ascii="Times New Roman" w:hAnsi="Times New Roman" w:eastAsia="仿宋_GB2312" w:cs="Times New Roman"/>
          <w:color w:val="auto"/>
          <w:sz w:val="32"/>
          <w:szCs w:val="32"/>
          <w:highlight w:val="none"/>
          <w:lang w:eastAsia="zh-CN"/>
        </w:rPr>
        <w:t>。</w:t>
      </w:r>
    </w:p>
    <w:p w14:paraId="086FA7CA">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.腌渍食用菌：苯甲酸及其钠盐（以苯甲酸计）、山梨酸及其钾盐（以山梨酸计）、脱氢乙酸及其钠盐（以脱氢乙酸计）、防腐剂混合使用时各自用量占其最大使用量比例之和。</w:t>
      </w:r>
    </w:p>
    <w:p w14:paraId="6B3B3768">
      <w:pPr>
        <w:spacing w:line="594" w:lineRule="exact"/>
        <w:ind w:firstLine="640" w:firstLineChars="200"/>
        <w:jc w:val="left"/>
        <w:rPr>
          <w:rFonts w:ascii="黑体" w:hAnsi="黑体" w:eastAsia="黑体" w:cs="Times New Roman"/>
          <w:color w:val="auto"/>
          <w:sz w:val="32"/>
          <w:szCs w:val="32"/>
          <w:highlight w:val="none"/>
        </w:rPr>
      </w:pPr>
      <w:bookmarkStart w:id="15" w:name="_Toc3770"/>
      <w:r>
        <w:rPr>
          <w:rFonts w:ascii="黑体" w:hAnsi="黑体" w:eastAsia="黑体" w:cs="Times New Roman"/>
          <w:color w:val="auto"/>
          <w:sz w:val="32"/>
          <w:szCs w:val="32"/>
          <w:highlight w:val="none"/>
        </w:rPr>
        <w:t>十七、水果制品</w:t>
      </w:r>
      <w:bookmarkEnd w:id="15"/>
    </w:p>
    <w:p w14:paraId="1BA1908C">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979D73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2763—2021）、《食品安全国家标准 蜜饯》（GB 14884—2016）等标准及产品明示标准和质量要求。</w:t>
      </w:r>
    </w:p>
    <w:p w14:paraId="3A124E3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BCF9B4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、二氧化硫残留量、合成着色剂（</w:t>
      </w:r>
      <w:r>
        <w:rPr>
          <w:rFonts w:hint="eastAsia" w:ascii="Times New Roman" w:hAnsi="Times New Roman" w:eastAsia="仿宋_GB2312" w:cs="Times New Roman"/>
          <w:color w:val="auto"/>
          <w:sz w:val="32"/>
          <w:szCs w:val="32"/>
          <w:highlight w:val="none"/>
        </w:rPr>
        <w:t>亮蓝、柠檬黄、日落黄、苋菜红、胭脂红、诱惑红、喹啉黄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）、相同色泽着色剂各自用量占其最大使用量的比例之和、乙二胺四乙酸二钠（</w:t>
      </w:r>
      <w:r>
        <w:rPr>
          <w:rFonts w:hint="eastAsia" w:ascii="Times New Roman" w:hAnsi="Times New Roman" w:eastAsia="仿宋_GB2312" w:cs="Times New Roman"/>
          <w:color w:val="auto"/>
          <w:sz w:val="32"/>
          <w:szCs w:val="32"/>
          <w:highlight w:val="none"/>
        </w:rPr>
        <w:t>限果脯类产品检测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不适用于添加乳酸菌（活菌）的蜜饯</w:t>
      </w:r>
      <w:r>
        <w:rPr>
          <w:rFonts w:ascii="Times New Roman" w:hAnsi="Times New Roman" w:eastAsia="仿宋_GB2312" w:cs="Times New Roman"/>
          <w:color w:val="auto"/>
          <w:sz w:val="32"/>
          <w:szCs w:val="32"/>
          <w:highlight w:val="none"/>
        </w:rPr>
        <w:t>]、大肠菌群、霉菌。</w:t>
      </w:r>
    </w:p>
    <w:p w14:paraId="77838FF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2.水果干制品：铅（以Pb计）、</w:t>
      </w:r>
      <w:r>
        <w:rPr>
          <w:rFonts w:hint="eastAsia" w:ascii="Times New Roman" w:hAnsi="Times New Roman" w:eastAsia="仿宋_GB2312" w:cs="Times New Roman"/>
          <w:color w:val="auto"/>
          <w:sz w:val="32"/>
          <w:szCs w:val="32"/>
          <w:highlight w:val="none"/>
        </w:rPr>
        <w:t>啶虫脒</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氯氰菊酯和高效氯氰菊酯</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lang w:eastAsia="zh-CN"/>
        </w:rPr>
        <w:t>（限干枸杞检测，限柿饼检测）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脱氢乙酸及其钠盐（以脱氢乙酸计）（限柿饼检测）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合成着色剂（亮蓝、柠檬黄、日落黄、苋菜红、胭脂红、诱惑红、喹啉黄）</w:t>
      </w:r>
      <w:r>
        <w:rPr>
          <w:rFonts w:hint="eastAsia" w:ascii="Times New Roman" w:hAnsi="Times New Roman" w:eastAsia="仿宋_GB2312" w:cs="Times New Roman"/>
          <w:color w:val="auto"/>
          <w:sz w:val="32"/>
          <w:szCs w:val="32"/>
          <w:highlight w:val="none"/>
          <w:lang w:eastAsia="zh-CN"/>
        </w:rPr>
        <w:t>（视产品具体色泽而定）</w:t>
      </w:r>
      <w:r>
        <w:rPr>
          <w:rFonts w:hint="eastAsia" w:ascii="Times New Roman" w:hAnsi="Times New Roman" w:eastAsia="仿宋_GB2312" w:cs="Times New Roman"/>
          <w:color w:val="auto"/>
          <w:sz w:val="32"/>
          <w:szCs w:val="32"/>
          <w:highlight w:val="none"/>
        </w:rPr>
        <w:t>、菌落总数[不适用于添加乳酸菌（活菌）的水果干制品]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大肠菌群、霉菌。</w:t>
      </w:r>
    </w:p>
    <w:p w14:paraId="42D0B66B">
      <w:pPr>
        <w:spacing w:line="594" w:lineRule="exact"/>
        <w:ind w:firstLine="640" w:firstLineChars="200"/>
        <w:jc w:val="left"/>
        <w:rPr>
          <w:rFonts w:ascii="黑体" w:hAnsi="黑体" w:eastAsia="黑体" w:cs="Times New Roman"/>
          <w:color w:val="auto"/>
          <w:sz w:val="32"/>
          <w:szCs w:val="32"/>
          <w:highlight w:val="none"/>
        </w:rPr>
      </w:pPr>
      <w:bookmarkStart w:id="16" w:name="_Toc25794"/>
      <w:r>
        <w:rPr>
          <w:rFonts w:ascii="黑体" w:hAnsi="黑体" w:eastAsia="黑体" w:cs="Times New Roman"/>
          <w:color w:val="auto"/>
          <w:sz w:val="32"/>
          <w:szCs w:val="32"/>
          <w:highlight w:val="none"/>
        </w:rPr>
        <w:t>十八、炒货食品及坚果制品</w:t>
      </w:r>
      <w:bookmarkEnd w:id="16"/>
    </w:p>
    <w:p w14:paraId="2844F84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C61B23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坚果与籽类食品》（GB 19300—2014）等标准及产品明示标准和质量要求。</w:t>
      </w:r>
    </w:p>
    <w:p w14:paraId="34E734F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A887A2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炒货食品及坚果制品：酸价（以脂肪计）（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除豆类食品外的产品检测</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限开心果、杏仁、扁桃仁、松仁、瓜子、花生制品检测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大肠菌群、霉菌（</w:t>
      </w:r>
      <w:r>
        <w:rPr>
          <w:rFonts w:hint="eastAsia" w:ascii="Times New Roman" w:hAnsi="Times New Roman" w:eastAsia="仿宋_GB2312" w:cs="Times New Roman"/>
          <w:color w:val="auto"/>
          <w:sz w:val="32"/>
          <w:szCs w:val="32"/>
          <w:highlight w:val="none"/>
        </w:rPr>
        <w:t>限烘炒工艺加工的熟制产品检测</w:t>
      </w:r>
      <w:r>
        <w:rPr>
          <w:rFonts w:ascii="Times New Roman" w:hAnsi="Times New Roman" w:eastAsia="仿宋_GB2312" w:cs="Times New Roman"/>
          <w:color w:val="auto"/>
          <w:sz w:val="32"/>
          <w:szCs w:val="32"/>
          <w:highlight w:val="none"/>
        </w:rPr>
        <w:t>）。</w:t>
      </w:r>
    </w:p>
    <w:p w14:paraId="73C66D8A">
      <w:pPr>
        <w:spacing w:line="594" w:lineRule="exact"/>
        <w:ind w:firstLine="640" w:firstLineChars="200"/>
        <w:jc w:val="left"/>
        <w:rPr>
          <w:rFonts w:ascii="黑体" w:hAnsi="黑体" w:eastAsia="黑体" w:cs="Times New Roman"/>
          <w:color w:val="auto"/>
          <w:sz w:val="32"/>
          <w:szCs w:val="32"/>
          <w:highlight w:val="none"/>
        </w:rPr>
      </w:pPr>
      <w:bookmarkStart w:id="17" w:name="_Toc22770"/>
      <w:r>
        <w:rPr>
          <w:rFonts w:ascii="黑体" w:hAnsi="黑体" w:eastAsia="黑体" w:cs="Times New Roman"/>
          <w:color w:val="auto"/>
          <w:sz w:val="32"/>
          <w:szCs w:val="32"/>
          <w:highlight w:val="none"/>
        </w:rPr>
        <w:t>十九、蛋制品</w:t>
      </w:r>
      <w:bookmarkEnd w:id="17"/>
    </w:p>
    <w:p w14:paraId="1041E817">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FACC8E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蛋与蛋制品》（GB 2749—2015）等标准及产品明示标准和质量要求。</w:t>
      </w:r>
    </w:p>
    <w:p w14:paraId="24E53B3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42573E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1.再制蛋：铅（以Pb计）、苯甲酸及其钠盐（以苯甲酸计）、山梨酸及其钾盐（以山梨酸计）、菌落总数（</w:t>
      </w:r>
      <w:r>
        <w:rPr>
          <w:rFonts w:hint="eastAsia" w:ascii="Times New Roman" w:hAnsi="Times New Roman" w:eastAsia="仿宋_GB2312" w:cs="Times New Roman"/>
          <w:color w:val="auto"/>
          <w:sz w:val="32"/>
          <w:szCs w:val="32"/>
          <w:highlight w:val="none"/>
        </w:rPr>
        <w:t>除糟蛋外的产品检测</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r>
        <w:rPr>
          <w:rFonts w:hint="eastAsia" w:ascii="Times New Roman" w:hAnsi="Times New Roman" w:eastAsia="仿宋_GB2312" w:cs="Times New Roman"/>
          <w:color w:val="auto"/>
          <w:sz w:val="32"/>
          <w:szCs w:val="32"/>
          <w:highlight w:val="none"/>
        </w:rPr>
        <w:t>（除以罐头食品加工工艺生产外的产品检测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限即食类预包装食品及预先包装但需要计量称重的即食食品检测）</w:t>
      </w:r>
      <w:r>
        <w:rPr>
          <w:rFonts w:ascii="Times New Roman" w:hAnsi="Times New Roman" w:eastAsia="仿宋_GB2312" w:cs="Times New Roman"/>
          <w:color w:val="auto"/>
          <w:sz w:val="32"/>
          <w:szCs w:val="32"/>
          <w:highlight w:val="none"/>
        </w:rPr>
        <w:t>。</w:t>
      </w:r>
    </w:p>
    <w:p w14:paraId="50F92199">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.其他类：铅（以Pb计）、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菌落总数（除以罐头食品加工工艺生产外的产品检测）、大肠菌群（除以罐头食品加工工艺生产外的产品检测）、沙门氏菌（限即食类预包装食品及预先包装但需要计量称重的即食食品检测，其他产品当明示标准和质量要求有规定时检测</w:t>
      </w:r>
      <w:r>
        <w:rPr>
          <w:rFonts w:hint="eastAsia" w:ascii="Times New Roman" w:hAnsi="Times New Roman" w:eastAsia="仿宋_GB2312" w:cs="Times New Roman"/>
          <w:color w:val="auto"/>
          <w:sz w:val="32"/>
          <w:szCs w:val="32"/>
          <w:highlight w:val="none"/>
          <w:lang w:eastAsia="zh-CN"/>
        </w:rPr>
        <w:t>，除以罐头食品加工工艺生产外的产品检测）</w:t>
      </w:r>
      <w:r>
        <w:rPr>
          <w:rFonts w:ascii="Times New Roman" w:hAnsi="Times New Roman" w:eastAsia="仿宋_GB2312" w:cs="Times New Roman"/>
          <w:color w:val="auto"/>
          <w:sz w:val="32"/>
          <w:szCs w:val="32"/>
          <w:highlight w:val="none"/>
        </w:rPr>
        <w:t>。</w:t>
      </w:r>
    </w:p>
    <w:p w14:paraId="6A5FDDE8">
      <w:pPr>
        <w:spacing w:line="594" w:lineRule="exact"/>
        <w:ind w:firstLine="640" w:firstLineChars="200"/>
        <w:jc w:val="left"/>
        <w:rPr>
          <w:rFonts w:ascii="黑体" w:hAnsi="黑体" w:eastAsia="黑体" w:cs="Times New Roman"/>
          <w:color w:val="auto"/>
          <w:sz w:val="32"/>
          <w:szCs w:val="32"/>
          <w:highlight w:val="none"/>
        </w:rPr>
      </w:pPr>
      <w:bookmarkStart w:id="18" w:name="_Toc20198"/>
      <w:r>
        <w:rPr>
          <w:rFonts w:ascii="黑体" w:hAnsi="黑体" w:eastAsia="黑体" w:cs="Times New Roman"/>
          <w:color w:val="auto"/>
          <w:sz w:val="32"/>
          <w:szCs w:val="32"/>
          <w:highlight w:val="none"/>
        </w:rPr>
        <w:t>二十、食糖</w:t>
      </w:r>
      <w:bookmarkEnd w:id="18"/>
    </w:p>
    <w:p w14:paraId="74EAAC4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D2735C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《白砂糖》（GB/T 317—2018）、《红糖》（GB/T 35885—2018）、《冰糖》（GB/T 35883—2018）等标准及产品明示标准和质量要求。</w:t>
      </w:r>
    </w:p>
    <w:p w14:paraId="76213A37">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9731811">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1.白砂糖、精幼砂糖：蔗糖分、还原糖分、色值、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p>
    <w:p w14:paraId="4BC5B42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2.红糖：总糖分、不溶于水杂质、</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ascii="Times New Roman" w:hAnsi="Times New Roman" w:eastAsia="仿宋_GB2312" w:cs="Times New Roman"/>
          <w:color w:val="auto"/>
          <w:sz w:val="32"/>
          <w:szCs w:val="32"/>
          <w:highlight w:val="none"/>
        </w:rPr>
        <w:t>。</w:t>
      </w:r>
    </w:p>
    <w:p w14:paraId="0FCD883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.冰糖：蔗糖分、还原糖分、色值、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hint="eastAsia" w:ascii="Times New Roman" w:hAnsi="Times New Roman" w:eastAsia="仿宋_GB2312" w:cs="Times New Roman"/>
          <w:color w:val="auto"/>
          <w:sz w:val="32"/>
          <w:szCs w:val="32"/>
          <w:highlight w:val="none"/>
          <w:lang w:eastAsia="zh-CN"/>
        </w:rPr>
        <w:t>（限黄冰糖产品检测）</w:t>
      </w:r>
      <w:r>
        <w:rPr>
          <w:rFonts w:ascii="Times New Roman" w:hAnsi="Times New Roman" w:eastAsia="仿宋_GB2312" w:cs="Times New Roman"/>
          <w:color w:val="auto"/>
          <w:sz w:val="32"/>
          <w:szCs w:val="32"/>
          <w:highlight w:val="none"/>
        </w:rPr>
        <w:t>。</w:t>
      </w:r>
    </w:p>
    <w:p w14:paraId="6306A482">
      <w:pPr>
        <w:spacing w:line="594" w:lineRule="exact"/>
        <w:ind w:firstLine="640" w:firstLineChars="200"/>
        <w:jc w:val="left"/>
        <w:rPr>
          <w:rFonts w:ascii="黑体" w:hAnsi="黑体" w:eastAsia="黑体" w:cs="Times New Roman"/>
          <w:color w:val="auto"/>
          <w:sz w:val="32"/>
          <w:szCs w:val="32"/>
          <w:highlight w:val="none"/>
        </w:rPr>
      </w:pPr>
      <w:bookmarkStart w:id="19" w:name="_Toc16025"/>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一</w:t>
      </w:r>
      <w:r>
        <w:rPr>
          <w:rFonts w:ascii="黑体" w:hAnsi="黑体" w:eastAsia="黑体" w:cs="Times New Roman"/>
          <w:color w:val="auto"/>
          <w:sz w:val="32"/>
          <w:szCs w:val="32"/>
          <w:highlight w:val="none"/>
        </w:rPr>
        <w:t>、水产制品</w:t>
      </w:r>
      <w:bookmarkEnd w:id="19"/>
    </w:p>
    <w:p w14:paraId="04E9ED6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EF67FE1">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29921—2021）等标准及产品明示标准和质量要求。</w:t>
      </w:r>
    </w:p>
    <w:p w14:paraId="0D74A07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C43814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1.藻类干制品：铅（以Pb计）</w:t>
      </w:r>
      <w:r>
        <w:rPr>
          <w:rFonts w:hint="eastAsia" w:ascii="Times New Roman" w:hAnsi="Times New Roman" w:eastAsia="仿宋_GB2312" w:cs="Times New Roman"/>
          <w:color w:val="auto"/>
          <w:sz w:val="32"/>
          <w:szCs w:val="32"/>
          <w:highlight w:val="none"/>
          <w:lang w:eastAsia="zh-CN"/>
        </w:rPr>
        <w:t>（干裙带菜类产品除外）</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仅限即食类产品检测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仅限即食类产品检测</w:t>
      </w:r>
      <w:r>
        <w:rPr>
          <w:rFonts w:ascii="Times New Roman" w:hAnsi="Times New Roman" w:eastAsia="仿宋_GB2312" w:cs="Times New Roman"/>
          <w:color w:val="auto"/>
          <w:sz w:val="32"/>
          <w:szCs w:val="32"/>
          <w:highlight w:val="none"/>
        </w:rPr>
        <w:t>）。</w:t>
      </w:r>
    </w:p>
    <w:p w14:paraId="353BCAFD">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.熟制</w:t>
      </w:r>
      <w:r>
        <w:rPr>
          <w:rFonts w:hint="eastAsia" w:ascii="Times New Roman" w:hAnsi="Times New Roman" w:eastAsia="仿宋_GB2312" w:cs="Times New Roman"/>
          <w:color w:val="auto"/>
          <w:sz w:val="32"/>
          <w:szCs w:val="32"/>
          <w:highlight w:val="none"/>
        </w:rPr>
        <w:t>动物性水产制品</w:t>
      </w:r>
      <w:r>
        <w:rPr>
          <w:rFonts w:ascii="Times New Roman" w:hAnsi="Times New Roman" w:eastAsia="仿宋_GB2312" w:cs="Times New Roman"/>
          <w:color w:val="auto"/>
          <w:sz w:val="32"/>
          <w:szCs w:val="32"/>
          <w:highlight w:val="none"/>
        </w:rPr>
        <w:t>：铅（以Pb计）、镉（以Cd计）（</w:t>
      </w:r>
      <w:r>
        <w:rPr>
          <w:rFonts w:hint="eastAsia" w:ascii="Times New Roman" w:hAnsi="Times New Roman" w:eastAsia="仿宋_GB2312" w:cs="Times New Roman"/>
          <w:color w:val="auto"/>
          <w:sz w:val="32"/>
          <w:szCs w:val="32"/>
          <w:highlight w:val="none"/>
        </w:rPr>
        <w:t>仅鱼类制品检测</w:t>
      </w:r>
      <w:r>
        <w:rPr>
          <w:rFonts w:ascii="Times New Roman" w:hAnsi="Times New Roman" w:eastAsia="仿宋_GB2312" w:cs="Times New Roman"/>
          <w:color w:val="auto"/>
          <w:sz w:val="32"/>
          <w:szCs w:val="32"/>
          <w:highlight w:val="none"/>
        </w:rPr>
        <w:t>）、苯甲酸及其钠盐（以苯甲酸计）、山梨酸及其钾盐（以山梨酸计）、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、脱氢乙酸及其钠盐（以脱氢乙酸计）。</w:t>
      </w:r>
    </w:p>
    <w:p w14:paraId="4B1EFD9A">
      <w:pPr>
        <w:spacing w:line="594" w:lineRule="exact"/>
        <w:ind w:firstLine="640" w:firstLineChars="200"/>
        <w:jc w:val="left"/>
        <w:rPr>
          <w:rFonts w:ascii="黑体" w:hAnsi="黑体" w:eastAsia="黑体" w:cs="Times New Roman"/>
          <w:color w:val="auto"/>
          <w:sz w:val="32"/>
          <w:szCs w:val="32"/>
          <w:highlight w:val="none"/>
        </w:rPr>
      </w:pPr>
      <w:bookmarkStart w:id="20" w:name="_Toc8345"/>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二</w:t>
      </w:r>
      <w:r>
        <w:rPr>
          <w:rFonts w:ascii="黑体" w:hAnsi="黑体" w:eastAsia="黑体" w:cs="Times New Roman"/>
          <w:color w:val="auto"/>
          <w:sz w:val="32"/>
          <w:szCs w:val="32"/>
          <w:highlight w:val="none"/>
        </w:rPr>
        <w:t>、淀粉及淀粉制品</w:t>
      </w:r>
      <w:bookmarkEnd w:id="20"/>
    </w:p>
    <w:p w14:paraId="2084594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DE55C80">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2052402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042C30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1.淀粉：铅（以Pb计）、菌落总数、大肠菌群、霉菌和酵母、</w:t>
      </w:r>
      <w:r>
        <w:rPr>
          <w:rFonts w:hint="eastAsia" w:ascii="Times New Roman" w:hAnsi="Times New Roman" w:eastAsia="仿宋_GB2312" w:cs="Times New Roman"/>
          <w:color w:val="auto"/>
          <w:sz w:val="32"/>
          <w:szCs w:val="32"/>
          <w:highlight w:val="none"/>
        </w:rPr>
        <w:t>二氧化硫残留量、脱氢乙酸及其钠盐（以脱氢乙酸计）、葛根素（限葛根淀粉检测）</w:t>
      </w:r>
      <w:r>
        <w:rPr>
          <w:rFonts w:ascii="Times New Roman" w:hAnsi="Times New Roman" w:eastAsia="仿宋_GB2312" w:cs="Times New Roman"/>
          <w:color w:val="auto"/>
          <w:sz w:val="32"/>
          <w:szCs w:val="32"/>
          <w:highlight w:val="none"/>
        </w:rPr>
        <w:t>。</w:t>
      </w:r>
    </w:p>
    <w:p w14:paraId="20B9C04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粉丝粉条</w:t>
      </w:r>
      <w:r>
        <w:rPr>
          <w:rFonts w:ascii="Times New Roman" w:hAnsi="Times New Roman" w:eastAsia="仿宋_GB2312" w:cs="Times New Roman"/>
          <w:color w:val="auto"/>
          <w:sz w:val="32"/>
          <w:szCs w:val="32"/>
          <w:highlight w:val="none"/>
        </w:rPr>
        <w:t>：铅（以Pb计）、苯甲酸及其钠盐（以苯甲酸计）、山梨酸及其钾盐（以山梨酸计）、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铝的残留量（干样品，以Al计）、二氧化硫残留量、</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ascii="Times New Roman" w:hAnsi="Times New Roman" w:eastAsia="仿宋_GB2312" w:cs="Times New Roman"/>
          <w:color w:val="auto"/>
          <w:sz w:val="32"/>
          <w:szCs w:val="32"/>
          <w:highlight w:val="none"/>
        </w:rPr>
        <w:t>。</w:t>
      </w:r>
    </w:p>
    <w:p w14:paraId="0627DAC0">
      <w:pPr>
        <w:spacing w:line="594" w:lineRule="exact"/>
        <w:ind w:firstLine="640" w:firstLineChars="200"/>
        <w:jc w:val="left"/>
        <w:rPr>
          <w:rFonts w:ascii="黑体" w:hAnsi="黑体" w:eastAsia="黑体" w:cs="Times New Roman"/>
          <w:color w:val="auto"/>
          <w:sz w:val="32"/>
          <w:szCs w:val="32"/>
          <w:highlight w:val="none"/>
        </w:rPr>
      </w:pPr>
      <w:bookmarkStart w:id="21" w:name="_Toc21631"/>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三</w:t>
      </w:r>
      <w:r>
        <w:rPr>
          <w:rFonts w:ascii="黑体" w:hAnsi="黑体" w:eastAsia="黑体" w:cs="Times New Roman"/>
          <w:color w:val="auto"/>
          <w:sz w:val="32"/>
          <w:szCs w:val="32"/>
          <w:highlight w:val="none"/>
        </w:rPr>
        <w:t>、糕点</w:t>
      </w:r>
      <w:bookmarkEnd w:id="21"/>
    </w:p>
    <w:p w14:paraId="1E373DA7">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D2EF2B0">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糕点、面包》（GB 7099—2015）、《粽子》（SB/T 10377—2004）等标准及产品明示标准和质量要求。</w:t>
      </w:r>
    </w:p>
    <w:p w14:paraId="4C24DF2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D5BE9E9">
      <w:pPr>
        <w:spacing w:line="594"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面包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铝的残留量（干样品，以Al计）、丙酸及其钠盐、钙盐（以丙酸计）、脱氢乙酸及其钠盐（以脱氢乙酸计）、三氯蔗糖、合成着色剂（柠檬黄、日落黄、胭脂红、苋菜红、亮蓝、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38A5659B">
      <w:pPr>
        <w:spacing w:line="594"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月饼：酸价（以脂肪计）（仅适用于配料中添加油脂的产品）、过氧化值（以脂肪计）（仅适用于配料中添加油脂的产品）、糖精钠（以糖精计）、苯甲酸及其钠盐（以苯甲酸计）、山梨酸及其钾盐（以山梨酸计）、铝的残留量（干样品，以Al计）、丙酸及其钠盐、钙盐（以丙酸计）、脱氢乙酸及其钠盐（以脱氢乙酸计）、纳他霉素、合成着色剂（柠檬黄、日落黄、胭脂红、苋菜红、亮蓝、赤藓红、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18AAC25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3.粽子：</w:t>
      </w:r>
      <w:r>
        <w:rPr>
          <w:rFonts w:hint="eastAsia" w:ascii="Times New Roman" w:hAnsi="Times New Roman" w:eastAsia="仿宋_GB2312" w:cs="Times New Roman"/>
          <w:color w:val="auto"/>
          <w:sz w:val="32"/>
          <w:szCs w:val="32"/>
          <w:highlight w:val="none"/>
        </w:rPr>
        <w:t>过氧化值（以脂肪计）（仅适用于以动物性食品、坚果及籽类食品为馅料/辅料的产品检测）、甜蜜素（以环己基氨基磺酸计）、</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糖精钠（以糖精计）、安赛蜜、菌落总数、大肠菌群、</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、商业无菌（</w:t>
      </w:r>
      <w:r>
        <w:rPr>
          <w:rFonts w:hint="eastAsia" w:ascii="Times New Roman" w:hAnsi="Times New Roman" w:eastAsia="仿宋_GB2312" w:cs="Times New Roman"/>
          <w:color w:val="auto"/>
          <w:sz w:val="32"/>
          <w:szCs w:val="32"/>
          <w:highlight w:val="none"/>
        </w:rPr>
        <w:t>限真空包装类粽子检测</w:t>
      </w:r>
      <w:r>
        <w:rPr>
          <w:rFonts w:ascii="Times New Roman" w:hAnsi="Times New Roman" w:eastAsia="仿宋_GB2312" w:cs="Times New Roman"/>
          <w:color w:val="auto"/>
          <w:sz w:val="32"/>
          <w:szCs w:val="32"/>
          <w:highlight w:val="none"/>
        </w:rPr>
        <w:t>）。</w:t>
      </w:r>
    </w:p>
    <w:p w14:paraId="268DC23D">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.糕点：</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丙酸及其钠盐、钙盐（以丙酸计）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丙二醇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合成着色剂（柠檬黄、日落黄、胭脂红、苋菜红、亮蓝、赤藓红、诱惑红）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霉菌（不适用于添加了霉菌成熟干酪的产品）。</w:t>
      </w:r>
    </w:p>
    <w:p w14:paraId="30B30E7E">
      <w:pPr>
        <w:spacing w:line="594" w:lineRule="exact"/>
        <w:ind w:firstLine="640" w:firstLineChars="200"/>
        <w:jc w:val="left"/>
        <w:rPr>
          <w:rFonts w:ascii="黑体" w:hAnsi="黑体" w:eastAsia="黑体" w:cs="Times New Roman"/>
          <w:color w:val="auto"/>
          <w:sz w:val="32"/>
          <w:szCs w:val="32"/>
          <w:highlight w:val="none"/>
        </w:rPr>
      </w:pPr>
      <w:bookmarkStart w:id="22" w:name="_Toc9106"/>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四</w:t>
      </w:r>
      <w:r>
        <w:rPr>
          <w:rFonts w:ascii="黑体" w:hAnsi="黑体" w:eastAsia="黑体" w:cs="Times New Roman"/>
          <w:color w:val="auto"/>
          <w:sz w:val="32"/>
          <w:szCs w:val="32"/>
          <w:highlight w:val="none"/>
        </w:rPr>
        <w:t>、豆制品</w:t>
      </w:r>
      <w:bookmarkEnd w:id="22"/>
    </w:p>
    <w:p w14:paraId="062FB63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233C5F0">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豆制品》（GB 2712—2014）、《食品中可能违法添加的非食用物质和易滥用的食品添加剂品种名单（第一批）》（食品整治办〔2008〕3号）等标准及产品明示标准和质量要求。</w:t>
      </w:r>
    </w:p>
    <w:p w14:paraId="1D44499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B7424D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1.发酵性豆制品：铅（以Pb计）、黄曲霉毒素B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豆豉类产品不检测</w:t>
      </w:r>
      <w:r>
        <w:rPr>
          <w:rFonts w:ascii="Times New Roman" w:hAnsi="Times New Roman" w:eastAsia="仿宋_GB2312" w:cs="Times New Roman"/>
          <w:color w:val="auto"/>
          <w:sz w:val="32"/>
          <w:szCs w:val="32"/>
          <w:highlight w:val="none"/>
        </w:rPr>
        <w:t>）、山梨酸及其钾盐（以山梨酸计）、脱氢乙酸及其钠盐（以脱氢乙酸计）、糖精钠（以糖精计）、甜蜜素（以环己基氨基磺酸计）、铝的残留量（干样品，以Al计）、大肠菌群（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61554E75">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非发酵性豆制品（腐竹、油皮及其再制品）</w:t>
      </w:r>
      <w:r>
        <w:rPr>
          <w:rFonts w:ascii="Times New Roman" w:hAnsi="Times New Roman" w:eastAsia="仿宋_GB2312" w:cs="Times New Roman"/>
          <w:color w:val="auto"/>
          <w:sz w:val="32"/>
          <w:szCs w:val="32"/>
          <w:highlight w:val="none"/>
        </w:rPr>
        <w:t>：蛋白质、铅（以Pb计）、</w:t>
      </w:r>
      <w:r>
        <w:rPr>
          <w:rFonts w:hint="eastAsia" w:ascii="Times New Roman" w:hAnsi="Times New Roman" w:eastAsia="仿宋_GB2312" w:cs="Times New Roman"/>
          <w:color w:val="auto"/>
          <w:sz w:val="32"/>
          <w:szCs w:val="32"/>
          <w:highlight w:val="none"/>
        </w:rPr>
        <w:t>碱性嫩黄、</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铝的残留量（干样品，以Al计）、</w:t>
      </w:r>
      <w:r>
        <w:rPr>
          <w:rFonts w:hint="eastAsia" w:ascii="Times New Roman" w:hAnsi="Times New Roman" w:eastAsia="仿宋_GB2312" w:cs="Times New Roman"/>
          <w:color w:val="auto"/>
          <w:sz w:val="32"/>
          <w:szCs w:val="32"/>
          <w:highlight w:val="none"/>
        </w:rPr>
        <w:t>合成着色剂（柠檬黄、日落黄）。</w:t>
      </w:r>
    </w:p>
    <w:p w14:paraId="441B4755">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非发酵性豆制品（豆干、豆腐、豆皮等）</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（除豆浆类外的产品检测）、合成着色剂（柠檬黄、日落黄）</w:t>
      </w:r>
      <w:r>
        <w:rPr>
          <w:rFonts w:hint="eastAsia" w:ascii="Times New Roman" w:hAnsi="Times New Roman" w:eastAsia="仿宋_GB2312" w:cs="Times New Roman"/>
          <w:color w:val="auto"/>
          <w:sz w:val="32"/>
          <w:szCs w:val="32"/>
          <w:highlight w:val="none"/>
          <w:lang w:eastAsia="zh-CN"/>
        </w:rPr>
        <w:t>（白色豆腐不检测）</w:t>
      </w:r>
      <w:r>
        <w:rPr>
          <w:rFonts w:hint="eastAsia" w:ascii="Times New Roman" w:hAnsi="Times New Roman" w:eastAsia="仿宋_GB2312" w:cs="Times New Roman"/>
          <w:color w:val="auto"/>
          <w:sz w:val="32"/>
          <w:szCs w:val="32"/>
          <w:highlight w:val="none"/>
        </w:rPr>
        <w:t>、大肠菌群（限即食预包装食品检测）、金黄色葡萄球菌（限即食预包装食品检测）。</w:t>
      </w:r>
    </w:p>
    <w:p w14:paraId="06E8C51B">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4.其他豆制品：铅（以Pb计）、苯甲酸及其钠盐（以苯甲酸计）、山梨酸及其钾盐（以山梨酸计）、脱氢乙酸及其钠盐（以脱氢乙酸计）、糖精钠（以糖精计）、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铝的残留含量（干样品，以Al计）、大肠菌群（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162E20E8">
      <w:pPr>
        <w:spacing w:line="594" w:lineRule="exact"/>
        <w:ind w:firstLine="640" w:firstLineChars="200"/>
        <w:jc w:val="left"/>
        <w:rPr>
          <w:rFonts w:ascii="黑体" w:hAnsi="黑体" w:eastAsia="黑体" w:cs="Times New Roman"/>
          <w:color w:val="auto"/>
          <w:sz w:val="32"/>
          <w:szCs w:val="32"/>
          <w:highlight w:val="none"/>
        </w:rPr>
      </w:pPr>
      <w:bookmarkStart w:id="23" w:name="_Toc19639"/>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五</w:t>
      </w:r>
      <w:r>
        <w:rPr>
          <w:rFonts w:ascii="黑体" w:hAnsi="黑体" w:eastAsia="黑体" w:cs="Times New Roman"/>
          <w:color w:val="auto"/>
          <w:sz w:val="32"/>
          <w:szCs w:val="32"/>
          <w:highlight w:val="none"/>
        </w:rPr>
        <w:t>、蜂产品</w:t>
      </w:r>
      <w:bookmarkEnd w:id="23"/>
    </w:p>
    <w:p w14:paraId="0FFD12BB">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C9A1EB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《动物性食品中兽药最高残留限量》（农业部公告第</w:t>
      </w:r>
      <w:r>
        <w:rPr>
          <w:rFonts w:ascii="Times New Roman" w:hAnsi="Times New Roman" w:eastAsia="仿宋_GB2312" w:cs="Times New Roman"/>
          <w:color w:val="auto"/>
          <w:sz w:val="32"/>
          <w:szCs w:val="32"/>
          <w:highlight w:val="none"/>
        </w:rPr>
        <w:t>235号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《食品动物中禁止使用的药品及其他化合物清单》（农业农村部公告第</w:t>
      </w:r>
      <w:r>
        <w:rPr>
          <w:rFonts w:ascii="Times New Roman" w:hAnsi="Times New Roman" w:eastAsia="仿宋_GB2312" w:cs="Times New Roman"/>
          <w:color w:val="auto"/>
          <w:sz w:val="32"/>
          <w:szCs w:val="32"/>
          <w:highlight w:val="none"/>
        </w:rPr>
        <w:t>250号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、《食品安全国家标准 蜂蜜》（GB 14963—2011）等标准及产品明示标准和质量要求。</w:t>
      </w:r>
    </w:p>
    <w:p w14:paraId="7A5BEE6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999044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1.蜂蜜：</w:t>
      </w:r>
      <w:r>
        <w:rPr>
          <w:rFonts w:hint="eastAsia" w:ascii="Times New Roman" w:hAnsi="Times New Roman" w:eastAsia="仿宋_GB2312" w:cs="Times New Roman"/>
          <w:color w:val="auto"/>
          <w:sz w:val="32"/>
          <w:szCs w:val="32"/>
          <w:highlight w:val="none"/>
        </w:rPr>
        <w:t>果糖和葡萄糖、蔗糖、</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氯霉素、</w:t>
      </w:r>
      <w:r>
        <w:rPr>
          <w:rFonts w:hint="eastAsia" w:ascii="Times New Roman" w:hAnsi="Times New Roman" w:eastAsia="仿宋_GB2312" w:cs="Times New Roman"/>
          <w:color w:val="auto"/>
          <w:sz w:val="32"/>
          <w:szCs w:val="32"/>
          <w:highlight w:val="none"/>
        </w:rPr>
        <w:t>呋喃西林代谢物[生产日期在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]、呋喃唑酮代谢物[生产日期在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]、甲硝唑[生产日期在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]、双甲脒[生产日期在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]、诺氟沙星[生产日期在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]、氧氟沙星[生产日期在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]、菌落总数、霉菌计数、嗜渗酵母计数。</w:t>
      </w:r>
    </w:p>
    <w:p w14:paraId="1A0343CB">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.蜂产品制品：山梨酸及其钾盐（以山梨酸计）、</w:t>
      </w:r>
      <w:r>
        <w:rPr>
          <w:rFonts w:hint="eastAsia" w:ascii="Times New Roman" w:hAnsi="Times New Roman" w:eastAsia="仿宋_GB2312" w:cs="Times New Roman"/>
          <w:color w:val="auto"/>
          <w:sz w:val="32"/>
          <w:szCs w:val="32"/>
          <w:highlight w:val="none"/>
        </w:rPr>
        <w:t>合成着色剂（柠檬黄、日落黄）</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4D20EEC4">
      <w:pPr>
        <w:spacing w:line="594" w:lineRule="exact"/>
        <w:ind w:firstLine="640" w:firstLineChars="200"/>
        <w:jc w:val="left"/>
        <w:rPr>
          <w:rFonts w:ascii="黑体" w:hAnsi="黑体" w:eastAsia="黑体" w:cs="Times New Roman"/>
          <w:color w:val="auto"/>
          <w:sz w:val="32"/>
          <w:szCs w:val="32"/>
          <w:highlight w:val="none"/>
        </w:rPr>
      </w:pPr>
      <w:bookmarkStart w:id="24" w:name="_Toc18974"/>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六</w:t>
      </w:r>
      <w:r>
        <w:rPr>
          <w:rFonts w:ascii="黑体" w:hAnsi="黑体" w:eastAsia="黑体" w:cs="Times New Roman"/>
          <w:color w:val="auto"/>
          <w:sz w:val="32"/>
          <w:szCs w:val="32"/>
          <w:highlight w:val="none"/>
        </w:rPr>
        <w:t>、保健食品</w:t>
      </w:r>
      <w:bookmarkEnd w:id="24"/>
    </w:p>
    <w:p w14:paraId="0EB4ED7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360427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保健食品》（GB 16740—2014）、《中国药典》（2020年版四部明胶空心胶囊）等标准及产品明示标准和质量要求。</w:t>
      </w:r>
    </w:p>
    <w:p w14:paraId="6412559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78DD44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保健食品：</w:t>
      </w:r>
      <w:r>
        <w:rPr>
          <w:rFonts w:hint="eastAsia" w:ascii="Times New Roman" w:hAnsi="Times New Roman" w:eastAsia="仿宋_GB2312" w:cs="Times New Roman"/>
          <w:color w:val="auto"/>
          <w:sz w:val="32"/>
          <w:szCs w:val="32"/>
          <w:highlight w:val="none"/>
        </w:rPr>
        <w:t>氨基酸、</w:t>
      </w:r>
      <w:r>
        <w:rPr>
          <w:rFonts w:ascii="Times New Roman" w:hAnsi="Times New Roman" w:eastAsia="仿宋_GB2312" w:cs="Times New Roman"/>
          <w:color w:val="auto"/>
          <w:sz w:val="32"/>
          <w:szCs w:val="32"/>
          <w:highlight w:val="none"/>
        </w:rPr>
        <w:t>10-羟基-2-癸烯酸、</w:t>
      </w:r>
      <w:r>
        <w:rPr>
          <w:rFonts w:hint="eastAsia" w:ascii="Times New Roman" w:hAnsi="Times New Roman" w:eastAsia="仿宋_GB2312" w:cs="Times New Roman"/>
          <w:color w:val="auto"/>
          <w:sz w:val="32"/>
          <w:szCs w:val="32"/>
          <w:highlight w:val="none"/>
        </w:rPr>
        <w:t>蛋白质、二十二碳六烯酸、二十碳五烯酸、泛酸、钙、还原糖、肌醇、赖氨酸、绿原酸、铁、维生素</w:t>
      </w:r>
      <w:r>
        <w:rPr>
          <w:rFonts w:ascii="Times New Roman" w:hAnsi="Times New Roman" w:eastAsia="仿宋_GB2312" w:cs="Times New Roman"/>
          <w:color w:val="auto"/>
          <w:sz w:val="32"/>
          <w:szCs w:val="32"/>
          <w:highlight w:val="none"/>
        </w:rPr>
        <w:t>A</w:t>
      </w:r>
      <w:r>
        <w:rPr>
          <w:rFonts w:hint="eastAsia" w:ascii="Times New Roman" w:hAnsi="Times New Roman" w:eastAsia="仿宋_GB2312" w:cs="Times New Roman"/>
          <w:color w:val="auto"/>
          <w:sz w:val="32"/>
          <w:szCs w:val="32"/>
          <w:highlight w:val="none"/>
        </w:rPr>
        <w:t>、维生素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hint="eastAsia" w:ascii="Times New Roman" w:hAnsi="Times New Roman" w:eastAsia="仿宋_GB2312" w:cs="Times New Roman"/>
          <w:color w:val="auto"/>
          <w:sz w:val="32"/>
          <w:szCs w:val="32"/>
          <w:highlight w:val="none"/>
        </w:rPr>
        <w:t>、维生素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hint="eastAsia" w:ascii="Times New Roman" w:hAnsi="Times New Roman" w:eastAsia="仿宋_GB2312" w:cs="Times New Roman"/>
          <w:color w:val="auto"/>
          <w:sz w:val="32"/>
          <w:szCs w:val="32"/>
          <w:highlight w:val="none"/>
          <w:vertAlign w:val="subscript"/>
        </w:rPr>
        <w:t>2</w:t>
      </w:r>
      <w:r>
        <w:rPr>
          <w:rFonts w:hint="eastAsia" w:ascii="Times New Roman" w:hAnsi="Times New Roman" w:eastAsia="仿宋_GB2312" w:cs="Times New Roman"/>
          <w:color w:val="auto"/>
          <w:sz w:val="32"/>
          <w:szCs w:val="32"/>
          <w:highlight w:val="none"/>
        </w:rPr>
        <w:t>、维生素</w:t>
      </w:r>
      <w:r>
        <w:rPr>
          <w:rFonts w:ascii="Times New Roman" w:hAnsi="Times New Roman" w:eastAsia="仿宋_GB2312" w:cs="Times New Roman"/>
          <w:color w:val="auto"/>
          <w:sz w:val="32"/>
          <w:szCs w:val="32"/>
          <w:highlight w:val="none"/>
        </w:rPr>
        <w:t>B</w:t>
      </w:r>
      <w:r>
        <w:rPr>
          <w:rFonts w:hint="eastAsia" w:ascii="Times New Roman" w:hAnsi="Times New Roman" w:eastAsia="仿宋_GB2312" w:cs="Times New Roman"/>
          <w:color w:val="auto"/>
          <w:sz w:val="32"/>
          <w:szCs w:val="32"/>
          <w:highlight w:val="none"/>
          <w:vertAlign w:val="subscript"/>
        </w:rPr>
        <w:t>2</w:t>
      </w:r>
      <w:r>
        <w:rPr>
          <w:rFonts w:hint="eastAsia" w:ascii="Times New Roman" w:hAnsi="Times New Roman" w:eastAsia="仿宋_GB2312" w:cs="Times New Roman"/>
          <w:color w:val="auto"/>
          <w:sz w:val="32"/>
          <w:szCs w:val="32"/>
          <w:highlight w:val="none"/>
        </w:rPr>
        <w:t>、维生素</w:t>
      </w:r>
      <w:r>
        <w:rPr>
          <w:rFonts w:ascii="Times New Roman" w:hAnsi="Times New Roman" w:eastAsia="仿宋_GB2312" w:cs="Times New Roman"/>
          <w:color w:val="auto"/>
          <w:sz w:val="32"/>
          <w:szCs w:val="32"/>
          <w:highlight w:val="none"/>
        </w:rPr>
        <w:t>B</w:t>
      </w:r>
      <w:r>
        <w:rPr>
          <w:rFonts w:hint="eastAsia" w:ascii="Times New Roman" w:hAnsi="Times New Roman" w:eastAsia="仿宋_GB2312" w:cs="Times New Roman"/>
          <w:color w:val="auto"/>
          <w:sz w:val="32"/>
          <w:szCs w:val="32"/>
          <w:highlight w:val="none"/>
          <w:vertAlign w:val="subscript"/>
        </w:rPr>
        <w:t>6</w:t>
      </w:r>
      <w:r>
        <w:rPr>
          <w:rFonts w:hint="eastAsia" w:ascii="Times New Roman" w:hAnsi="Times New Roman" w:eastAsia="仿宋_GB2312" w:cs="Times New Roman"/>
          <w:color w:val="auto"/>
          <w:sz w:val="32"/>
          <w:szCs w:val="32"/>
          <w:highlight w:val="none"/>
        </w:rPr>
        <w:t>、维生素C、维生素D、维生素D</w:t>
      </w:r>
      <w:r>
        <w:rPr>
          <w:rFonts w:hint="eastAsia" w:ascii="Times New Roman" w:hAnsi="Times New Roman" w:eastAsia="仿宋_GB2312" w:cs="Times New Roman"/>
          <w:color w:val="auto"/>
          <w:sz w:val="32"/>
          <w:szCs w:val="32"/>
          <w:highlight w:val="none"/>
          <w:vertAlign w:val="subscript"/>
        </w:rPr>
        <w:t>3</w:t>
      </w:r>
      <w:r>
        <w:rPr>
          <w:rFonts w:hint="eastAsia" w:ascii="Times New Roman" w:hAnsi="Times New Roman" w:eastAsia="仿宋_GB2312" w:cs="Times New Roman"/>
          <w:color w:val="auto"/>
          <w:sz w:val="32"/>
          <w:szCs w:val="32"/>
          <w:highlight w:val="none"/>
        </w:rPr>
        <w:t>、维生素E、硒、锌、烟酰胺、叶酸、免疫球蛋白</w:t>
      </w:r>
      <w:r>
        <w:rPr>
          <w:rFonts w:ascii="Times New Roman" w:hAnsi="Times New Roman" w:eastAsia="仿宋_GB2312" w:cs="Times New Roman"/>
          <w:color w:val="auto"/>
          <w:sz w:val="32"/>
          <w:szCs w:val="32"/>
          <w:highlight w:val="none"/>
        </w:rPr>
        <w:t>IgG</w:t>
      </w:r>
      <w:r>
        <w:rPr>
          <w:rFonts w:hint="eastAsia" w:ascii="Times New Roman" w:hAnsi="Times New Roman" w:eastAsia="仿宋_GB2312" w:cs="Times New Roman"/>
          <w:color w:val="auto"/>
          <w:sz w:val="32"/>
          <w:szCs w:val="32"/>
          <w:highlight w:val="none"/>
        </w:rPr>
        <w:t>、总黄酮、总皂苷、总蒽醌、吡啶甲酸铬、芦荟苷</w:t>
      </w:r>
      <w:r>
        <w:rPr>
          <w:rFonts w:hint="eastAsia" w:ascii="Times New Roman" w:hAnsi="Times New Roman" w:eastAsia="仿宋_GB2312" w:cs="Times New Roman"/>
          <w:color w:val="auto"/>
          <w:sz w:val="32"/>
          <w:szCs w:val="32"/>
          <w:highlight w:val="none"/>
          <w:lang w:eastAsia="zh-CN"/>
        </w:rPr>
        <w:t>、总三萜、嗜酸乳杆菌、双歧杆菌、</w:t>
      </w:r>
      <w:r>
        <w:rPr>
          <w:rFonts w:hint="eastAsia" w:ascii="Times New Roman" w:hAnsi="Times New Roman" w:eastAsia="仿宋_GB2312" w:cs="Times New Roman"/>
          <w:color w:val="auto"/>
          <w:sz w:val="32"/>
          <w:szCs w:val="32"/>
          <w:highlight w:val="none"/>
        </w:rPr>
        <w:t>水分（硬胶囊剂和茶剂样品）、可溶性固形物（口服液样品）、</w:t>
      </w:r>
      <w:r>
        <w:rPr>
          <w:rFonts w:ascii="Times New Roman" w:hAnsi="Times New Roman" w:eastAsia="仿宋_GB2312" w:cs="Times New Roman"/>
          <w:color w:val="auto"/>
          <w:sz w:val="32"/>
          <w:szCs w:val="32"/>
          <w:highlight w:val="none"/>
        </w:rPr>
        <w:t>酸价（软胶囊样品）、过氧化值（软胶囊样品）、崩解时限（片剂样品）、灰分、铅（Pb）</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总砷（As）</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总汞（Hg）[</w:t>
      </w:r>
      <w:r>
        <w:rPr>
          <w:rFonts w:hint="eastAsia" w:ascii="Times New Roman" w:hAnsi="Times New Roman" w:eastAsia="仿宋_GB2312" w:cs="Times New Roman"/>
          <w:color w:val="auto"/>
          <w:sz w:val="32"/>
          <w:szCs w:val="32"/>
          <w:highlight w:val="none"/>
        </w:rPr>
        <w:t>液态产品（婴幼儿保健食品除外）不测总汞</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、硬胶囊壳中的铬（限明胶空心胶囊检测）、菌落总数[不适用于终产品含有活性菌种（好氧和兼性厌氧益生菌）的产品]、大肠菌群、霉菌和酵母、金黄色葡萄球菌、沙门氏菌。</w:t>
      </w:r>
    </w:p>
    <w:p w14:paraId="1F83FD8C">
      <w:pPr>
        <w:spacing w:line="594" w:lineRule="exact"/>
        <w:ind w:firstLine="640" w:firstLineChars="200"/>
        <w:rPr>
          <w:rFonts w:ascii="黑体" w:hAnsi="黑体" w:eastAsia="黑体" w:cs="Times New Roman"/>
          <w:color w:val="auto"/>
          <w:sz w:val="32"/>
          <w:szCs w:val="32"/>
          <w:highlight w:val="none"/>
        </w:rPr>
      </w:pPr>
      <w:bookmarkStart w:id="25" w:name="_Toc29593"/>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七</w:t>
      </w:r>
      <w:r>
        <w:rPr>
          <w:rFonts w:ascii="黑体" w:hAnsi="黑体" w:eastAsia="黑体" w:cs="Times New Roman"/>
          <w:color w:val="auto"/>
          <w:sz w:val="32"/>
          <w:szCs w:val="32"/>
          <w:highlight w:val="none"/>
        </w:rPr>
        <w:t>、</w:t>
      </w:r>
      <w:bookmarkEnd w:id="25"/>
      <w:bookmarkStart w:id="26" w:name="_Toc11656"/>
      <w:r>
        <w:rPr>
          <w:rFonts w:ascii="黑体" w:hAnsi="黑体" w:eastAsia="黑体" w:cs="Times New Roman"/>
          <w:color w:val="auto"/>
          <w:sz w:val="32"/>
          <w:szCs w:val="32"/>
          <w:highlight w:val="none"/>
        </w:rPr>
        <w:t>餐饮食品</w:t>
      </w:r>
      <w:bookmarkEnd w:id="26"/>
    </w:p>
    <w:p w14:paraId="30B8DF4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03AE31A">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消毒餐（饮）具》（GB 14934—2016）、《食品中可能违法添加的非食用物质和易滥用的食品添加剂品种名单（第五批）》（整顿办函〔2011〕1号）等标准及产品明示标准和质量要求。</w:t>
      </w:r>
    </w:p>
    <w:p w14:paraId="7E797E5C">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684165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馒头花卷（自制）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77B9DD5E">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包子（自制）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r>
        <w:rPr>
          <w:rFonts w:hint="eastAsia" w:ascii="Times New Roman" w:hAnsi="Times New Roman" w:eastAsia="仿宋_GB2312" w:cs="Times New Roman"/>
          <w:color w:val="auto"/>
          <w:sz w:val="32"/>
          <w:szCs w:val="32"/>
          <w:highlight w:val="none"/>
        </w:rPr>
        <w:t>。</w:t>
      </w:r>
    </w:p>
    <w:p w14:paraId="1185B767">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rPr>
        <w:t>.熏烧烤肉类（自制）[限以鲜（冻）畜禽肉或其副产品为主要原料，经过熏、烧、烤制成的熟肉制品]：</w:t>
      </w:r>
      <w:r>
        <w:rPr>
          <w:rFonts w:ascii="Times New Roman" w:hAnsi="Times New Roman" w:eastAsia="仿宋_GB2312" w:cs="Times New Roman"/>
          <w:color w:val="auto"/>
          <w:sz w:val="32"/>
          <w:szCs w:val="32"/>
          <w:highlight w:val="none"/>
        </w:rPr>
        <w:t>N-二甲基亚硝胺</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[α]芘、</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p>
    <w:p w14:paraId="46BBE6AF">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火锅麻辣烫底料（自制）</w:t>
      </w:r>
      <w:r>
        <w:rPr>
          <w:rFonts w:ascii="Times New Roman" w:hAnsi="Times New Roman" w:eastAsia="仿宋_GB2312" w:cs="Times New Roman"/>
          <w:color w:val="auto"/>
          <w:sz w:val="32"/>
          <w:szCs w:val="32"/>
          <w:highlight w:val="none"/>
        </w:rPr>
        <w:t>：罂粟碱、吗啡、可待因、那可丁。</w:t>
      </w:r>
    </w:p>
    <w:p w14:paraId="0DC03F6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.糕点（自制）：酸价（以脂肪计）（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）、山梨酸及其钾盐（以山梨酸计）、脱氢乙酸及其钠盐（以脱氢乙酸计）、</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p>
    <w:p w14:paraId="22C05F5D">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rPr>
        <w:t>.煎炸过程用油（限煎炸过程中的食用植物油）：极性组分、酸价（KOH）。</w:t>
      </w:r>
    </w:p>
    <w:p w14:paraId="48805C10">
      <w:pPr>
        <w:spacing w:line="594"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.奶茶（自制）[限2025年2月8日（含）之后检测]：脱氢乙酸及其钠盐（以脱氢乙酸计）。</w:t>
      </w:r>
    </w:p>
    <w:p w14:paraId="4188E24F">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.复用餐饮具（餐馆自行消毒）（限抽取消毒完成待使用的复用餐饮具）：</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24CA2C21">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.复用餐饮具（</w:t>
      </w:r>
      <w:r>
        <w:rPr>
          <w:rFonts w:hint="eastAsia" w:ascii="Times New Roman" w:hAnsi="Times New Roman" w:eastAsia="仿宋_GB2312" w:cs="Times New Roman"/>
          <w:color w:val="auto"/>
          <w:sz w:val="32"/>
          <w:szCs w:val="32"/>
          <w:highlight w:val="none"/>
        </w:rPr>
        <w:t>集中清洗消毒服务单位消毒</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17470385">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酱卤肉制品（自制）</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苯甲酸及其钠盐（以苯甲酸计）、山梨酸及其钾盐（以山梨酸计）、糖精钠（以糖精计）、脱氢乙酸及其钠盐（以脱氢乙酸计）、防腐剂混合使用时各自用量占其最大使用量的比例之和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亚硝酸盐（以亚硝酸钠计）</w:t>
      </w:r>
      <w:r>
        <w:rPr>
          <w:rFonts w:hint="eastAsia" w:ascii="Times New Roman" w:hAnsi="Times New Roman" w:eastAsia="仿宋_GB2312" w:cs="Times New Roman"/>
          <w:color w:val="auto"/>
          <w:sz w:val="32"/>
          <w:szCs w:val="32"/>
          <w:highlight w:val="none"/>
          <w:lang w:eastAsia="zh-CN"/>
        </w:rPr>
        <w:t>、柠檬黄、日落黄、胭脂红</w:t>
      </w:r>
      <w:r>
        <w:rPr>
          <w:rFonts w:hint="eastAsia" w:ascii="Times New Roman" w:hAnsi="Times New Roman" w:eastAsia="仿宋_GB2312" w:cs="Times New Roman"/>
          <w:sz w:val="32"/>
          <w:szCs w:val="32"/>
          <w:highlight w:val="none"/>
        </w:rPr>
        <w:t>。</w:t>
      </w:r>
    </w:p>
    <w:p w14:paraId="56625C39">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.酱腌菜（自制）：</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、亚硝酸盐（以亚硝酸钠计）</w:t>
      </w:r>
      <w:r>
        <w:rPr>
          <w:rFonts w:hint="eastAsia" w:ascii="Times New Roman" w:hAnsi="Times New Roman" w:eastAsia="仿宋_GB2312" w:cs="Times New Roman"/>
          <w:color w:val="auto"/>
          <w:sz w:val="32"/>
          <w:szCs w:val="32"/>
          <w:highlight w:val="none"/>
          <w:lang w:eastAsia="zh-CN"/>
        </w:rPr>
        <w:t>、二氧化硫残留量、</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苯甲酸及其钠盐（以苯甲酸计）、山梨酸及其钾盐（以山梨酸计）、糖精钠（以糖精计）、脱氢乙酸及其钠盐（以脱氢乙酸计）、防腐剂混合使用时各自用量占其最大使用量的比例之和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甜蜜素（以环己基氨基磺酸计）</w:t>
      </w:r>
      <w:r>
        <w:rPr>
          <w:rFonts w:hint="eastAsia" w:ascii="Times New Roman" w:hAnsi="Times New Roman" w:eastAsia="仿宋_GB2312" w:cs="Times New Roman"/>
          <w:sz w:val="32"/>
          <w:szCs w:val="32"/>
          <w:highlight w:val="none"/>
        </w:rPr>
        <w:t>。</w:t>
      </w:r>
    </w:p>
    <w:p w14:paraId="5AD6DCF3">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果蔬汁饮料（自制）</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color w:val="auto"/>
          <w:sz w:val="32"/>
          <w:szCs w:val="32"/>
          <w:highlight w:val="none"/>
        </w:rPr>
        <w:t>糖精钠（以糖精计）、苯甲酸及其钠盐（以苯甲酸计）、山梨酸及其钾盐（以山梨酸计）、</w:t>
      </w:r>
      <w:r>
        <w:rPr>
          <w:rFonts w:hint="eastAsia" w:ascii="Times New Roman" w:hAnsi="Times New Roman" w:eastAsia="仿宋_GB2312" w:cs="Times New Roman"/>
          <w:color w:val="auto"/>
          <w:sz w:val="32"/>
          <w:szCs w:val="32"/>
          <w:highlight w:val="none"/>
          <w:lang w:val="en-US" w:eastAsia="zh-CN"/>
        </w:rPr>
        <w:t>甜蜜素（以环己基氨基磺酸计）、苋菜红、胭脂红、柠檬黄、日落黄、亮蓝、展青霉素（仅限于以苹果、山楂为原料制成的产品检测）</w:t>
      </w:r>
      <w:r>
        <w:rPr>
          <w:rFonts w:hint="eastAsia" w:ascii="Times New Roman" w:hAnsi="Times New Roman" w:eastAsia="仿宋_GB2312" w:cs="Times New Roman"/>
          <w:sz w:val="32"/>
          <w:szCs w:val="32"/>
          <w:highlight w:val="none"/>
        </w:rPr>
        <w:t>。</w:t>
      </w:r>
    </w:p>
    <w:p w14:paraId="23672511">
      <w:pPr>
        <w:spacing w:line="594" w:lineRule="exact"/>
        <w:ind w:firstLine="640" w:firstLineChars="200"/>
        <w:jc w:val="left"/>
        <w:rPr>
          <w:rFonts w:ascii="黑体" w:hAnsi="黑体" w:eastAsia="黑体" w:cs="Times New Roman"/>
          <w:sz w:val="32"/>
          <w:szCs w:val="32"/>
          <w:highlight w:val="none"/>
        </w:rPr>
      </w:pPr>
      <w:bookmarkStart w:id="27" w:name="_Toc19019"/>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八</w:t>
      </w:r>
      <w:r>
        <w:rPr>
          <w:rFonts w:ascii="黑体" w:hAnsi="黑体" w:eastAsia="黑体" w:cs="Times New Roman"/>
          <w:sz w:val="32"/>
          <w:szCs w:val="32"/>
          <w:highlight w:val="none"/>
        </w:rPr>
        <w:t>、食品添加剂</w:t>
      </w:r>
      <w:bookmarkEnd w:id="27"/>
    </w:p>
    <w:p w14:paraId="79961D10">
      <w:pPr>
        <w:spacing w:line="594"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（一）抽检依据</w:t>
      </w:r>
    </w:p>
    <w:p w14:paraId="0986928E">
      <w:pPr>
        <w:spacing w:line="594"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抽检依据是《</w:t>
      </w:r>
      <w:r>
        <w:rPr>
          <w:rFonts w:hint="eastAsia" w:ascii="Times New Roman" w:hAnsi="Times New Roman" w:eastAsia="仿宋_GB2312" w:cs="Times New Roman"/>
          <w:sz w:val="32"/>
          <w:szCs w:val="32"/>
          <w:highlight w:val="none"/>
        </w:rPr>
        <w:t>食品安全国家标准</w:t>
      </w:r>
      <w:r>
        <w:rPr>
          <w:rFonts w:ascii="Times New Roman" w:hAnsi="Times New Roman" w:eastAsia="仿宋_GB2312" w:cs="Times New Roman"/>
          <w:sz w:val="32"/>
          <w:szCs w:val="32"/>
          <w:highlight w:val="none"/>
        </w:rPr>
        <w:t xml:space="preserve"> 复配食品添加剂通则》（GB 26687—2011）等标准及产品明示标准和质量要求。</w:t>
      </w:r>
    </w:p>
    <w:p w14:paraId="20CBE8C6">
      <w:pPr>
        <w:spacing w:line="594"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（二）检验项目</w:t>
      </w:r>
    </w:p>
    <w:p w14:paraId="6C588EEA">
      <w:pPr>
        <w:spacing w:line="594"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复</w:t>
      </w:r>
      <w:r>
        <w:rPr>
          <w:rFonts w:hint="eastAsia" w:ascii="Times New Roman" w:hAnsi="Times New Roman" w:eastAsia="仿宋_GB2312" w:cs="Times New Roman"/>
          <w:sz w:val="32"/>
          <w:szCs w:val="32"/>
          <w:highlight w:val="none"/>
        </w:rPr>
        <w:t>配食品添加剂</w:t>
      </w:r>
      <w:r>
        <w:rPr>
          <w:rFonts w:ascii="Times New Roman" w:hAnsi="Times New Roman" w:eastAsia="仿宋_GB2312" w:cs="Times New Roman"/>
          <w:sz w:val="32"/>
          <w:szCs w:val="32"/>
          <w:highlight w:val="none"/>
        </w:rPr>
        <w:t>：铅（Pb）、砷（以As计）、致病性微生物（</w:t>
      </w:r>
      <w:r>
        <w:rPr>
          <w:rFonts w:hint="eastAsia" w:ascii="Times New Roman" w:hAnsi="Times New Roman" w:eastAsia="仿宋_GB2312" w:cs="Times New Roman"/>
          <w:sz w:val="32"/>
          <w:szCs w:val="32"/>
          <w:highlight w:val="none"/>
        </w:rPr>
        <w:t>根据所有复配的食品添加剂单一品种和辅料的食品安全国家标准或相关标准确定相应的致病性微生物检验项目</w:t>
      </w:r>
      <w:r>
        <w:rPr>
          <w:rFonts w:ascii="Times New Roman" w:hAnsi="Times New Roman" w:eastAsia="仿宋_GB2312" w:cs="Times New Roman"/>
          <w:sz w:val="32"/>
          <w:szCs w:val="32"/>
          <w:highlight w:val="none"/>
        </w:rPr>
        <w:t>）。</w:t>
      </w:r>
    </w:p>
    <w:p w14:paraId="6D91CB72">
      <w:pPr>
        <w:spacing w:line="594" w:lineRule="exact"/>
        <w:ind w:firstLine="640" w:firstLineChars="200"/>
        <w:jc w:val="left"/>
        <w:rPr>
          <w:rFonts w:ascii="黑体" w:hAnsi="黑体" w:eastAsia="黑体" w:cs="Times New Roman"/>
          <w:sz w:val="32"/>
          <w:szCs w:val="32"/>
          <w:highlight w:val="none"/>
        </w:rPr>
      </w:pPr>
      <w:bookmarkStart w:id="28" w:name="_Toc2877"/>
      <w:r>
        <w:rPr>
          <w:rFonts w:hint="eastAsia" w:cs="Times New Roman"/>
          <w:sz w:val="32"/>
          <w:szCs w:val="32"/>
          <w:highlight w:val="none"/>
          <w:lang w:val="en-US" w:eastAsia="zh-CN"/>
        </w:rPr>
        <w:t>二十九</w:t>
      </w:r>
      <w:r>
        <w:rPr>
          <w:rFonts w:ascii="黑体" w:hAnsi="黑体" w:eastAsia="黑体" w:cs="Times New Roman"/>
          <w:sz w:val="32"/>
          <w:szCs w:val="32"/>
          <w:highlight w:val="none"/>
        </w:rPr>
        <w:t>、</w:t>
      </w:r>
      <w:r>
        <w:rPr>
          <w:rFonts w:hint="eastAsia" w:cs="Times New Roman"/>
          <w:sz w:val="32"/>
          <w:szCs w:val="32"/>
          <w:highlight w:val="none"/>
          <w:lang w:val="en-US" w:eastAsia="zh-CN"/>
        </w:rPr>
        <w:t>食用农产品</w:t>
      </w:r>
    </w:p>
    <w:p w14:paraId="17266D4F">
      <w:pPr>
        <w:spacing w:line="594"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（一）抽检依据</w:t>
      </w:r>
    </w:p>
    <w:p w14:paraId="01CB3923">
      <w:pPr>
        <w:spacing w:line="594"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抽检依据是</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sz w:val="32"/>
          <w:szCs w:val="32"/>
          <w:highlight w:val="none"/>
        </w:rPr>
        <w:t>《食品安全国家标准 食品中污染物限量》（GB 2762—20</w:t>
      </w:r>
      <w:r>
        <w:rPr>
          <w:rFonts w:hint="eastAsia" w:ascii="Times New Roman" w:hAnsi="Times New Roman" w:eastAsia="仿宋_GB2312" w:cs="Times New Roman"/>
          <w:sz w:val="32"/>
          <w:szCs w:val="32"/>
          <w:highlight w:val="none"/>
        </w:rPr>
        <w:t>22</w:t>
      </w:r>
      <w:r>
        <w:rPr>
          <w:rFonts w:ascii="Times New Roman" w:hAnsi="Times New Roman" w:eastAsia="仿宋_GB2312" w:cs="Times New Roman"/>
          <w:sz w:val="32"/>
          <w:szCs w:val="32"/>
          <w:highlight w:val="none"/>
        </w:rPr>
        <w:t>）、《食品安全国家标准 食品中兽药最大残留限量》（GB 31650—2019）、《食品安全国家标准</w:t>
      </w:r>
      <w:r>
        <w:rPr>
          <w:rFonts w:hint="eastAsia" w:ascii="Times New Roman" w:hAnsi="Times New Roman" w:eastAsia="仿宋_GB2312" w:cs="Times New Roman"/>
          <w:sz w:val="32"/>
          <w:szCs w:val="32"/>
          <w:highlight w:val="none"/>
        </w:rPr>
        <w:t xml:space="preserve"> 食品中</w:t>
      </w:r>
      <w:r>
        <w:rPr>
          <w:rFonts w:ascii="Times New Roman" w:hAnsi="Times New Roman" w:eastAsia="仿宋_GB2312" w:cs="Times New Roman"/>
          <w:sz w:val="32"/>
          <w:szCs w:val="32"/>
          <w:highlight w:val="none"/>
        </w:rPr>
        <w:t>41种兽药最大残留限量》（GB 31650</w:t>
      </w: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《食品动物中禁止使用的药品及其他化合物清单》（</w:t>
      </w:r>
      <w:r>
        <w:rPr>
          <w:rFonts w:ascii="Times New Roman" w:hAnsi="Times New Roman" w:eastAsia="仿宋_GB2312" w:cs="Times New Roman"/>
          <w:sz w:val="32"/>
          <w:szCs w:val="32"/>
          <w:highlight w:val="none"/>
        </w:rPr>
        <w:t>农业农村部公告第250号</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食品中农药最大残留限量》（GB 2763—2021）、</w:t>
      </w:r>
      <w:r>
        <w:rPr>
          <w:rFonts w:hint="eastAsia" w:ascii="Times New Roman" w:hAnsi="Times New Roman" w:eastAsia="仿宋_GB2312" w:cs="Times New Roman"/>
          <w:sz w:val="32"/>
          <w:szCs w:val="32"/>
          <w:highlight w:val="none"/>
          <w:lang w:eastAsia="zh-CN"/>
        </w:rPr>
        <w:t>《食品安全国家标准 食品中2,4-滴丁酸钠盐等112种农药最大残留限量》（</w:t>
      </w:r>
      <w:r>
        <w:rPr>
          <w:rFonts w:hint="eastAsia" w:ascii="Times New Roman" w:hAnsi="Times New Roman" w:eastAsia="仿宋_GB2312" w:cs="Times New Roman"/>
          <w:sz w:val="32"/>
          <w:szCs w:val="32"/>
          <w:highlight w:val="none"/>
        </w:rPr>
        <w:t>GB 2763.1</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2022</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国家食品药品监督管理总局</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农业部</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国家卫生和计划生育委员会关于豆芽生产过程中禁止使用6-苄基腺嘌呤等物质的公告</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（2015年第11号）等标准及产品明示标准和质量要求。</w:t>
      </w:r>
    </w:p>
    <w:p w14:paraId="52EF8323">
      <w:pPr>
        <w:spacing w:line="594"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（二）检验项目</w:t>
      </w:r>
    </w:p>
    <w:p w14:paraId="0BF50C86">
      <w:pPr>
        <w:spacing w:line="594"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1.猪肉：</w:t>
      </w:r>
      <w:r>
        <w:rPr>
          <w:rFonts w:hint="eastAsia" w:ascii="Times New Roman" w:hAnsi="Times New Roman" w:eastAsia="仿宋_GB2312" w:cs="Times New Roman"/>
          <w:sz w:val="32"/>
          <w:szCs w:val="32"/>
          <w:highlight w:val="none"/>
        </w:rPr>
        <w:t>挥发性盐基氮</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呋喃西林代谢物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克伦特罗</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莱克多巴胺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沙丁胺醇</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喹乙醇</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替米考星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磺胺类（总量）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甲氧苄啶</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氟苯尼考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多西环素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地塞米松</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甲硝唑</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氯丙嗪</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林可霉素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土霉素</w:t>
      </w:r>
      <w:r>
        <w:rPr>
          <w:rFonts w:ascii="Times New Roman" w:hAnsi="Times New Roman" w:eastAsia="仿宋_GB2312" w:cs="Times New Roman"/>
          <w:sz w:val="32"/>
          <w:szCs w:val="32"/>
          <w:highlight w:val="none"/>
        </w:rPr>
        <w:t>/金霉素/四环素（组合含</w:t>
      </w:r>
      <w:r>
        <w:rPr>
          <w:rFonts w:hint="eastAsia" w:ascii="Times New Roman" w:hAnsi="Times New Roman" w:eastAsia="仿宋_GB2312" w:cs="Times New Roman"/>
          <w:sz w:val="32"/>
          <w:szCs w:val="32"/>
          <w:highlight w:val="none"/>
        </w:rPr>
        <w:t>量）</w:t>
      </w:r>
      <w:r>
        <w:rPr>
          <w:rFonts w:ascii="Times New Roman" w:hAnsi="Times New Roman" w:eastAsia="仿宋_GB2312" w:cs="Times New Roman"/>
          <w:sz w:val="32"/>
          <w:szCs w:val="32"/>
          <w:highlight w:val="none"/>
        </w:rPr>
        <w:t>。</w:t>
      </w:r>
    </w:p>
    <w:p w14:paraId="34E675F8">
      <w:pPr>
        <w:spacing w:line="594"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2.牛肉：</w:t>
      </w:r>
      <w:r>
        <w:rPr>
          <w:rFonts w:hint="eastAsia" w:ascii="Times New Roman" w:hAnsi="Times New Roman" w:eastAsia="仿宋_GB2312" w:cs="Times New Roman"/>
          <w:sz w:val="32"/>
          <w:szCs w:val="32"/>
          <w:highlight w:val="none"/>
        </w:rPr>
        <w:t>挥发性盐基氮</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呋喃西林代谢物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克伦特罗</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莱克多巴胺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沙丁胺醇</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磺胺类（总量）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甲氧苄啶</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氟苯尼考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多西环素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地塞米松</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林可霉素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倍他米松、土霉素</w:t>
      </w:r>
      <w:r>
        <w:rPr>
          <w:rFonts w:ascii="Times New Roman" w:hAnsi="Times New Roman" w:eastAsia="仿宋_GB2312" w:cs="Times New Roman"/>
          <w:sz w:val="32"/>
          <w:szCs w:val="32"/>
          <w:highlight w:val="none"/>
        </w:rPr>
        <w:t>/金霉素/四环素（组合含</w:t>
      </w:r>
      <w:r>
        <w:rPr>
          <w:rFonts w:hint="eastAsia" w:ascii="Times New Roman" w:hAnsi="Times New Roman" w:eastAsia="仿宋_GB2312" w:cs="Times New Roman"/>
          <w:sz w:val="32"/>
          <w:szCs w:val="32"/>
          <w:highlight w:val="none"/>
        </w:rPr>
        <w:t>量）</w:t>
      </w:r>
      <w:r>
        <w:rPr>
          <w:rFonts w:ascii="Times New Roman" w:hAnsi="Times New Roman" w:eastAsia="仿宋_GB2312" w:cs="Times New Roman"/>
          <w:sz w:val="32"/>
          <w:szCs w:val="32"/>
          <w:highlight w:val="none"/>
        </w:rPr>
        <w:t>。</w:t>
      </w:r>
    </w:p>
    <w:p w14:paraId="31418D18">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.鸡肉：</w:t>
      </w:r>
      <w:r>
        <w:rPr>
          <w:rFonts w:hint="eastAsia" w:ascii="Times New Roman" w:hAnsi="Times New Roman" w:eastAsia="仿宋_GB2312" w:cs="Times New Roman"/>
          <w:sz w:val="32"/>
          <w:szCs w:val="32"/>
          <w:highlight w:val="none"/>
        </w:rPr>
        <w:t>挥发性盐基氮、呋喃唑酮代谢物、呋喃西林代谢物、呋喃它酮代谢物、氯霉素、氧氟沙星[限生产日期在</w:t>
      </w:r>
      <w:r>
        <w:rPr>
          <w:rFonts w:ascii="Times New Roman" w:hAnsi="Times New Roman" w:eastAsia="仿宋_GB2312" w:cs="Times New Roman"/>
          <w:sz w:val="32"/>
          <w:szCs w:val="32"/>
          <w:highlight w:val="none"/>
        </w:rPr>
        <w:t>2023年2月1日（含）之后的产品检测</w:t>
      </w:r>
      <w:r>
        <w:rPr>
          <w:rFonts w:hint="eastAsia" w:ascii="Times New Roman" w:hAnsi="Times New Roman" w:eastAsia="仿宋_GB2312" w:cs="Times New Roman"/>
          <w:sz w:val="32"/>
          <w:szCs w:val="32"/>
          <w:highlight w:val="none"/>
        </w:rPr>
        <w:t>]、培氟沙星[限生产日期在</w:t>
      </w:r>
      <w:r>
        <w:rPr>
          <w:rFonts w:ascii="Times New Roman" w:hAnsi="Times New Roman" w:eastAsia="仿宋_GB2312" w:cs="Times New Roman"/>
          <w:sz w:val="32"/>
          <w:szCs w:val="32"/>
          <w:highlight w:val="none"/>
        </w:rPr>
        <w:t>2023年2月1日（含）之后的产品检测</w:t>
      </w:r>
      <w:r>
        <w:rPr>
          <w:rFonts w:hint="eastAsia" w:ascii="Times New Roman" w:hAnsi="Times New Roman" w:eastAsia="仿宋_GB2312" w:cs="Times New Roman"/>
          <w:sz w:val="32"/>
          <w:szCs w:val="32"/>
          <w:highlight w:val="none"/>
        </w:rPr>
        <w:t>]、诺氟沙星[限生产日期在</w:t>
      </w:r>
      <w:r>
        <w:rPr>
          <w:rFonts w:ascii="Times New Roman" w:hAnsi="Times New Roman" w:eastAsia="仿宋_GB2312" w:cs="Times New Roman"/>
          <w:sz w:val="32"/>
          <w:szCs w:val="32"/>
          <w:highlight w:val="none"/>
        </w:rPr>
        <w:t>2023年2月1日（含）之后的产品检测</w:t>
      </w:r>
      <w:r>
        <w:rPr>
          <w:rFonts w:hint="eastAsia" w:ascii="Times New Roman" w:hAnsi="Times New Roman" w:eastAsia="仿宋_GB2312" w:cs="Times New Roman"/>
          <w:sz w:val="32"/>
          <w:szCs w:val="32"/>
          <w:highlight w:val="none"/>
        </w:rPr>
        <w:t>]、恩诺沙星、沙拉沙星、替米考星、磺胺类（总量）、甲氧苄啶、氟苯尼考、多西环素、甲硝唑、尼卡巴嗪、环丙氨嗪、土霉素</w:t>
      </w:r>
      <w:r>
        <w:rPr>
          <w:rFonts w:ascii="Times New Roman" w:hAnsi="Times New Roman" w:eastAsia="仿宋_GB2312" w:cs="Times New Roman"/>
          <w:sz w:val="32"/>
          <w:szCs w:val="32"/>
          <w:highlight w:val="none"/>
        </w:rPr>
        <w:t>/金霉素/四环素（组合含</w:t>
      </w:r>
      <w:r>
        <w:rPr>
          <w:rFonts w:hint="eastAsia" w:ascii="Times New Roman" w:hAnsi="Times New Roman" w:eastAsia="仿宋_GB2312" w:cs="Times New Roman"/>
          <w:sz w:val="32"/>
          <w:szCs w:val="32"/>
          <w:highlight w:val="none"/>
        </w:rPr>
        <w:t>量）</w:t>
      </w:r>
      <w:r>
        <w:rPr>
          <w:rFonts w:ascii="Times New Roman" w:hAnsi="Times New Roman" w:eastAsia="仿宋_GB2312" w:cs="Times New Roman"/>
          <w:sz w:val="32"/>
          <w:szCs w:val="32"/>
          <w:highlight w:val="none"/>
        </w:rPr>
        <w:t>。</w:t>
      </w:r>
    </w:p>
    <w:p w14:paraId="1DA3F775">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.鸭肉：</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呋喃妥因代谢物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氧氟沙星[限生产日期在</w:t>
      </w:r>
      <w:r>
        <w:rPr>
          <w:rFonts w:ascii="Times New Roman" w:hAnsi="Times New Roman" w:eastAsia="仿宋_GB2312" w:cs="Times New Roman"/>
          <w:sz w:val="32"/>
          <w:szCs w:val="32"/>
          <w:highlight w:val="none"/>
        </w:rPr>
        <w:t>2023年2月1日（含）之后的产品检测</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磺胺类（总量）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氟苯尼考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多西环素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甲硝唑</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环丙氨嗪</w:t>
      </w:r>
      <w:r>
        <w:rPr>
          <w:rFonts w:ascii="Times New Roman" w:hAnsi="Times New Roman" w:eastAsia="仿宋_GB2312" w:cs="Times New Roman"/>
          <w:sz w:val="32"/>
          <w:szCs w:val="32"/>
          <w:highlight w:val="none"/>
        </w:rPr>
        <w:t>。</w:t>
      </w:r>
    </w:p>
    <w:p w14:paraId="1AFD4713">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.猪肝：镉（以Cd计）、</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呋喃西林代谢物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克伦特罗</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莱克多巴胺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沙丁胺醇</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磺胺类（总量）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甲氧苄啶</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氯丙嗪</w:t>
      </w:r>
      <w:r>
        <w:rPr>
          <w:rFonts w:ascii="Times New Roman" w:hAnsi="Times New Roman" w:eastAsia="仿宋_GB2312" w:cs="Times New Roman"/>
          <w:sz w:val="32"/>
          <w:szCs w:val="32"/>
          <w:highlight w:val="none"/>
        </w:rPr>
        <w:t>。</w:t>
      </w:r>
    </w:p>
    <w:p w14:paraId="16FC5BC2">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.其他畜副产品：</w:t>
      </w:r>
      <w:r>
        <w:rPr>
          <w:rFonts w:hint="eastAsia" w:ascii="Times New Roman" w:hAnsi="Times New Roman" w:eastAsia="仿宋_GB2312" w:cs="Times New Roman"/>
          <w:sz w:val="32"/>
          <w:szCs w:val="32"/>
          <w:highlight w:val="none"/>
        </w:rPr>
        <w:t>呋喃唑酮代谢物、呋喃西林代谢物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克伦特罗（限内脏检测）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莱克多巴胺（限内脏检测）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沙丁胺醇（限内脏检测）</w:t>
      </w:r>
      <w:r>
        <w:rPr>
          <w:rFonts w:ascii="Times New Roman" w:hAnsi="Times New Roman" w:eastAsia="仿宋_GB2312" w:cs="Times New Roman"/>
          <w:sz w:val="32"/>
          <w:szCs w:val="32"/>
          <w:highlight w:val="none"/>
        </w:rPr>
        <w:t>。</w:t>
      </w:r>
    </w:p>
    <w:p w14:paraId="641E86C4">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.其他禽副产品：</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呋喃西林代谢物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诺氟沙星[限生产日期在</w:t>
      </w:r>
      <w:r>
        <w:rPr>
          <w:rFonts w:ascii="Times New Roman" w:hAnsi="Times New Roman" w:eastAsia="仿宋_GB2312" w:cs="Times New Roman"/>
          <w:sz w:val="32"/>
          <w:szCs w:val="32"/>
          <w:highlight w:val="none"/>
        </w:rPr>
        <w:t>2023年2月1日（含）</w:t>
      </w:r>
      <w:r>
        <w:rPr>
          <w:rFonts w:hint="eastAsia" w:ascii="Times New Roman" w:hAnsi="Times New Roman" w:eastAsia="仿宋_GB2312" w:cs="Times New Roman"/>
          <w:sz w:val="32"/>
          <w:szCs w:val="32"/>
          <w:highlight w:val="none"/>
        </w:rPr>
        <w:t>之后的肝、肾、脂肪检测]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环丙氨嗪（限肝、脂肪检测）</w:t>
      </w:r>
      <w:r>
        <w:rPr>
          <w:rFonts w:ascii="Times New Roman" w:hAnsi="Times New Roman" w:eastAsia="仿宋_GB2312" w:cs="Times New Roman"/>
          <w:sz w:val="32"/>
          <w:szCs w:val="32"/>
          <w:highlight w:val="none"/>
        </w:rPr>
        <w:t>。</w:t>
      </w:r>
    </w:p>
    <w:p w14:paraId="2B55A02B">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.豆芽：铅（以Pb计）、总汞（以Hg计）、4-氯苯氧乙酸钠（以4-氯苯氧乙酸计）、6-苄基腺嘌呤（6-BA）、亚硫酸盐（以SO</w:t>
      </w:r>
      <w:r>
        <w:rPr>
          <w:rFonts w:hint="eastAsia" w:ascii="Times New Roman" w:hAnsi="Times New Roman" w:eastAsia="仿宋_GB2312" w:cs="Times New Roman"/>
          <w:sz w:val="32"/>
          <w:szCs w:val="32"/>
          <w:highlight w:val="none"/>
          <w:vertAlign w:val="subscript"/>
        </w:rPr>
        <w:t>2</w:t>
      </w:r>
      <w:r>
        <w:rPr>
          <w:rFonts w:ascii="Times New Roman" w:hAnsi="Times New Roman" w:eastAsia="仿宋_GB2312" w:cs="Times New Roman"/>
          <w:sz w:val="32"/>
          <w:szCs w:val="32"/>
          <w:highlight w:val="none"/>
        </w:rPr>
        <w:t>计）。</w:t>
      </w:r>
    </w:p>
    <w:p w14:paraId="4DA68DE5">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.鲜食用菌：镉（以Cd计）、</w:t>
      </w:r>
      <w:r>
        <w:rPr>
          <w:rFonts w:hint="eastAsia" w:ascii="Times New Roman" w:hAnsi="Times New Roman" w:eastAsia="仿宋_GB2312" w:cs="Times New Roman"/>
          <w:sz w:val="32"/>
          <w:szCs w:val="32"/>
          <w:highlight w:val="none"/>
        </w:rPr>
        <w:t>无机砷（以As计）</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百菌清[</w:t>
      </w:r>
      <w:r>
        <w:rPr>
          <w:rFonts w:hint="eastAsia" w:ascii="Times New Roman" w:hAnsi="Times New Roman" w:eastAsia="仿宋_GB2312" w:cs="Times New Roman"/>
          <w:sz w:val="32"/>
          <w:szCs w:val="32"/>
          <w:highlight w:val="none"/>
        </w:rPr>
        <w:t>蘑菇类（鲜）检测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除虫脲</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蘑菇类（鲜）检测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、氯氟氰菊酯和高效氯氟氰菊酯</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蘑菇类（鲜）检测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、氯氰菊酯和高效氯氰菊酯</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蘑菇类（鲜）检测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w:t>
      </w:r>
    </w:p>
    <w:p w14:paraId="37F1E143">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10</w:t>
      </w:r>
      <w:r>
        <w:rPr>
          <w:rFonts w:ascii="Times New Roman" w:hAnsi="Times New Roman" w:eastAsia="仿宋_GB2312" w:cs="Times New Roman"/>
          <w:sz w:val="32"/>
          <w:szCs w:val="32"/>
          <w:highlight w:val="none"/>
        </w:rPr>
        <w:t>.韭菜：铅（以Pb计）、镉（以Cd计）、阿维菌素、敌敌畏、毒死蜱、多菌灵、二甲戊灵、氟虫腈、腐霉利、甲胺磷、甲拌磷、克百威、乐果、六六六、氯氟氰菊酯和高效氯氟氰菊酯、氯氰菊酯和高效氯氰菊酯、</w:t>
      </w:r>
      <w:r>
        <w:rPr>
          <w:rFonts w:hint="eastAsia" w:ascii="Times New Roman" w:hAnsi="Times New Roman" w:eastAsia="仿宋_GB2312" w:cs="Times New Roman"/>
          <w:sz w:val="32"/>
          <w:szCs w:val="32"/>
          <w:highlight w:val="none"/>
        </w:rPr>
        <w:t>三氯杀螨醇</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三唑磷、</w:t>
      </w:r>
      <w:r>
        <w:rPr>
          <w:rFonts w:ascii="Times New Roman" w:hAnsi="Times New Roman" w:eastAsia="仿宋_GB2312" w:cs="Times New Roman"/>
          <w:sz w:val="32"/>
          <w:szCs w:val="32"/>
          <w:highlight w:val="none"/>
        </w:rPr>
        <w:t>水胺硫磷、辛硫磷、氧乐果、乙酰甲胺磷。</w:t>
      </w:r>
    </w:p>
    <w:p w14:paraId="148A9D88">
      <w:pPr>
        <w:spacing w:line="594"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11</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葱：铅（以</w:t>
      </w:r>
      <w:r>
        <w:rPr>
          <w:rFonts w:ascii="Times New Roman" w:hAnsi="Times New Roman" w:eastAsia="仿宋_GB2312" w:cs="Times New Roman"/>
          <w:sz w:val="32"/>
          <w:szCs w:val="32"/>
          <w:highlight w:val="none"/>
        </w:rPr>
        <w:t>Pb计）、</w:t>
      </w:r>
      <w:r>
        <w:rPr>
          <w:rFonts w:hint="eastAsia" w:ascii="Times New Roman" w:hAnsi="Times New Roman" w:eastAsia="仿宋_GB2312" w:cs="Times New Roman"/>
          <w:sz w:val="32"/>
          <w:szCs w:val="32"/>
          <w:highlight w:val="none"/>
        </w:rPr>
        <w:t>镉（以</w:t>
      </w:r>
      <w:r>
        <w:rPr>
          <w:rFonts w:ascii="Times New Roman" w:hAnsi="Times New Roman" w:eastAsia="仿宋_GB2312" w:cs="Times New Roman"/>
          <w:sz w:val="32"/>
          <w:szCs w:val="32"/>
          <w:highlight w:val="none"/>
        </w:rPr>
        <w:t>Cd计）、</w:t>
      </w:r>
      <w:r>
        <w:rPr>
          <w:rFonts w:hint="eastAsia" w:ascii="Times New Roman" w:hAnsi="Times New Roman" w:eastAsia="仿宋_GB2312" w:cs="Times New Roman"/>
          <w:sz w:val="32"/>
          <w:szCs w:val="32"/>
          <w:highlight w:val="none"/>
        </w:rPr>
        <w:t>丙环唑、毒死蜱、甲拌磷、甲基异柳磷、克百威、氯氟氰菊酯和高效氯氟氰菊酯、噻虫嗪、三唑磷、水胺硫磷、戊唑醇、氧乐果</w:t>
      </w:r>
      <w:r>
        <w:rPr>
          <w:rFonts w:hint="eastAsia" w:ascii="Times New Roman" w:hAnsi="Times New Roman" w:eastAsia="仿宋_GB2312" w:cs="Times New Roman"/>
          <w:sz w:val="32"/>
          <w:szCs w:val="32"/>
          <w:highlight w:val="none"/>
          <w:lang w:eastAsia="zh-CN"/>
        </w:rPr>
        <w:t>、乙酰甲胺磷</w:t>
      </w:r>
      <w:r>
        <w:rPr>
          <w:rFonts w:hint="eastAsia" w:ascii="Times New Roman" w:hAnsi="Times New Roman" w:eastAsia="仿宋_GB2312" w:cs="Times New Roman"/>
          <w:sz w:val="32"/>
          <w:szCs w:val="32"/>
          <w:highlight w:val="none"/>
        </w:rPr>
        <w:t>。</w:t>
      </w:r>
    </w:p>
    <w:p w14:paraId="5DD44289">
      <w:pPr>
        <w:spacing w:line="594"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w:t>
      </w:r>
      <w:r>
        <w:rPr>
          <w:rFonts w:ascii="Times New Roman" w:hAnsi="Times New Roman" w:eastAsia="仿宋_GB2312" w:cs="Times New Roman"/>
          <w:sz w:val="32"/>
          <w:szCs w:val="32"/>
          <w:highlight w:val="none"/>
        </w:rPr>
        <w:t>菠菜：铅（以Pb计）、镉（以Cd计）、铬（以Cr计）、阿维菌素、毒死蜱、氟虫腈、</w:t>
      </w:r>
      <w:r>
        <w:rPr>
          <w:rFonts w:hint="eastAsia" w:ascii="Times New Roman" w:hAnsi="Times New Roman" w:eastAsia="仿宋_GB2312" w:cs="Times New Roman"/>
          <w:sz w:val="32"/>
          <w:szCs w:val="32"/>
          <w:highlight w:val="none"/>
        </w:rPr>
        <w:t>腐霉利、甲氨基阿维菌素苯甲酸盐</w:t>
      </w:r>
      <w:r>
        <w:rPr>
          <w:rFonts w:ascii="Times New Roman" w:hAnsi="Times New Roman" w:eastAsia="仿宋_GB2312" w:cs="Times New Roman"/>
          <w:sz w:val="32"/>
          <w:szCs w:val="32"/>
          <w:highlight w:val="none"/>
        </w:rPr>
        <w:t>、甲拌磷、</w:t>
      </w:r>
      <w:r>
        <w:rPr>
          <w:rFonts w:hint="eastAsia" w:ascii="Times New Roman" w:hAnsi="Times New Roman" w:eastAsia="仿宋_GB2312" w:cs="Times New Roman"/>
          <w:sz w:val="32"/>
          <w:szCs w:val="32"/>
          <w:highlight w:val="none"/>
        </w:rPr>
        <w:t>乐果、氯氟氰菊酯和高效氯氟氰</w:t>
      </w:r>
      <w:r>
        <w:rPr>
          <w:rFonts w:ascii="Times New Roman" w:hAnsi="Times New Roman" w:eastAsia="仿宋_GB2312" w:cs="Times New Roman"/>
          <w:sz w:val="32"/>
          <w:szCs w:val="32"/>
          <w:highlight w:val="none"/>
        </w:rPr>
        <w:t>菊酯、</w:t>
      </w:r>
      <w:r>
        <w:rPr>
          <w:rFonts w:hint="eastAsia" w:ascii="Times New Roman" w:hAnsi="Times New Roman" w:eastAsia="仿宋_GB2312" w:cs="Times New Roman"/>
          <w:sz w:val="32"/>
          <w:szCs w:val="32"/>
          <w:highlight w:val="none"/>
        </w:rPr>
        <w:t>水胺硫磷</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氧乐果、</w:t>
      </w:r>
      <w:r>
        <w:rPr>
          <w:rFonts w:hint="eastAsia" w:ascii="Times New Roman" w:hAnsi="Times New Roman" w:eastAsia="仿宋_GB2312" w:cs="Times New Roman"/>
          <w:sz w:val="32"/>
          <w:szCs w:val="32"/>
          <w:highlight w:val="none"/>
        </w:rPr>
        <w:t>乙酰甲胺磷</w:t>
      </w:r>
      <w:r>
        <w:rPr>
          <w:rFonts w:ascii="Times New Roman" w:hAnsi="Times New Roman" w:eastAsia="仿宋_GB2312" w:cs="Times New Roman"/>
          <w:sz w:val="32"/>
          <w:szCs w:val="32"/>
          <w:highlight w:val="none"/>
        </w:rPr>
        <w:t>。</w:t>
      </w:r>
    </w:p>
    <w:p w14:paraId="754A17B8">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13</w:t>
      </w:r>
      <w:r>
        <w:rPr>
          <w:rFonts w:ascii="Times New Roman" w:hAnsi="Times New Roman" w:eastAsia="仿宋_GB2312" w:cs="Times New Roman"/>
          <w:sz w:val="32"/>
          <w:szCs w:val="32"/>
          <w:highlight w:val="none"/>
        </w:rPr>
        <w:t>.大白菜：镉（以Cd计）、阿维菌素、吡虫啉、毒死蜱、氟虫腈、甲拌磷、乐果、氧乐果、乙酰甲胺磷。</w:t>
      </w:r>
    </w:p>
    <w:p w14:paraId="237A7973">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14</w:t>
      </w:r>
      <w:r>
        <w:rPr>
          <w:rFonts w:ascii="Times New Roman" w:hAnsi="Times New Roman" w:eastAsia="仿宋_GB2312" w:cs="Times New Roman"/>
          <w:sz w:val="32"/>
          <w:szCs w:val="32"/>
          <w:highlight w:val="none"/>
        </w:rPr>
        <w:t>.普通白菜（小白菜、小油菜、青菜）：镉（以Cd计）、阿维菌素、吡虫啉、</w:t>
      </w:r>
      <w:r>
        <w:rPr>
          <w:rFonts w:hint="eastAsia" w:ascii="Times New Roman" w:hAnsi="Times New Roman" w:eastAsia="仿宋_GB2312" w:cs="Times New Roman"/>
          <w:sz w:val="32"/>
          <w:szCs w:val="32"/>
          <w:highlight w:val="none"/>
        </w:rPr>
        <w:t>敌敌畏</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啶虫脒、毒死蜱、氟虫腈、</w:t>
      </w:r>
      <w:r>
        <w:rPr>
          <w:rFonts w:hint="eastAsia" w:ascii="Times New Roman" w:hAnsi="Times New Roman" w:eastAsia="仿宋_GB2312" w:cs="Times New Roman"/>
          <w:sz w:val="32"/>
          <w:szCs w:val="32"/>
          <w:highlight w:val="none"/>
        </w:rPr>
        <w:t>氟氯氰菊酯和高效氟氯氰菊酯</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甲氨基阿维菌素苯甲酸盐、甲拌磷、甲基异柳磷、克百威、</w:t>
      </w:r>
      <w:r>
        <w:rPr>
          <w:rFonts w:hint="eastAsia" w:ascii="Times New Roman" w:hAnsi="Times New Roman" w:eastAsia="仿宋_GB2312" w:cs="Times New Roman"/>
          <w:sz w:val="32"/>
          <w:szCs w:val="32"/>
          <w:highlight w:val="none"/>
        </w:rPr>
        <w:t>氯氟氰菊酯和高效氯氟氰菊</w:t>
      </w:r>
      <w:r>
        <w:rPr>
          <w:rFonts w:ascii="Times New Roman" w:hAnsi="Times New Roman" w:eastAsia="仿宋_GB2312" w:cs="Times New Roman"/>
          <w:sz w:val="32"/>
          <w:szCs w:val="32"/>
          <w:highlight w:val="none"/>
        </w:rPr>
        <w:t>酯、</w:t>
      </w:r>
      <w:r>
        <w:rPr>
          <w:rFonts w:hint="eastAsia" w:ascii="Times New Roman" w:hAnsi="Times New Roman" w:eastAsia="仿宋_GB2312" w:cs="Times New Roman"/>
          <w:sz w:val="32"/>
          <w:szCs w:val="32"/>
          <w:highlight w:val="none"/>
        </w:rPr>
        <w:t>氯氰菊酯和高效氯氰菊酯</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噻虫胺</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水胺硫磷、氧乐果、</w:t>
      </w:r>
      <w:r>
        <w:rPr>
          <w:rFonts w:hint="eastAsia" w:ascii="Times New Roman" w:hAnsi="Times New Roman" w:eastAsia="仿宋_GB2312" w:cs="Times New Roman"/>
          <w:sz w:val="32"/>
          <w:szCs w:val="32"/>
          <w:highlight w:val="none"/>
        </w:rPr>
        <w:t>乙酰甲胺磷</w:t>
      </w:r>
      <w:r>
        <w:rPr>
          <w:rFonts w:ascii="Times New Roman" w:hAnsi="Times New Roman" w:eastAsia="仿宋_GB2312" w:cs="Times New Roman"/>
          <w:sz w:val="32"/>
          <w:szCs w:val="32"/>
          <w:highlight w:val="none"/>
        </w:rPr>
        <w:t>。</w:t>
      </w:r>
    </w:p>
    <w:p w14:paraId="2CEE27F6">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15</w:t>
      </w:r>
      <w:r>
        <w:rPr>
          <w:rFonts w:ascii="Times New Roman" w:hAnsi="Times New Roman" w:eastAsia="仿宋_GB2312" w:cs="Times New Roman"/>
          <w:sz w:val="32"/>
          <w:szCs w:val="32"/>
          <w:highlight w:val="none"/>
        </w:rPr>
        <w:t>.芹菜：铅（以Pb计）、镉（以Cd计）、阿维菌素、百菌清、苯醚甲环唑、敌敌畏、啶虫脒、毒死蜱、二甲戊灵、氟虫腈、甲拌磷、甲基异柳磷、腈菌唑、克百威、乐果、</w:t>
      </w:r>
      <w:r>
        <w:rPr>
          <w:rFonts w:hint="eastAsia" w:ascii="Times New Roman" w:hAnsi="Times New Roman" w:eastAsia="仿宋_GB2312" w:cs="Times New Roman"/>
          <w:sz w:val="32"/>
          <w:szCs w:val="32"/>
          <w:highlight w:val="none"/>
        </w:rPr>
        <w:t>氯氟氰菊酯和高效氯氟氰菊酯</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氯氰菊酯和高效氯氰菊酯</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噻虫胺、噻虫嗪、</w:t>
      </w:r>
      <w:r>
        <w:rPr>
          <w:rFonts w:hint="eastAsia" w:ascii="Times New Roman" w:hAnsi="Times New Roman" w:eastAsia="仿宋_GB2312" w:cs="Times New Roman"/>
          <w:sz w:val="32"/>
          <w:szCs w:val="32"/>
          <w:highlight w:val="none"/>
        </w:rPr>
        <w:t>三氯杀螨醇、</w:t>
      </w:r>
      <w:r>
        <w:rPr>
          <w:rFonts w:ascii="Times New Roman" w:hAnsi="Times New Roman" w:eastAsia="仿宋_GB2312" w:cs="Times New Roman"/>
          <w:sz w:val="32"/>
          <w:szCs w:val="32"/>
          <w:highlight w:val="none"/>
        </w:rPr>
        <w:t>水胺硫磷、辛硫磷、氧乐果、乙酰甲胺磷。</w:t>
      </w:r>
    </w:p>
    <w:p w14:paraId="60BA78E7">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16</w:t>
      </w:r>
      <w:r>
        <w:rPr>
          <w:rFonts w:ascii="Times New Roman" w:hAnsi="Times New Roman" w:eastAsia="仿宋_GB2312" w:cs="Times New Roman"/>
          <w:sz w:val="32"/>
          <w:szCs w:val="32"/>
          <w:highlight w:val="none"/>
        </w:rPr>
        <w:t>.油麦菜：阿维菌素、</w:t>
      </w:r>
      <w:r>
        <w:rPr>
          <w:rFonts w:hint="eastAsia" w:ascii="Times New Roman" w:hAnsi="Times New Roman" w:eastAsia="仿宋_GB2312" w:cs="Times New Roman"/>
          <w:sz w:val="32"/>
          <w:szCs w:val="32"/>
          <w:highlight w:val="none"/>
        </w:rPr>
        <w:t>吡虫啉、</w:t>
      </w:r>
      <w:r>
        <w:rPr>
          <w:rFonts w:ascii="Times New Roman" w:hAnsi="Times New Roman" w:eastAsia="仿宋_GB2312" w:cs="Times New Roman"/>
          <w:sz w:val="32"/>
          <w:szCs w:val="32"/>
          <w:highlight w:val="none"/>
        </w:rPr>
        <w:t>啶虫脒、毒死蜱、氟虫腈、</w:t>
      </w:r>
      <w:r>
        <w:rPr>
          <w:rFonts w:hint="eastAsia" w:ascii="Times New Roman" w:hAnsi="Times New Roman" w:eastAsia="仿宋_GB2312" w:cs="Times New Roman"/>
          <w:sz w:val="32"/>
          <w:szCs w:val="32"/>
          <w:highlight w:val="none"/>
        </w:rPr>
        <w:t>甲氨基阿维菌素苯甲酸盐、</w:t>
      </w:r>
      <w:r>
        <w:rPr>
          <w:rFonts w:ascii="Times New Roman" w:hAnsi="Times New Roman" w:eastAsia="仿宋_GB2312" w:cs="Times New Roman"/>
          <w:sz w:val="32"/>
          <w:szCs w:val="32"/>
          <w:highlight w:val="none"/>
        </w:rPr>
        <w:t>甲拌磷、腈菌唑、克百威、氯氟氰菊酯和高效氯氟氰菊酯、灭多威、噻虫嗪、</w:t>
      </w:r>
      <w:r>
        <w:rPr>
          <w:rFonts w:hint="eastAsia" w:ascii="Times New Roman" w:hAnsi="Times New Roman" w:eastAsia="仿宋_GB2312" w:cs="Times New Roman"/>
          <w:sz w:val="32"/>
          <w:szCs w:val="32"/>
          <w:highlight w:val="none"/>
        </w:rPr>
        <w:t>三氯杀螨醇、</w:t>
      </w:r>
      <w:r>
        <w:rPr>
          <w:rFonts w:ascii="Times New Roman" w:hAnsi="Times New Roman" w:eastAsia="仿宋_GB2312" w:cs="Times New Roman"/>
          <w:sz w:val="32"/>
          <w:szCs w:val="32"/>
          <w:highlight w:val="none"/>
        </w:rPr>
        <w:t>氧乐果、乙酰甲胺磷。</w:t>
      </w:r>
    </w:p>
    <w:p w14:paraId="37FC96E8">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17</w:t>
      </w:r>
      <w:r>
        <w:rPr>
          <w:rFonts w:hint="eastAsia" w:ascii="Times New Roman" w:hAnsi="Times New Roman" w:eastAsia="仿宋_GB2312" w:cs="Times New Roman"/>
          <w:sz w:val="32"/>
          <w:szCs w:val="32"/>
          <w:highlight w:val="none"/>
        </w:rPr>
        <w:t>.茄子：</w:t>
      </w:r>
      <w:r>
        <w:rPr>
          <w:rFonts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rPr>
        <w:t>镉（以</w:t>
      </w:r>
      <w:r>
        <w:rPr>
          <w:rFonts w:ascii="Times New Roman" w:hAnsi="Times New Roman" w:eastAsia="仿宋_GB2312" w:cs="Times New Roman"/>
          <w:sz w:val="32"/>
          <w:szCs w:val="32"/>
          <w:highlight w:val="none"/>
        </w:rPr>
        <w:t>Cd计）、</w:t>
      </w:r>
      <w:r>
        <w:rPr>
          <w:rFonts w:hint="eastAsia" w:ascii="Times New Roman" w:hAnsi="Times New Roman" w:eastAsia="仿宋_GB2312" w:cs="Times New Roman"/>
          <w:sz w:val="32"/>
          <w:szCs w:val="32"/>
          <w:highlight w:val="none"/>
        </w:rPr>
        <w:t>吡唑醚菌酯、毒死蜱、氟虫腈、甲氨基阿维菌素苯甲酸盐、甲胺磷、甲拌磷、克百威、噻虫胺、噻虫嗪、霜霉威和霜霉威盐酸盐、水胺硫磷、氧乐果、乙酰甲胺磷。</w:t>
      </w:r>
    </w:p>
    <w:p w14:paraId="12B42034">
      <w:pPr>
        <w:spacing w:line="594"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18</w:t>
      </w:r>
      <w:r>
        <w:rPr>
          <w:rFonts w:ascii="Times New Roman" w:hAnsi="Times New Roman" w:eastAsia="仿宋_GB2312" w:cs="Times New Roman"/>
          <w:sz w:val="32"/>
          <w:szCs w:val="32"/>
          <w:highlight w:val="none"/>
        </w:rPr>
        <w:t>.辣椒：铅（以Pb计）、镉（以Cd计）、倍硫磷、吡虫啉、吡唑醚菌酯、</w:t>
      </w:r>
      <w:r>
        <w:rPr>
          <w:rFonts w:hint="eastAsia" w:ascii="Times New Roman" w:hAnsi="Times New Roman" w:eastAsia="仿宋_GB2312" w:cs="Times New Roman"/>
          <w:sz w:val="32"/>
          <w:szCs w:val="32"/>
          <w:highlight w:val="none"/>
        </w:rPr>
        <w:t>丙溴磷</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敌敌畏、啶虫脒、</w:t>
      </w:r>
      <w:r>
        <w:rPr>
          <w:rFonts w:hint="eastAsia" w:ascii="Times New Roman" w:hAnsi="Times New Roman" w:eastAsia="仿宋_GB2312" w:cs="Times New Roman"/>
          <w:sz w:val="32"/>
          <w:szCs w:val="32"/>
          <w:highlight w:val="none"/>
        </w:rPr>
        <w:t>毒死蜱、呋虫胺</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氟虫腈、甲氨基阿维菌素苯甲酸盐、甲胺磷、甲拌磷、克百威、</w:t>
      </w:r>
      <w:r>
        <w:rPr>
          <w:rFonts w:hint="eastAsia" w:ascii="Times New Roman" w:hAnsi="Times New Roman" w:eastAsia="仿宋_GB2312" w:cs="Times New Roman"/>
          <w:sz w:val="32"/>
          <w:szCs w:val="32"/>
          <w:highlight w:val="none"/>
        </w:rPr>
        <w:t>乐果、</w:t>
      </w:r>
      <w:r>
        <w:rPr>
          <w:rFonts w:ascii="Times New Roman" w:hAnsi="Times New Roman" w:eastAsia="仿宋_GB2312" w:cs="Times New Roman"/>
          <w:sz w:val="32"/>
          <w:szCs w:val="32"/>
          <w:highlight w:val="none"/>
        </w:rPr>
        <w:t>联苯菊酯、</w:t>
      </w:r>
      <w:r>
        <w:rPr>
          <w:rFonts w:hint="eastAsia" w:ascii="Times New Roman" w:hAnsi="Times New Roman" w:eastAsia="仿宋_GB2312" w:cs="Times New Roman"/>
          <w:sz w:val="32"/>
          <w:szCs w:val="32"/>
          <w:highlight w:val="none"/>
        </w:rPr>
        <w:t>氯氟氰菊酯和高效氯氟氰菊</w:t>
      </w:r>
      <w:r>
        <w:rPr>
          <w:rFonts w:ascii="Times New Roman" w:hAnsi="Times New Roman" w:eastAsia="仿宋_GB2312" w:cs="Times New Roman"/>
          <w:sz w:val="32"/>
          <w:szCs w:val="32"/>
          <w:highlight w:val="none"/>
        </w:rPr>
        <w:t>酯、噻虫胺、噻虫嗪、</w:t>
      </w:r>
      <w:r>
        <w:rPr>
          <w:rFonts w:hint="eastAsia" w:ascii="Times New Roman" w:hAnsi="Times New Roman" w:eastAsia="仿宋_GB2312" w:cs="Times New Roman"/>
          <w:sz w:val="32"/>
          <w:szCs w:val="32"/>
          <w:highlight w:val="none"/>
        </w:rPr>
        <w:t>三唑磷、</w:t>
      </w:r>
      <w:r>
        <w:rPr>
          <w:rFonts w:ascii="Times New Roman" w:hAnsi="Times New Roman" w:eastAsia="仿宋_GB2312" w:cs="Times New Roman"/>
          <w:sz w:val="32"/>
          <w:szCs w:val="32"/>
          <w:highlight w:val="none"/>
        </w:rPr>
        <w:t>杀扑磷、水胺硫磷、氧乐果、</w:t>
      </w:r>
      <w:r>
        <w:rPr>
          <w:rFonts w:hint="eastAsia" w:ascii="Times New Roman" w:hAnsi="Times New Roman" w:eastAsia="仿宋_GB2312" w:cs="Times New Roman"/>
          <w:sz w:val="32"/>
          <w:szCs w:val="32"/>
          <w:highlight w:val="none"/>
        </w:rPr>
        <w:t>乙酰甲胺磷</w:t>
      </w:r>
      <w:r>
        <w:rPr>
          <w:rFonts w:ascii="Times New Roman" w:hAnsi="Times New Roman" w:eastAsia="仿宋_GB2312" w:cs="Times New Roman"/>
          <w:sz w:val="32"/>
          <w:szCs w:val="32"/>
          <w:highlight w:val="none"/>
        </w:rPr>
        <w:t>。</w:t>
      </w:r>
    </w:p>
    <w:p w14:paraId="2CDFDD49">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19</w:t>
      </w:r>
      <w:r>
        <w:rPr>
          <w:rFonts w:ascii="Times New Roman" w:hAnsi="Times New Roman" w:eastAsia="仿宋_GB2312" w:cs="Times New Roman"/>
          <w:sz w:val="32"/>
          <w:szCs w:val="32"/>
          <w:highlight w:val="none"/>
        </w:rPr>
        <w:t>.甜椒：镉（以Cd计）、阿维菌素、</w:t>
      </w:r>
      <w:r>
        <w:rPr>
          <w:rFonts w:hint="eastAsia" w:ascii="Times New Roman" w:hAnsi="Times New Roman" w:eastAsia="仿宋_GB2312" w:cs="Times New Roman"/>
          <w:sz w:val="32"/>
          <w:szCs w:val="32"/>
          <w:highlight w:val="none"/>
        </w:rPr>
        <w:t>倍硫磷、</w:t>
      </w:r>
      <w:r>
        <w:rPr>
          <w:rFonts w:ascii="Times New Roman" w:hAnsi="Times New Roman" w:eastAsia="仿宋_GB2312" w:cs="Times New Roman"/>
          <w:sz w:val="32"/>
          <w:szCs w:val="32"/>
          <w:highlight w:val="none"/>
        </w:rPr>
        <w:t>吡虫啉、</w:t>
      </w:r>
      <w:r>
        <w:rPr>
          <w:rFonts w:hint="eastAsia" w:ascii="Times New Roman" w:hAnsi="Times New Roman" w:eastAsia="仿宋_GB2312" w:cs="Times New Roman"/>
          <w:sz w:val="32"/>
          <w:szCs w:val="32"/>
          <w:highlight w:val="none"/>
        </w:rPr>
        <w:t>吡唑醚菌酯、毒死蜱、克百威、</w:t>
      </w:r>
      <w:r>
        <w:rPr>
          <w:rFonts w:ascii="Times New Roman" w:hAnsi="Times New Roman" w:eastAsia="仿宋_GB2312" w:cs="Times New Roman"/>
          <w:sz w:val="32"/>
          <w:szCs w:val="32"/>
          <w:highlight w:val="none"/>
        </w:rPr>
        <w:t>噻虫胺、</w:t>
      </w:r>
      <w:r>
        <w:rPr>
          <w:rFonts w:hint="eastAsia" w:ascii="Times New Roman" w:hAnsi="Times New Roman" w:eastAsia="仿宋_GB2312" w:cs="Times New Roman"/>
          <w:sz w:val="32"/>
          <w:szCs w:val="32"/>
          <w:highlight w:val="none"/>
        </w:rPr>
        <w:t>噻虫嗪、</w:t>
      </w:r>
      <w:r>
        <w:rPr>
          <w:rFonts w:ascii="Times New Roman" w:hAnsi="Times New Roman" w:eastAsia="仿宋_GB2312" w:cs="Times New Roman"/>
          <w:sz w:val="32"/>
          <w:szCs w:val="32"/>
          <w:highlight w:val="none"/>
        </w:rPr>
        <w:t>氧乐果。</w:t>
      </w:r>
    </w:p>
    <w:p w14:paraId="535E9F48">
      <w:pPr>
        <w:spacing w:line="594"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20</w:t>
      </w:r>
      <w:r>
        <w:rPr>
          <w:rFonts w:ascii="Times New Roman" w:hAnsi="Times New Roman" w:eastAsia="仿宋_GB2312" w:cs="Times New Roman"/>
          <w:sz w:val="32"/>
          <w:szCs w:val="32"/>
          <w:highlight w:val="none"/>
        </w:rPr>
        <w:t>.黄瓜：阿维菌素、哒螨灵、敌敌畏、毒死蜱、腐霉利、甲氨基阿维菌素苯甲酸盐、甲拌磷、克百威、</w:t>
      </w:r>
      <w:r>
        <w:rPr>
          <w:rFonts w:hint="eastAsia" w:ascii="Times New Roman" w:hAnsi="Times New Roman" w:eastAsia="仿宋_GB2312" w:cs="Times New Roman"/>
          <w:sz w:val="32"/>
          <w:szCs w:val="32"/>
          <w:highlight w:val="none"/>
        </w:rPr>
        <w:t>乐果、</w:t>
      </w:r>
      <w:r>
        <w:rPr>
          <w:rFonts w:ascii="Times New Roman" w:hAnsi="Times New Roman" w:eastAsia="仿宋_GB2312" w:cs="Times New Roman"/>
          <w:sz w:val="32"/>
          <w:szCs w:val="32"/>
          <w:highlight w:val="none"/>
        </w:rPr>
        <w:t>噻虫嗪、氧乐果、乙螨唑、</w:t>
      </w:r>
      <w:r>
        <w:rPr>
          <w:rFonts w:hint="eastAsia" w:ascii="Times New Roman" w:hAnsi="Times New Roman" w:eastAsia="仿宋_GB2312" w:cs="Times New Roman"/>
          <w:sz w:val="32"/>
          <w:szCs w:val="32"/>
          <w:highlight w:val="none"/>
        </w:rPr>
        <w:t>乙酰甲胺磷、</w:t>
      </w:r>
      <w:r>
        <w:rPr>
          <w:rFonts w:ascii="Times New Roman" w:hAnsi="Times New Roman" w:eastAsia="仿宋_GB2312" w:cs="Times New Roman"/>
          <w:sz w:val="32"/>
          <w:szCs w:val="32"/>
          <w:highlight w:val="none"/>
        </w:rPr>
        <w:t>异丙威。</w:t>
      </w:r>
    </w:p>
    <w:p w14:paraId="554E2A4C">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21</w:t>
      </w:r>
      <w:r>
        <w:rPr>
          <w:rFonts w:ascii="Times New Roman" w:hAnsi="Times New Roman" w:eastAsia="仿宋_GB2312" w:cs="Times New Roman"/>
          <w:sz w:val="32"/>
          <w:szCs w:val="32"/>
          <w:highlight w:val="none"/>
        </w:rPr>
        <w:t>.豇豆：阿维菌素、倍硫磷、啶虫脒、</w:t>
      </w:r>
      <w:r>
        <w:rPr>
          <w:rFonts w:hint="eastAsia" w:ascii="Times New Roman" w:hAnsi="Times New Roman" w:eastAsia="仿宋_GB2312" w:cs="Times New Roman"/>
          <w:sz w:val="32"/>
          <w:szCs w:val="32"/>
          <w:highlight w:val="none"/>
        </w:rPr>
        <w:t>毒死蜱、</w:t>
      </w:r>
      <w:r>
        <w:rPr>
          <w:rFonts w:ascii="Times New Roman" w:hAnsi="Times New Roman" w:eastAsia="仿宋_GB2312" w:cs="Times New Roman"/>
          <w:sz w:val="32"/>
          <w:szCs w:val="32"/>
          <w:highlight w:val="none"/>
        </w:rPr>
        <w:t>氟虫腈、甲氨基阿维菌素苯甲酸盐、甲胺磷、甲拌磷、甲基异柳磷、克百威、</w:t>
      </w:r>
      <w:r>
        <w:rPr>
          <w:rFonts w:hint="eastAsia" w:ascii="Times New Roman" w:hAnsi="Times New Roman" w:eastAsia="仿宋_GB2312" w:cs="Times New Roman"/>
          <w:sz w:val="32"/>
          <w:szCs w:val="32"/>
          <w:highlight w:val="none"/>
        </w:rPr>
        <w:t>乐果、氯氟氰菊酯和高效氯氟氰菊</w:t>
      </w:r>
      <w:r>
        <w:rPr>
          <w:rFonts w:ascii="Times New Roman" w:hAnsi="Times New Roman" w:eastAsia="仿宋_GB2312" w:cs="Times New Roman"/>
          <w:sz w:val="32"/>
          <w:szCs w:val="32"/>
          <w:highlight w:val="none"/>
        </w:rPr>
        <w:t>酯、</w:t>
      </w:r>
      <w:r>
        <w:rPr>
          <w:rFonts w:hint="eastAsia" w:ascii="Times New Roman" w:hAnsi="Times New Roman" w:eastAsia="仿宋_GB2312" w:cs="Times New Roman"/>
          <w:sz w:val="32"/>
          <w:szCs w:val="32"/>
          <w:highlight w:val="none"/>
        </w:rPr>
        <w:t>氯氰菊酯和高效氯氰菊酯</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灭蝇胺、噻虫胺、噻虫嗪、三唑磷、水胺硫磷、氧乐果、乙酰甲胺磷。</w:t>
      </w:r>
    </w:p>
    <w:p w14:paraId="76B1ADD4">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22</w:t>
      </w:r>
      <w:r>
        <w:rPr>
          <w:rFonts w:ascii="Times New Roman" w:hAnsi="Times New Roman" w:eastAsia="仿宋_GB2312" w:cs="Times New Roman"/>
          <w:sz w:val="32"/>
          <w:szCs w:val="32"/>
          <w:highlight w:val="none"/>
        </w:rPr>
        <w:t>.菜豆：</w:t>
      </w:r>
      <w:r>
        <w:rPr>
          <w:rFonts w:hint="eastAsia" w:ascii="Times New Roman" w:hAnsi="Times New Roman" w:eastAsia="仿宋_GB2312" w:cs="Times New Roman"/>
          <w:sz w:val="32"/>
          <w:szCs w:val="32"/>
          <w:highlight w:val="none"/>
        </w:rPr>
        <w:t>倍硫磷</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吡虫啉、</w:t>
      </w:r>
      <w:r>
        <w:rPr>
          <w:rFonts w:hint="eastAsia" w:ascii="Times New Roman" w:hAnsi="Times New Roman" w:eastAsia="仿宋_GB2312" w:cs="Times New Roman"/>
          <w:sz w:val="32"/>
          <w:szCs w:val="32"/>
          <w:highlight w:val="none"/>
        </w:rPr>
        <w:t>毒死蜱、</w:t>
      </w:r>
      <w:r>
        <w:rPr>
          <w:rFonts w:ascii="Times New Roman" w:hAnsi="Times New Roman" w:eastAsia="仿宋_GB2312" w:cs="Times New Roman"/>
          <w:sz w:val="32"/>
          <w:szCs w:val="32"/>
          <w:highlight w:val="none"/>
        </w:rPr>
        <w:t>多菌灵、</w:t>
      </w:r>
      <w:r>
        <w:rPr>
          <w:rFonts w:hint="eastAsia" w:ascii="Times New Roman" w:hAnsi="Times New Roman" w:eastAsia="仿宋_GB2312" w:cs="Times New Roman"/>
          <w:sz w:val="32"/>
          <w:szCs w:val="32"/>
          <w:highlight w:val="none"/>
        </w:rPr>
        <w:t>甲氨基阿维菌素苯甲酸盐、</w:t>
      </w:r>
      <w:r>
        <w:rPr>
          <w:rFonts w:ascii="Times New Roman" w:hAnsi="Times New Roman" w:eastAsia="仿宋_GB2312" w:cs="Times New Roman"/>
          <w:sz w:val="32"/>
          <w:szCs w:val="32"/>
          <w:highlight w:val="none"/>
        </w:rPr>
        <w:t>甲胺磷、克百威、</w:t>
      </w:r>
      <w:r>
        <w:rPr>
          <w:rFonts w:hint="eastAsia" w:ascii="Times New Roman" w:hAnsi="Times New Roman" w:eastAsia="仿宋_GB2312" w:cs="Times New Roman"/>
          <w:sz w:val="32"/>
          <w:szCs w:val="32"/>
          <w:highlight w:val="none"/>
        </w:rPr>
        <w:t>氯氟氰菊酯和高效氯氟氰菊</w:t>
      </w:r>
      <w:r>
        <w:rPr>
          <w:rFonts w:ascii="Times New Roman" w:hAnsi="Times New Roman" w:eastAsia="仿宋_GB2312" w:cs="Times New Roman"/>
          <w:sz w:val="32"/>
          <w:szCs w:val="32"/>
          <w:highlight w:val="none"/>
        </w:rPr>
        <w:t>酯、灭蝇胺、噻虫胺、水胺硫磷、氧乐果、</w:t>
      </w:r>
      <w:r>
        <w:rPr>
          <w:rFonts w:hint="eastAsia" w:ascii="Times New Roman" w:hAnsi="Times New Roman" w:eastAsia="仿宋_GB2312" w:cs="Times New Roman"/>
          <w:sz w:val="32"/>
          <w:szCs w:val="32"/>
          <w:highlight w:val="none"/>
        </w:rPr>
        <w:t>乙酰甲胺磷</w:t>
      </w:r>
      <w:r>
        <w:rPr>
          <w:rFonts w:ascii="Times New Roman" w:hAnsi="Times New Roman" w:eastAsia="仿宋_GB2312" w:cs="Times New Roman"/>
          <w:sz w:val="32"/>
          <w:szCs w:val="32"/>
          <w:highlight w:val="none"/>
        </w:rPr>
        <w:t>。</w:t>
      </w:r>
    </w:p>
    <w:p w14:paraId="6711C06C">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食荚豌豆</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阿维菌素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吡唑醚菌酯、毒死蜱、多菌灵、甲氨基阿维菌素苯甲酸盐、灭蝇胺、噻虫胺、烯酰吗啉、氧乐果、乙酰甲胺磷。</w:t>
      </w:r>
    </w:p>
    <w:p w14:paraId="7EDBF5A4">
      <w:pPr>
        <w:spacing w:line="594"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24.马铃薯：</w:t>
      </w:r>
      <w:r>
        <w:rPr>
          <w:rFonts w:ascii="Times New Roman" w:hAnsi="Times New Roman" w:eastAsia="仿宋_GB2312" w:cs="Times New Roman"/>
          <w:sz w:val="32"/>
          <w:szCs w:val="32"/>
          <w:highlight w:val="none"/>
        </w:rPr>
        <w:t>铅（以Pb计）、镉（以Cd计）、</w:t>
      </w:r>
      <w:r>
        <w:rPr>
          <w:rFonts w:hint="eastAsia" w:ascii="Times New Roman" w:hAnsi="Times New Roman" w:eastAsia="仿宋_GB2312" w:cs="Times New Roman"/>
          <w:sz w:val="32"/>
          <w:szCs w:val="32"/>
          <w:highlight w:val="none"/>
        </w:rPr>
        <w:t>毒死蜱</w:t>
      </w:r>
      <w:r>
        <w:rPr>
          <w:rFonts w:hint="eastAsia" w:ascii="Times New Roman" w:hAnsi="Times New Roman" w:eastAsia="仿宋_GB2312" w:cs="Times New Roman"/>
          <w:sz w:val="32"/>
          <w:szCs w:val="32"/>
          <w:highlight w:val="none"/>
          <w:lang w:eastAsia="zh-CN"/>
        </w:rPr>
        <w:t>、甲拌磷、氯氟氰菊酯和高效氯氟氰菊酯、氯氰菊酯和高效氯氰菊酯、噻虫嗪、杀扑磷、乙酰甲胺磷。</w:t>
      </w:r>
    </w:p>
    <w:p w14:paraId="101D56DD">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25</w:t>
      </w:r>
      <w:r>
        <w:rPr>
          <w:rFonts w:ascii="Times New Roman" w:hAnsi="Times New Roman" w:eastAsia="仿宋_GB2312" w:cs="Times New Roman"/>
          <w:sz w:val="32"/>
          <w:szCs w:val="32"/>
          <w:highlight w:val="none"/>
        </w:rPr>
        <w:t>.山药：铅（以Pb计）、</w:t>
      </w:r>
      <w:r>
        <w:rPr>
          <w:rFonts w:hint="eastAsia" w:ascii="Times New Roman" w:hAnsi="Times New Roman" w:eastAsia="仿宋_GB2312" w:cs="Times New Roman"/>
          <w:sz w:val="32"/>
          <w:szCs w:val="32"/>
          <w:highlight w:val="none"/>
        </w:rPr>
        <w:t>毒死蜱、氯氟氰菊酯和高效氯氟氰菊</w:t>
      </w:r>
      <w:r>
        <w:rPr>
          <w:rFonts w:ascii="Times New Roman" w:hAnsi="Times New Roman" w:eastAsia="仿宋_GB2312" w:cs="Times New Roman"/>
          <w:sz w:val="32"/>
          <w:szCs w:val="32"/>
          <w:highlight w:val="none"/>
        </w:rPr>
        <w:t>酯、</w:t>
      </w:r>
      <w:r>
        <w:rPr>
          <w:rFonts w:hint="eastAsia" w:ascii="Times New Roman" w:hAnsi="Times New Roman" w:eastAsia="仿宋_GB2312" w:cs="Times New Roman"/>
          <w:sz w:val="32"/>
          <w:szCs w:val="32"/>
          <w:highlight w:val="none"/>
        </w:rPr>
        <w:t>咪鲜胺和咪鲜胺锰盐、</w:t>
      </w:r>
      <w:r>
        <w:rPr>
          <w:rFonts w:ascii="Times New Roman" w:hAnsi="Times New Roman" w:eastAsia="仿宋_GB2312" w:cs="Times New Roman"/>
          <w:sz w:val="32"/>
          <w:szCs w:val="32"/>
          <w:highlight w:val="none"/>
        </w:rPr>
        <w:t>涕灭威。</w:t>
      </w:r>
    </w:p>
    <w:p w14:paraId="4A0F035B">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26</w:t>
      </w:r>
      <w:r>
        <w:rPr>
          <w:rFonts w:ascii="Times New Roman" w:hAnsi="Times New Roman" w:eastAsia="仿宋_GB2312" w:cs="Times New Roman"/>
          <w:sz w:val="32"/>
          <w:szCs w:val="32"/>
          <w:highlight w:val="none"/>
        </w:rPr>
        <w:t>.胡萝卜：铅（以Pb计）、</w:t>
      </w:r>
      <w:r>
        <w:rPr>
          <w:rFonts w:hint="eastAsia" w:ascii="Times New Roman" w:hAnsi="Times New Roman" w:eastAsia="仿宋_GB2312" w:cs="Times New Roman"/>
          <w:sz w:val="32"/>
          <w:szCs w:val="32"/>
          <w:highlight w:val="none"/>
        </w:rPr>
        <w:t>毒死蜱、</w:t>
      </w:r>
      <w:r>
        <w:rPr>
          <w:rFonts w:ascii="Times New Roman" w:hAnsi="Times New Roman" w:eastAsia="仿宋_GB2312" w:cs="Times New Roman"/>
          <w:sz w:val="32"/>
          <w:szCs w:val="32"/>
          <w:highlight w:val="none"/>
        </w:rPr>
        <w:t>氟虫腈、甲拌磷、氯氟氰菊酯和高效氯氟氰菊酯、</w:t>
      </w:r>
      <w:r>
        <w:rPr>
          <w:rFonts w:hint="eastAsia" w:ascii="Times New Roman" w:hAnsi="Times New Roman" w:eastAsia="仿宋_GB2312" w:cs="Times New Roman"/>
          <w:sz w:val="32"/>
          <w:szCs w:val="32"/>
          <w:highlight w:val="none"/>
        </w:rPr>
        <w:t>噻虫胺</w:t>
      </w:r>
      <w:r>
        <w:rPr>
          <w:rFonts w:ascii="Times New Roman" w:hAnsi="Times New Roman" w:eastAsia="仿宋_GB2312" w:cs="Times New Roman"/>
          <w:sz w:val="32"/>
          <w:szCs w:val="32"/>
          <w:highlight w:val="none"/>
        </w:rPr>
        <w:t>。</w:t>
      </w:r>
    </w:p>
    <w:p w14:paraId="5172C370">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27</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萝卜</w:t>
      </w:r>
      <w:r>
        <w:rPr>
          <w:rFonts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rPr>
        <w:t>毒死蜱、甲胺磷、</w:t>
      </w:r>
      <w:r>
        <w:rPr>
          <w:rFonts w:ascii="Times New Roman" w:hAnsi="Times New Roman" w:eastAsia="仿宋_GB2312" w:cs="Times New Roman"/>
          <w:sz w:val="32"/>
          <w:szCs w:val="32"/>
          <w:highlight w:val="none"/>
        </w:rPr>
        <w:t>甲拌磷、氯氟氰菊酯和高效氯氟氰菊酯、</w:t>
      </w:r>
      <w:r>
        <w:rPr>
          <w:rFonts w:hint="eastAsia" w:ascii="Times New Roman" w:hAnsi="Times New Roman" w:eastAsia="仿宋_GB2312" w:cs="Times New Roman"/>
          <w:sz w:val="32"/>
          <w:szCs w:val="32"/>
          <w:highlight w:val="none"/>
        </w:rPr>
        <w:t>噻虫嗪、氧乐果</w:t>
      </w:r>
      <w:r>
        <w:rPr>
          <w:rFonts w:ascii="Times New Roman" w:hAnsi="Times New Roman" w:eastAsia="仿宋_GB2312" w:cs="Times New Roman"/>
          <w:sz w:val="32"/>
          <w:szCs w:val="32"/>
          <w:highlight w:val="none"/>
        </w:rPr>
        <w:t>。</w:t>
      </w:r>
    </w:p>
    <w:p w14:paraId="05EBE068">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28</w:t>
      </w:r>
      <w:r>
        <w:rPr>
          <w:rFonts w:hint="eastAsia" w:ascii="Times New Roman" w:hAnsi="Times New Roman" w:eastAsia="仿宋_GB2312" w:cs="Times New Roman"/>
          <w:sz w:val="32"/>
          <w:szCs w:val="32"/>
          <w:highlight w:val="none"/>
        </w:rPr>
        <w:t>.姜：</w:t>
      </w:r>
      <w:r>
        <w:rPr>
          <w:rFonts w:ascii="Times New Roman" w:hAnsi="Times New Roman" w:eastAsia="仿宋_GB2312" w:cs="Times New Roman"/>
          <w:sz w:val="32"/>
          <w:szCs w:val="32"/>
          <w:highlight w:val="none"/>
        </w:rPr>
        <w:t>铅（以Pb计）、镉（以Cd计）、吡虫啉、</w:t>
      </w:r>
      <w:r>
        <w:rPr>
          <w:rFonts w:hint="eastAsia" w:ascii="Times New Roman" w:hAnsi="Times New Roman" w:eastAsia="仿宋_GB2312" w:cs="Times New Roman"/>
          <w:sz w:val="32"/>
          <w:szCs w:val="32"/>
          <w:highlight w:val="none"/>
        </w:rPr>
        <w:t>吡唑醚菌酯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敌敌畏、毒死蜱、甲胺磷</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甲拌磷、克百威、</w:t>
      </w:r>
      <w:r>
        <w:rPr>
          <w:rFonts w:hint="eastAsia" w:ascii="Times New Roman" w:hAnsi="Times New Roman" w:eastAsia="仿宋_GB2312" w:cs="Times New Roman"/>
          <w:sz w:val="32"/>
          <w:szCs w:val="32"/>
          <w:highlight w:val="none"/>
        </w:rPr>
        <w:t>六六六、</w:t>
      </w:r>
      <w:r>
        <w:rPr>
          <w:rFonts w:ascii="Times New Roman" w:hAnsi="Times New Roman" w:eastAsia="仿宋_GB2312" w:cs="Times New Roman"/>
          <w:sz w:val="32"/>
          <w:szCs w:val="32"/>
          <w:highlight w:val="none"/>
        </w:rPr>
        <w:t>氯氟氰菊酯和高效氯氟氰菊酯、氯氰菊酯和高效氯氰菊酯、氯唑磷、</w:t>
      </w:r>
      <w:r>
        <w:rPr>
          <w:rFonts w:hint="eastAsia" w:ascii="Times New Roman" w:hAnsi="Times New Roman" w:eastAsia="仿宋_GB2312" w:cs="Times New Roman"/>
          <w:sz w:val="32"/>
          <w:szCs w:val="32"/>
          <w:highlight w:val="none"/>
        </w:rPr>
        <w:t>咪鲜胺和咪鲜胺锰盐</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噻虫胺、噻虫嗪、</w:t>
      </w:r>
      <w:r>
        <w:rPr>
          <w:rFonts w:hint="eastAsia" w:ascii="Times New Roman" w:hAnsi="Times New Roman" w:eastAsia="仿宋_GB2312" w:cs="Times New Roman"/>
          <w:sz w:val="32"/>
          <w:szCs w:val="32"/>
          <w:highlight w:val="none"/>
        </w:rPr>
        <w:t>二氧化硫残留量</w:t>
      </w:r>
      <w:r>
        <w:rPr>
          <w:rFonts w:ascii="Times New Roman" w:hAnsi="Times New Roman" w:eastAsia="仿宋_GB2312" w:cs="Times New Roman"/>
          <w:sz w:val="32"/>
          <w:szCs w:val="32"/>
          <w:highlight w:val="none"/>
        </w:rPr>
        <w:t>。</w:t>
      </w:r>
    </w:p>
    <w:p w14:paraId="4490EEBA">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29</w:t>
      </w:r>
      <w:r>
        <w:rPr>
          <w:rFonts w:ascii="Times New Roman" w:hAnsi="Times New Roman" w:eastAsia="仿宋_GB2312" w:cs="Times New Roman"/>
          <w:sz w:val="32"/>
          <w:szCs w:val="32"/>
          <w:highlight w:val="none"/>
        </w:rPr>
        <w:t>.淡水鱼：</w:t>
      </w:r>
      <w:r>
        <w:rPr>
          <w:rFonts w:hint="eastAsia" w:ascii="Times New Roman" w:hAnsi="Times New Roman" w:eastAsia="仿宋_GB2312" w:cs="Times New Roman"/>
          <w:sz w:val="32"/>
          <w:szCs w:val="32"/>
          <w:highlight w:val="none"/>
        </w:rPr>
        <w:t>挥发性盐基氮（不适用于活体水产品）、</w:t>
      </w:r>
      <w:r>
        <w:rPr>
          <w:rFonts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rPr>
        <w:t>孔雀石绿、氯霉素、呋喃唑酮代谢物、呋喃西林代谢物、呋喃妥因代谢物、五氯酚酸钠（以五氯酚计）、恩诺沙星、沙拉沙星</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磺胺类（总量）、甲氧苄啶、氟苯尼考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甲硝唑、地西泮、氧氟沙星、诺氟沙星、培氟沙星。</w:t>
      </w:r>
    </w:p>
    <w:p w14:paraId="31ACA5AE">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30</w:t>
      </w:r>
      <w:r>
        <w:rPr>
          <w:rFonts w:ascii="Times New Roman" w:hAnsi="Times New Roman" w:eastAsia="仿宋_GB2312" w:cs="Times New Roman"/>
          <w:sz w:val="32"/>
          <w:szCs w:val="32"/>
          <w:highlight w:val="none"/>
        </w:rPr>
        <w:t>.淡水虾：镉（以Cd计）、</w:t>
      </w:r>
      <w:r>
        <w:rPr>
          <w:rFonts w:hint="eastAsia" w:ascii="Times New Roman" w:hAnsi="Times New Roman" w:eastAsia="仿宋_GB2312" w:cs="Times New Roman"/>
          <w:sz w:val="32"/>
          <w:szCs w:val="32"/>
          <w:highlight w:val="none"/>
        </w:rPr>
        <w:t>孔雀石绿</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呋喃妥因代谢物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五氯酚酸钠（以五氯酚计）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磺胺类（总量）、土霉素</w:t>
      </w:r>
      <w:r>
        <w:rPr>
          <w:rFonts w:ascii="Times New Roman" w:hAnsi="Times New Roman" w:eastAsia="仿宋_GB2312" w:cs="Times New Roman"/>
          <w:sz w:val="32"/>
          <w:szCs w:val="32"/>
          <w:highlight w:val="none"/>
        </w:rPr>
        <w:t>/金霉素/四环素（组合含</w:t>
      </w:r>
      <w:r>
        <w:rPr>
          <w:rFonts w:hint="eastAsia" w:ascii="Times New Roman" w:hAnsi="Times New Roman" w:eastAsia="仿宋_GB2312" w:cs="Times New Roman"/>
          <w:sz w:val="32"/>
          <w:szCs w:val="32"/>
          <w:highlight w:val="none"/>
        </w:rPr>
        <w:t>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氧氟沙星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诺氟沙星</w:t>
      </w:r>
      <w:r>
        <w:rPr>
          <w:rFonts w:ascii="Times New Roman" w:hAnsi="Times New Roman" w:eastAsia="仿宋_GB2312" w:cs="Times New Roman"/>
          <w:sz w:val="32"/>
          <w:szCs w:val="32"/>
          <w:highlight w:val="none"/>
        </w:rPr>
        <w:t>。</w:t>
      </w:r>
    </w:p>
    <w:p w14:paraId="1516BC1F">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31</w:t>
      </w:r>
      <w:r>
        <w:rPr>
          <w:rFonts w:ascii="Times New Roman" w:hAnsi="Times New Roman" w:eastAsia="仿宋_GB2312" w:cs="Times New Roman"/>
          <w:sz w:val="32"/>
          <w:szCs w:val="32"/>
          <w:highlight w:val="none"/>
        </w:rPr>
        <w:t>.海水虾：</w:t>
      </w:r>
      <w:r>
        <w:rPr>
          <w:rFonts w:hint="eastAsia" w:ascii="Times New Roman" w:hAnsi="Times New Roman" w:eastAsia="仿宋_GB2312" w:cs="Times New Roman"/>
          <w:sz w:val="32"/>
          <w:szCs w:val="32"/>
          <w:highlight w:val="none"/>
        </w:rPr>
        <w:t>挥发性盐基氮（不适用于活体水产品）</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镉（以</w:t>
      </w:r>
      <w:r>
        <w:rPr>
          <w:rFonts w:ascii="Times New Roman" w:hAnsi="Times New Roman" w:eastAsia="仿宋_GB2312" w:cs="Times New Roman"/>
          <w:sz w:val="32"/>
          <w:szCs w:val="32"/>
          <w:highlight w:val="none"/>
        </w:rPr>
        <w:t>Cd计</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二氧化硫残留量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孔雀石绿</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呋喃它酮代谢物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呋喃妥因代谢物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五氯酚酸钠（以五氯酚计）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土霉素</w:t>
      </w:r>
      <w:r>
        <w:rPr>
          <w:rFonts w:ascii="Times New Roman" w:hAnsi="Times New Roman" w:eastAsia="仿宋_GB2312" w:cs="Times New Roman"/>
          <w:sz w:val="32"/>
          <w:szCs w:val="32"/>
          <w:highlight w:val="none"/>
        </w:rPr>
        <w:t>/金霉素/四环素（组合</w:t>
      </w:r>
      <w:r>
        <w:rPr>
          <w:rFonts w:hint="eastAsia" w:ascii="Times New Roman" w:hAnsi="Times New Roman" w:eastAsia="仿宋_GB2312" w:cs="Times New Roman"/>
          <w:sz w:val="32"/>
          <w:szCs w:val="32"/>
          <w:highlight w:val="none"/>
        </w:rPr>
        <w:t>含量）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磺胺类（总量）、诺氟沙星</w:t>
      </w:r>
      <w:r>
        <w:rPr>
          <w:rFonts w:ascii="Times New Roman" w:hAnsi="Times New Roman" w:eastAsia="仿宋_GB2312" w:cs="Times New Roman"/>
          <w:sz w:val="32"/>
          <w:szCs w:val="32"/>
          <w:highlight w:val="none"/>
        </w:rPr>
        <w:t>。</w:t>
      </w:r>
    </w:p>
    <w:p w14:paraId="2B72BFF2">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32</w:t>
      </w:r>
      <w:r>
        <w:rPr>
          <w:rFonts w:ascii="Times New Roman" w:hAnsi="Times New Roman" w:eastAsia="仿宋_GB2312" w:cs="Times New Roman"/>
          <w:sz w:val="32"/>
          <w:szCs w:val="32"/>
          <w:highlight w:val="none"/>
        </w:rPr>
        <w:t>.贝类：镉（以Cd计）、</w:t>
      </w:r>
      <w:r>
        <w:rPr>
          <w:rFonts w:hint="eastAsia" w:ascii="Times New Roman" w:hAnsi="Times New Roman" w:eastAsia="仿宋_GB2312" w:cs="Times New Roman"/>
          <w:sz w:val="32"/>
          <w:szCs w:val="32"/>
          <w:highlight w:val="none"/>
        </w:rPr>
        <w:t>无机砷（以</w:t>
      </w:r>
      <w:r>
        <w:rPr>
          <w:rFonts w:ascii="Times New Roman" w:hAnsi="Times New Roman" w:eastAsia="仿宋_GB2312" w:cs="Times New Roman"/>
          <w:sz w:val="32"/>
          <w:szCs w:val="32"/>
          <w:highlight w:val="none"/>
        </w:rPr>
        <w:t>As计）、</w:t>
      </w:r>
      <w:r>
        <w:rPr>
          <w:rFonts w:hint="eastAsia" w:ascii="Times New Roman" w:hAnsi="Times New Roman" w:eastAsia="仿宋_GB2312" w:cs="Times New Roman"/>
          <w:sz w:val="32"/>
          <w:szCs w:val="32"/>
          <w:highlight w:val="none"/>
        </w:rPr>
        <w:t>孔雀石绿、氯霉素、呋喃唑酮代谢物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呋喃西林代谢物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呋喃妥因代谢物、五氯酚酸钠（以五氯酚计）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恩诺沙星、氟苯尼考、磺胺类（总量）。</w:t>
      </w:r>
    </w:p>
    <w:p w14:paraId="2C8D81B2">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33.</w:t>
      </w:r>
      <w:r>
        <w:rPr>
          <w:rFonts w:hint="eastAsia" w:ascii="Times New Roman" w:hAnsi="Times New Roman" w:eastAsia="仿宋_GB2312" w:cs="Times New Roman"/>
          <w:sz w:val="32"/>
          <w:szCs w:val="32"/>
          <w:highlight w:val="none"/>
        </w:rPr>
        <w:t>其他水产品</w:t>
      </w:r>
      <w:r>
        <w:rPr>
          <w:rFonts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rPr>
        <w:t>限头足类、腹足类、棘皮类检测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孔雀石绿、氯霉素、呋喃唑酮代谢物、呋喃西林代谢物、呋喃妥因代谢物、五氯酚酸钠（以五氯酚计）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仅蛙科、鳖科食品动物检测）、磺胺类（总量）（仅蛙科、鳖科食品动物检测）、氟苯尼考（仅蛙科、鳖科食品动物检测）、甲硝唑（仅蛙科、鳖科食品动物检测）、氧氟沙星（仅蛙科、鳖科食品动物检测）、诺氟沙星（仅蛙科、鳖科食品动物检测）。</w:t>
      </w:r>
    </w:p>
    <w:p w14:paraId="5B5CA7CE">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34</w:t>
      </w:r>
      <w:r>
        <w:rPr>
          <w:rFonts w:ascii="Times New Roman" w:hAnsi="Times New Roman" w:eastAsia="仿宋_GB2312" w:cs="Times New Roman"/>
          <w:sz w:val="32"/>
          <w:szCs w:val="32"/>
          <w:highlight w:val="none"/>
        </w:rPr>
        <w:t>.苹果：敌敌畏、啶虫脒、毒死蜱、甲拌磷、克百威、氧乐果、</w:t>
      </w:r>
      <w:r>
        <w:rPr>
          <w:rFonts w:hint="eastAsia" w:ascii="Times New Roman" w:hAnsi="Times New Roman" w:eastAsia="仿宋_GB2312" w:cs="Times New Roman"/>
          <w:sz w:val="32"/>
          <w:szCs w:val="32"/>
          <w:highlight w:val="none"/>
        </w:rPr>
        <w:t>三氯杀螨醇</w:t>
      </w:r>
      <w:r>
        <w:rPr>
          <w:rFonts w:ascii="Times New Roman" w:hAnsi="Times New Roman" w:eastAsia="仿宋_GB2312" w:cs="Times New Roman"/>
          <w:sz w:val="32"/>
          <w:szCs w:val="32"/>
          <w:highlight w:val="none"/>
        </w:rPr>
        <w:t>。</w:t>
      </w:r>
    </w:p>
    <w:p w14:paraId="20596000">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35</w:t>
      </w:r>
      <w:r>
        <w:rPr>
          <w:rFonts w:ascii="Times New Roman" w:hAnsi="Times New Roman" w:eastAsia="仿宋_GB2312" w:cs="Times New Roman"/>
          <w:sz w:val="32"/>
          <w:szCs w:val="32"/>
          <w:highlight w:val="none"/>
        </w:rPr>
        <w:t>.梨：吡虫啉、敌敌畏、毒死蜱、多菌灵、克百威、氯氟氰菊酯和高效氯氟氰菊酯、氧乐果、水胺硫磷、苯醚甲环唑、咪鲜胺和咪鲜胺锰盐、</w:t>
      </w:r>
      <w:r>
        <w:rPr>
          <w:rFonts w:hint="eastAsia" w:ascii="Times New Roman" w:hAnsi="Times New Roman" w:eastAsia="仿宋_GB2312" w:cs="Times New Roman"/>
          <w:sz w:val="32"/>
          <w:szCs w:val="32"/>
          <w:highlight w:val="none"/>
        </w:rPr>
        <w:t>噻虫嗪</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乙螨唑</w:t>
      </w:r>
      <w:r>
        <w:rPr>
          <w:rFonts w:hint="eastAsia" w:ascii="Times New Roman" w:hAnsi="Times New Roman" w:eastAsia="仿宋_GB2312" w:cs="Times New Roman"/>
          <w:sz w:val="32"/>
          <w:szCs w:val="32"/>
          <w:highlight w:val="none"/>
          <w:lang w:eastAsia="zh-CN"/>
        </w:rPr>
        <w:t>、乙酰甲胺磷</w:t>
      </w:r>
      <w:r>
        <w:rPr>
          <w:rFonts w:ascii="Times New Roman" w:hAnsi="Times New Roman" w:eastAsia="仿宋_GB2312" w:cs="Times New Roman"/>
          <w:sz w:val="32"/>
          <w:szCs w:val="32"/>
          <w:highlight w:val="none"/>
        </w:rPr>
        <w:t>。</w:t>
      </w:r>
    </w:p>
    <w:p w14:paraId="4C8D681E">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36</w:t>
      </w:r>
      <w:r>
        <w:rPr>
          <w:rFonts w:ascii="Times New Roman" w:hAnsi="Times New Roman" w:eastAsia="仿宋_GB2312" w:cs="Times New Roman"/>
          <w:sz w:val="32"/>
          <w:szCs w:val="32"/>
          <w:highlight w:val="none"/>
        </w:rPr>
        <w:t>.枣：多菌灵、氟虫腈、氰戊菊酯和S-氰戊菊酯、氧乐果、糖精钠（以糖精计）。</w:t>
      </w:r>
    </w:p>
    <w:p w14:paraId="1AD251E8">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37.</w:t>
      </w:r>
      <w:r>
        <w:rPr>
          <w:rFonts w:ascii="Times New Roman" w:hAnsi="Times New Roman" w:eastAsia="仿宋_GB2312" w:cs="Times New Roman"/>
          <w:sz w:val="32"/>
          <w:szCs w:val="32"/>
          <w:highlight w:val="none"/>
        </w:rPr>
        <w:t>桃：苯醚甲环唑、敌敌畏、多菌灵、氟硅唑、甲胺磷、克百威、氧乐果、溴氰菊酯、吡虫啉</w:t>
      </w:r>
      <w:r>
        <w:rPr>
          <w:rFonts w:hint="eastAsia" w:ascii="Times New Roman" w:hAnsi="Times New Roman" w:eastAsia="仿宋_GB2312" w:cs="Times New Roman"/>
          <w:sz w:val="32"/>
          <w:szCs w:val="32"/>
          <w:highlight w:val="none"/>
          <w:lang w:eastAsia="zh-CN"/>
        </w:rPr>
        <w:t>、噻虫胺、氯氟氰菊酯和高效氯氟氰菊酯</w:t>
      </w:r>
      <w:r>
        <w:rPr>
          <w:rFonts w:ascii="Times New Roman" w:hAnsi="Times New Roman" w:eastAsia="仿宋_GB2312" w:cs="Times New Roman"/>
          <w:sz w:val="32"/>
          <w:szCs w:val="32"/>
          <w:highlight w:val="none"/>
        </w:rPr>
        <w:t>。</w:t>
      </w:r>
    </w:p>
    <w:p w14:paraId="53EBD65F">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38</w:t>
      </w:r>
      <w:r>
        <w:rPr>
          <w:rFonts w:ascii="Times New Roman" w:hAnsi="Times New Roman" w:eastAsia="仿宋_GB2312" w:cs="Times New Roman"/>
          <w:sz w:val="32"/>
          <w:szCs w:val="32"/>
          <w:highlight w:val="none"/>
        </w:rPr>
        <w:t>.油桃：甲胺磷、克百威、氧乐果、敌敌畏、苯醚甲环唑、</w:t>
      </w:r>
      <w:r>
        <w:rPr>
          <w:rFonts w:hint="eastAsia" w:ascii="Times New Roman" w:hAnsi="Times New Roman" w:eastAsia="仿宋_GB2312" w:cs="Times New Roman"/>
          <w:sz w:val="32"/>
          <w:szCs w:val="32"/>
          <w:highlight w:val="none"/>
        </w:rPr>
        <w:t>噻虫胺</w:t>
      </w:r>
      <w:r>
        <w:rPr>
          <w:rFonts w:ascii="Times New Roman" w:hAnsi="Times New Roman" w:eastAsia="仿宋_GB2312" w:cs="Times New Roman"/>
          <w:sz w:val="32"/>
          <w:szCs w:val="32"/>
          <w:highlight w:val="none"/>
        </w:rPr>
        <w:t>。</w:t>
      </w:r>
    </w:p>
    <w:p w14:paraId="418D6ABE">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39</w:t>
      </w:r>
      <w:r>
        <w:rPr>
          <w:rFonts w:ascii="Times New Roman" w:hAnsi="Times New Roman" w:eastAsia="仿宋_GB2312" w:cs="Times New Roman"/>
          <w:sz w:val="32"/>
          <w:szCs w:val="32"/>
          <w:highlight w:val="none"/>
        </w:rPr>
        <w:t>.柑、橘：苯醚甲环唑、丙溴磷、克百威、联苯菊酯、氯唑磷、三唑磷、水胺硫磷、氧乐果、氯氟氰菊酯和高效氯氟氰菊酯、甲拌磷、2,4-滴和2,4-滴钠盐、狄氏剂、毒死蜱、杀扑磷</w:t>
      </w:r>
      <w:r>
        <w:rPr>
          <w:rFonts w:hint="eastAsia" w:ascii="Times New Roman" w:hAnsi="Times New Roman" w:eastAsia="仿宋_GB2312" w:cs="Times New Roman"/>
          <w:sz w:val="32"/>
          <w:szCs w:val="32"/>
          <w:highlight w:val="none"/>
          <w:lang w:eastAsia="zh-CN"/>
        </w:rPr>
        <w:t>、敌敌畏、联苯肼酯</w:t>
      </w:r>
      <w:r>
        <w:rPr>
          <w:rFonts w:ascii="Times New Roman" w:hAnsi="Times New Roman" w:eastAsia="仿宋_GB2312" w:cs="Times New Roman"/>
          <w:sz w:val="32"/>
          <w:szCs w:val="32"/>
          <w:highlight w:val="none"/>
        </w:rPr>
        <w:t>。</w:t>
      </w:r>
    </w:p>
    <w:p w14:paraId="268477A3">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40</w:t>
      </w:r>
      <w:r>
        <w:rPr>
          <w:rFonts w:ascii="Times New Roman" w:hAnsi="Times New Roman" w:eastAsia="仿宋_GB2312" w:cs="Times New Roman"/>
          <w:sz w:val="32"/>
          <w:szCs w:val="32"/>
          <w:highlight w:val="none"/>
        </w:rPr>
        <w:t>.柚：水胺硫磷、联苯菊酯、氯氟氰菊酯和高效氯氟氰菊酯、氯唑磷、多菌灵、</w:t>
      </w:r>
      <w:r>
        <w:rPr>
          <w:rFonts w:hint="eastAsia" w:ascii="Times New Roman" w:hAnsi="Times New Roman" w:eastAsia="仿宋_GB2312" w:cs="Times New Roman"/>
          <w:sz w:val="32"/>
          <w:szCs w:val="32"/>
          <w:highlight w:val="none"/>
        </w:rPr>
        <w:t>克百威</w:t>
      </w:r>
      <w:r>
        <w:rPr>
          <w:rFonts w:ascii="Times New Roman" w:hAnsi="Times New Roman" w:eastAsia="仿宋_GB2312" w:cs="Times New Roman"/>
          <w:sz w:val="32"/>
          <w:szCs w:val="32"/>
          <w:highlight w:val="none"/>
        </w:rPr>
        <w:t>。</w:t>
      </w:r>
    </w:p>
    <w:p w14:paraId="59FDF424">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41</w:t>
      </w:r>
      <w:r>
        <w:rPr>
          <w:rFonts w:ascii="Times New Roman" w:hAnsi="Times New Roman" w:eastAsia="仿宋_GB2312" w:cs="Times New Roman"/>
          <w:sz w:val="32"/>
          <w:szCs w:val="32"/>
          <w:highlight w:val="none"/>
        </w:rPr>
        <w:t>.柠檬：多菌灵、克百威、联苯菊酯、水胺硫磷、乙螨唑、</w:t>
      </w:r>
      <w:r>
        <w:rPr>
          <w:rFonts w:hint="eastAsia" w:ascii="Times New Roman" w:hAnsi="Times New Roman" w:eastAsia="仿宋_GB2312" w:cs="Times New Roman"/>
          <w:sz w:val="32"/>
          <w:szCs w:val="32"/>
          <w:highlight w:val="none"/>
        </w:rPr>
        <w:t>氯唑磷</w:t>
      </w:r>
      <w:r>
        <w:rPr>
          <w:rFonts w:hint="eastAsia" w:ascii="Times New Roman" w:hAnsi="Times New Roman" w:eastAsia="仿宋_GB2312" w:cs="Times New Roman"/>
          <w:sz w:val="32"/>
          <w:szCs w:val="32"/>
          <w:highlight w:val="none"/>
          <w:lang w:eastAsia="zh-CN"/>
        </w:rPr>
        <w:t>、毒死蜱</w:t>
      </w:r>
      <w:r>
        <w:rPr>
          <w:rFonts w:ascii="Times New Roman" w:hAnsi="Times New Roman" w:eastAsia="仿宋_GB2312" w:cs="Times New Roman"/>
          <w:sz w:val="32"/>
          <w:szCs w:val="32"/>
          <w:highlight w:val="none"/>
        </w:rPr>
        <w:t>。</w:t>
      </w:r>
    </w:p>
    <w:p w14:paraId="0569F3A6">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42</w:t>
      </w:r>
      <w:r>
        <w:rPr>
          <w:rFonts w:ascii="Times New Roman" w:hAnsi="Times New Roman" w:eastAsia="仿宋_GB2312" w:cs="Times New Roman"/>
          <w:sz w:val="32"/>
          <w:szCs w:val="32"/>
          <w:highlight w:val="none"/>
        </w:rPr>
        <w:t>.橙：丙溴磷、克百威、联苯菊酯、三唑磷、杀扑磷、水胺硫磷、氧乐果、2,4-滴和2,4-滴钠盐、苯醚甲环唑、</w:t>
      </w:r>
      <w:r>
        <w:rPr>
          <w:rFonts w:hint="eastAsia" w:ascii="Times New Roman" w:hAnsi="Times New Roman" w:eastAsia="仿宋_GB2312" w:cs="Times New Roman"/>
          <w:sz w:val="32"/>
          <w:szCs w:val="32"/>
          <w:highlight w:val="none"/>
        </w:rPr>
        <w:t>氯唑磷</w:t>
      </w:r>
      <w:r>
        <w:rPr>
          <w:rFonts w:hint="eastAsia" w:ascii="Times New Roman" w:hAnsi="Times New Roman" w:eastAsia="仿宋_GB2312" w:cs="Times New Roman"/>
          <w:sz w:val="32"/>
          <w:szCs w:val="32"/>
          <w:highlight w:val="none"/>
          <w:lang w:eastAsia="zh-CN"/>
        </w:rPr>
        <w:t>、敌敌畏、氯氟氰菊酯和高效氯氟氰菊酯、乙酰甲胺磷</w:t>
      </w:r>
      <w:r>
        <w:rPr>
          <w:rFonts w:ascii="Times New Roman" w:hAnsi="Times New Roman" w:eastAsia="仿宋_GB2312" w:cs="Times New Roman"/>
          <w:sz w:val="32"/>
          <w:szCs w:val="32"/>
          <w:highlight w:val="none"/>
        </w:rPr>
        <w:t>。</w:t>
      </w:r>
    </w:p>
    <w:p w14:paraId="414F0C70">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43</w:t>
      </w:r>
      <w:r>
        <w:rPr>
          <w:rFonts w:ascii="Times New Roman" w:hAnsi="Times New Roman" w:eastAsia="仿宋_GB2312" w:cs="Times New Roman"/>
          <w:sz w:val="32"/>
          <w:szCs w:val="32"/>
          <w:highlight w:val="none"/>
        </w:rPr>
        <w:t>.葡萄：苯醚甲环唑、己唑醇、克百威、氯氰菊酯和高效氯氰菊酯、霜霉威和霜霉威盐酸盐、氧乐果、氯氟氰菊酯和高效氯氟氰菊酯、氟虫腈、氯吡脲、</w:t>
      </w:r>
      <w:r>
        <w:rPr>
          <w:rFonts w:hint="eastAsia" w:ascii="Times New Roman" w:hAnsi="Times New Roman" w:eastAsia="仿宋_GB2312" w:cs="Times New Roman"/>
          <w:sz w:val="32"/>
          <w:szCs w:val="32"/>
          <w:highlight w:val="none"/>
        </w:rPr>
        <w:t>联苯菊酯</w:t>
      </w:r>
      <w:r>
        <w:rPr>
          <w:rFonts w:hint="eastAsia" w:ascii="Times New Roman" w:hAnsi="Times New Roman" w:eastAsia="仿宋_GB2312" w:cs="Times New Roman"/>
          <w:sz w:val="32"/>
          <w:szCs w:val="32"/>
          <w:highlight w:val="none"/>
          <w:lang w:eastAsia="zh-CN"/>
        </w:rPr>
        <w:t>、氟唑菌酰胺、戊唑醇、腈苯唑</w:t>
      </w:r>
      <w:r>
        <w:rPr>
          <w:rFonts w:ascii="Times New Roman" w:hAnsi="Times New Roman" w:eastAsia="仿宋_GB2312" w:cs="Times New Roman"/>
          <w:sz w:val="32"/>
          <w:szCs w:val="32"/>
          <w:highlight w:val="none"/>
        </w:rPr>
        <w:t>。</w:t>
      </w:r>
    </w:p>
    <w:p w14:paraId="2F5D0C0D">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44</w:t>
      </w:r>
      <w:r>
        <w:rPr>
          <w:rFonts w:ascii="Times New Roman" w:hAnsi="Times New Roman" w:eastAsia="仿宋_GB2312" w:cs="Times New Roman"/>
          <w:sz w:val="32"/>
          <w:szCs w:val="32"/>
          <w:highlight w:val="none"/>
        </w:rPr>
        <w:t>.猕猴桃：敌敌畏、多菌灵、氯吡脲、氧乐果。</w:t>
      </w:r>
    </w:p>
    <w:p w14:paraId="2361118F">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45</w:t>
      </w:r>
      <w:r>
        <w:rPr>
          <w:rFonts w:ascii="Times New Roman" w:hAnsi="Times New Roman" w:eastAsia="仿宋_GB2312" w:cs="Times New Roman"/>
          <w:sz w:val="32"/>
          <w:szCs w:val="32"/>
          <w:highlight w:val="none"/>
        </w:rPr>
        <w:t>.香蕉：苯醚甲环唑、吡唑醚菌酯、多菌灵、氟虫腈、甲拌磷、腈苯唑、吡虫啉、噻虫胺、噻虫嗪、联苯菊酯、烯唑醇、百菌清、</w:t>
      </w:r>
      <w:r>
        <w:rPr>
          <w:rFonts w:hint="eastAsia" w:ascii="Times New Roman" w:hAnsi="Times New Roman" w:eastAsia="仿宋_GB2312" w:cs="Times New Roman"/>
          <w:sz w:val="32"/>
          <w:szCs w:val="32"/>
          <w:highlight w:val="none"/>
        </w:rPr>
        <w:t>噻唑膦、氟唑菌酰胺</w:t>
      </w:r>
      <w:r>
        <w:rPr>
          <w:rFonts w:ascii="Times New Roman" w:hAnsi="Times New Roman" w:eastAsia="仿宋_GB2312" w:cs="Times New Roman"/>
          <w:sz w:val="32"/>
          <w:szCs w:val="32"/>
          <w:highlight w:val="none"/>
        </w:rPr>
        <w:t>。</w:t>
      </w:r>
    </w:p>
    <w:p w14:paraId="021643FE">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46</w:t>
      </w:r>
      <w:r>
        <w:rPr>
          <w:rFonts w:ascii="Times New Roman" w:hAnsi="Times New Roman" w:eastAsia="仿宋_GB2312" w:cs="Times New Roman"/>
          <w:sz w:val="32"/>
          <w:szCs w:val="32"/>
          <w:highlight w:val="none"/>
        </w:rPr>
        <w:t>.芒果：苯醚甲环唑、戊唑醇、氧乐果、吡唑醚菌酯、噻虫胺、</w:t>
      </w:r>
      <w:r>
        <w:rPr>
          <w:rFonts w:hint="eastAsia" w:ascii="Times New Roman" w:hAnsi="Times New Roman" w:eastAsia="仿宋_GB2312" w:cs="Times New Roman"/>
          <w:sz w:val="32"/>
          <w:szCs w:val="32"/>
          <w:highlight w:val="none"/>
        </w:rPr>
        <w:t>乙酰甲胺磷、吡虫啉、噻虫嗪、噻嗪酮</w:t>
      </w:r>
      <w:r>
        <w:rPr>
          <w:rFonts w:ascii="Times New Roman" w:hAnsi="Times New Roman" w:eastAsia="仿宋_GB2312" w:cs="Times New Roman"/>
          <w:sz w:val="32"/>
          <w:szCs w:val="32"/>
          <w:highlight w:val="none"/>
        </w:rPr>
        <w:t>。</w:t>
      </w:r>
    </w:p>
    <w:p w14:paraId="386E67B4">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47</w:t>
      </w:r>
      <w:r>
        <w:rPr>
          <w:rFonts w:ascii="Times New Roman" w:hAnsi="Times New Roman" w:eastAsia="仿宋_GB2312" w:cs="Times New Roman"/>
          <w:sz w:val="32"/>
          <w:szCs w:val="32"/>
          <w:highlight w:val="none"/>
        </w:rPr>
        <w:t>.火龙果：氟虫腈、甲胺磷、克百威、氧乐果、</w:t>
      </w:r>
      <w:r>
        <w:rPr>
          <w:rFonts w:hint="eastAsia" w:ascii="Times New Roman" w:hAnsi="Times New Roman" w:eastAsia="仿宋_GB2312" w:cs="Times New Roman"/>
          <w:sz w:val="32"/>
          <w:szCs w:val="32"/>
          <w:highlight w:val="none"/>
        </w:rPr>
        <w:t>乙酰甲胺磷</w:t>
      </w:r>
      <w:r>
        <w:rPr>
          <w:rFonts w:hint="eastAsia" w:ascii="Times New Roman" w:hAnsi="Times New Roman" w:eastAsia="仿宋_GB2312" w:cs="Times New Roman"/>
          <w:sz w:val="32"/>
          <w:szCs w:val="32"/>
          <w:highlight w:val="none"/>
          <w:lang w:eastAsia="zh-CN"/>
        </w:rPr>
        <w:t>、噻虫嗪</w:t>
      </w:r>
      <w:r>
        <w:rPr>
          <w:rFonts w:ascii="Times New Roman" w:hAnsi="Times New Roman" w:eastAsia="仿宋_GB2312" w:cs="Times New Roman"/>
          <w:sz w:val="32"/>
          <w:szCs w:val="32"/>
          <w:highlight w:val="none"/>
        </w:rPr>
        <w:t>。</w:t>
      </w:r>
    </w:p>
    <w:p w14:paraId="20E73771">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48</w:t>
      </w:r>
      <w:r>
        <w:rPr>
          <w:rFonts w:ascii="Times New Roman" w:hAnsi="Times New Roman" w:eastAsia="仿宋_GB2312" w:cs="Times New Roman"/>
          <w:sz w:val="32"/>
          <w:szCs w:val="32"/>
          <w:highlight w:val="none"/>
        </w:rPr>
        <w:t>.荔枝：多菌灵、氧乐果、毒死蜱、苯醚甲环唑、</w:t>
      </w:r>
      <w:r>
        <w:rPr>
          <w:rFonts w:hint="eastAsia" w:ascii="Times New Roman" w:hAnsi="Times New Roman" w:eastAsia="仿宋_GB2312" w:cs="Times New Roman"/>
          <w:sz w:val="32"/>
          <w:szCs w:val="32"/>
          <w:highlight w:val="none"/>
        </w:rPr>
        <w:t>氯氰菊酯和高效氯氰菊酯</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氯氟氰菊酯和高效氯氟氰</w:t>
      </w:r>
      <w:r>
        <w:rPr>
          <w:rFonts w:ascii="Times New Roman" w:hAnsi="Times New Roman" w:eastAsia="仿宋_GB2312" w:cs="Times New Roman"/>
          <w:sz w:val="32"/>
          <w:szCs w:val="32"/>
          <w:highlight w:val="none"/>
        </w:rPr>
        <w:t>菊酯、</w:t>
      </w:r>
      <w:r>
        <w:rPr>
          <w:rFonts w:hint="eastAsia" w:ascii="Times New Roman" w:hAnsi="Times New Roman" w:eastAsia="仿宋_GB2312" w:cs="Times New Roman"/>
          <w:sz w:val="32"/>
          <w:szCs w:val="32"/>
          <w:highlight w:val="none"/>
        </w:rPr>
        <w:t>吡唑醚菌酯、除虫脲、氰霜唑、氟吗啉</w:t>
      </w:r>
      <w:r>
        <w:rPr>
          <w:rFonts w:hint="eastAsia" w:ascii="Times New Roman" w:hAnsi="Times New Roman" w:eastAsia="仿宋_GB2312" w:cs="Times New Roman"/>
          <w:sz w:val="32"/>
          <w:szCs w:val="32"/>
          <w:highlight w:val="none"/>
          <w:lang w:eastAsia="zh-CN"/>
        </w:rPr>
        <w:t>、咪鲜胺和咪鲜胺锰盐、乐果</w:t>
      </w:r>
      <w:r>
        <w:rPr>
          <w:rFonts w:ascii="Times New Roman" w:hAnsi="Times New Roman" w:eastAsia="仿宋_GB2312" w:cs="Times New Roman"/>
          <w:sz w:val="32"/>
          <w:szCs w:val="32"/>
          <w:highlight w:val="none"/>
        </w:rPr>
        <w:t>。</w:t>
      </w:r>
    </w:p>
    <w:p w14:paraId="44D5B910">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49</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杨梅</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脱氢乙酸及其钠盐（以脱氢乙酸计）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苯甲酸及其钠盐（以苯甲酸计）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山梨酸及其钾盐（以山梨酸计）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糖精钠（以糖精计）、三氯蔗糖、甜蜜素（以环己基氨基磺酸计）、敌敌畏、氧乐果</w:t>
      </w:r>
      <w:r>
        <w:rPr>
          <w:rFonts w:hint="eastAsia" w:ascii="Times New Roman" w:hAnsi="Times New Roman" w:eastAsia="仿宋_GB2312" w:cs="Times New Roman"/>
          <w:sz w:val="32"/>
          <w:szCs w:val="32"/>
          <w:highlight w:val="none"/>
          <w:lang w:eastAsia="zh-CN"/>
        </w:rPr>
        <w:t>、啶虫脒</w:t>
      </w:r>
      <w:r>
        <w:rPr>
          <w:rFonts w:hint="eastAsia" w:ascii="Times New Roman" w:hAnsi="Times New Roman" w:eastAsia="仿宋_GB2312" w:cs="Times New Roman"/>
          <w:sz w:val="32"/>
          <w:szCs w:val="32"/>
          <w:highlight w:val="none"/>
        </w:rPr>
        <w:t>。</w:t>
      </w:r>
    </w:p>
    <w:p w14:paraId="7A972611">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50.</w:t>
      </w:r>
      <w:r>
        <w:rPr>
          <w:rFonts w:hint="eastAsia" w:ascii="Times New Roman" w:hAnsi="Times New Roman" w:eastAsia="仿宋_GB2312" w:cs="Times New Roman"/>
          <w:sz w:val="32"/>
          <w:szCs w:val="32"/>
          <w:highlight w:val="none"/>
        </w:rPr>
        <w:t>西瓜：克百威、噻虫嗪、氧乐果、乙酰甲胺磷、苯醚甲环唑。</w:t>
      </w:r>
    </w:p>
    <w:p w14:paraId="283134B6">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51</w:t>
      </w:r>
      <w:r>
        <w:rPr>
          <w:rFonts w:ascii="Times New Roman" w:hAnsi="Times New Roman" w:eastAsia="仿宋_GB2312" w:cs="Times New Roman"/>
          <w:sz w:val="32"/>
          <w:szCs w:val="32"/>
          <w:highlight w:val="none"/>
        </w:rPr>
        <w:t>.甜瓜类：克百威、烯酰吗啉、氧乐果、乙酰甲胺磷。</w:t>
      </w:r>
    </w:p>
    <w:p w14:paraId="0AE877AA">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52</w:t>
      </w:r>
      <w:r>
        <w:rPr>
          <w:rFonts w:ascii="Times New Roman" w:hAnsi="Times New Roman" w:eastAsia="仿宋_GB2312" w:cs="Times New Roman"/>
          <w:sz w:val="32"/>
          <w:szCs w:val="32"/>
          <w:highlight w:val="none"/>
        </w:rPr>
        <w:t>.鸡蛋：</w:t>
      </w:r>
      <w:r>
        <w:rPr>
          <w:rFonts w:hint="eastAsia" w:ascii="Times New Roman" w:hAnsi="Times New Roman" w:eastAsia="仿宋_GB2312" w:cs="Times New Roman"/>
          <w:sz w:val="32"/>
          <w:szCs w:val="32"/>
          <w:highlight w:val="none"/>
        </w:rPr>
        <w:t>甲硝唑、地美硝唑、呋喃唑酮代谢物、氟虫腈、氯霉素、氟苯尼考、甲砜霉素、恩诺沙星、氧氟沙星、沙拉沙星、甲氧苄啶、磺胺类（总量）、多西环素、地克珠利、托曲珠利。</w:t>
      </w:r>
    </w:p>
    <w:p w14:paraId="435E92D3">
      <w:pPr>
        <w:spacing w:line="594" w:lineRule="exact"/>
        <w:ind w:firstLine="640" w:firstLineChars="200"/>
        <w:jc w:val="left"/>
        <w:rPr>
          <w:rFonts w:ascii="黑体" w:hAnsi="黑体" w:eastAsia="黑体" w:cs="Times New Roman"/>
          <w:sz w:val="32"/>
          <w:szCs w:val="32"/>
          <w:highlight w:val="none"/>
        </w:rPr>
      </w:pPr>
      <w:r>
        <w:rPr>
          <w:rFonts w:hint="eastAsia" w:ascii="Times New Roman" w:hAnsi="Times New Roman" w:eastAsia="仿宋_GB2312" w:cs="Times New Roman"/>
          <w:sz w:val="32"/>
          <w:szCs w:val="32"/>
          <w:highlight w:val="none"/>
          <w:lang w:val="en-US" w:eastAsia="zh-CN"/>
        </w:rPr>
        <w:t>53</w:t>
      </w:r>
      <w:r>
        <w:rPr>
          <w:rFonts w:ascii="Times New Roman" w:hAnsi="Times New Roman" w:eastAsia="仿宋_GB2312" w:cs="Times New Roman"/>
          <w:sz w:val="32"/>
          <w:szCs w:val="32"/>
          <w:highlight w:val="none"/>
        </w:rPr>
        <w:t>.其他禽蛋：</w:t>
      </w:r>
      <w:r>
        <w:rPr>
          <w:rFonts w:hint="eastAsia" w:ascii="Times New Roman" w:hAnsi="Times New Roman" w:eastAsia="仿宋_GB2312" w:cs="Times New Roman"/>
          <w:sz w:val="32"/>
          <w:szCs w:val="32"/>
          <w:highlight w:val="none"/>
        </w:rPr>
        <w:t>呋喃唑酮代谢物、磺胺类（总量）、多西环素（限鸭蛋、鹅蛋检测）</w:t>
      </w:r>
      <w:r>
        <w:rPr>
          <w:rFonts w:ascii="Times New Roman" w:hAnsi="Times New Roman" w:eastAsia="仿宋_GB2312" w:cs="Times New Roman"/>
          <w:sz w:val="32"/>
          <w:szCs w:val="32"/>
          <w:highlight w:val="none"/>
        </w:rPr>
        <w:t>。</w:t>
      </w:r>
    </w:p>
    <w:p w14:paraId="3C58654D">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54.</w:t>
      </w:r>
      <w:r>
        <w:rPr>
          <w:rFonts w:ascii="Times New Roman" w:hAnsi="Times New Roman" w:eastAsia="仿宋_GB2312" w:cs="Times New Roman"/>
          <w:sz w:val="32"/>
          <w:szCs w:val="32"/>
          <w:highlight w:val="none"/>
        </w:rPr>
        <w:t>豆类：铅（以Pb计）、铬（以Cr计）、赭曲霉毒素A、吡虫啉、</w:t>
      </w:r>
      <w:r>
        <w:rPr>
          <w:rFonts w:hint="eastAsia" w:ascii="Times New Roman" w:hAnsi="Times New Roman" w:eastAsia="仿宋_GB2312" w:cs="Times New Roman"/>
          <w:sz w:val="32"/>
          <w:szCs w:val="32"/>
          <w:highlight w:val="none"/>
        </w:rPr>
        <w:t>环丙唑醇</w:t>
      </w:r>
      <w:r>
        <w:rPr>
          <w:rFonts w:ascii="Times New Roman" w:hAnsi="Times New Roman" w:eastAsia="仿宋_GB2312" w:cs="Times New Roman"/>
          <w:sz w:val="32"/>
          <w:szCs w:val="32"/>
          <w:highlight w:val="none"/>
        </w:rPr>
        <w:t>。</w:t>
      </w:r>
    </w:p>
    <w:p w14:paraId="5265406F">
      <w:pPr>
        <w:spacing w:line="594" w:lineRule="exact"/>
        <w:ind w:firstLine="640" w:firstLineChars="200"/>
        <w:rPr>
          <w:color w:val="auto"/>
          <w:highlight w:val="none"/>
        </w:rPr>
      </w:pPr>
      <w:r>
        <w:rPr>
          <w:rFonts w:hint="eastAsia" w:ascii="Times New Roman" w:hAnsi="Times New Roman" w:eastAsia="仿宋_GB2312" w:cs="Times New Roman"/>
          <w:sz w:val="32"/>
          <w:szCs w:val="32"/>
          <w:highlight w:val="none"/>
          <w:lang w:val="en-US" w:eastAsia="zh-CN"/>
        </w:rPr>
        <w:t>55</w:t>
      </w:r>
      <w:r>
        <w:rPr>
          <w:rFonts w:ascii="Times New Roman" w:hAnsi="Times New Roman" w:eastAsia="仿宋_GB2312" w:cs="Times New Roman"/>
          <w:sz w:val="32"/>
          <w:szCs w:val="32"/>
          <w:highlight w:val="none"/>
        </w:rPr>
        <w:t>.生干籽类：酸价（以脂肪计）（</w:t>
      </w:r>
      <w:r>
        <w:rPr>
          <w:rFonts w:hint="eastAsia" w:ascii="Times New Roman" w:hAnsi="Times New Roman" w:eastAsia="仿宋_GB2312" w:cs="Times New Roman"/>
          <w:sz w:val="32"/>
          <w:szCs w:val="32"/>
          <w:highlight w:val="none"/>
        </w:rPr>
        <w:t>除芝麻外产品检测</w:t>
      </w:r>
      <w:r>
        <w:rPr>
          <w:rFonts w:ascii="Times New Roman" w:hAnsi="Times New Roman" w:eastAsia="仿宋_GB2312" w:cs="Times New Roman"/>
          <w:sz w:val="32"/>
          <w:szCs w:val="32"/>
          <w:highlight w:val="none"/>
        </w:rPr>
        <w:t>）、过氧化值（以脂肪计）、铅（以Pb计）（</w:t>
      </w:r>
      <w:r>
        <w:rPr>
          <w:rFonts w:hint="eastAsia" w:ascii="Times New Roman" w:hAnsi="Times New Roman" w:eastAsia="仿宋_GB2312" w:cs="Times New Roman"/>
          <w:sz w:val="32"/>
          <w:szCs w:val="32"/>
          <w:highlight w:val="none"/>
        </w:rPr>
        <w:t>限莲子、花生、瓜子、芝麻、芡实检测</w:t>
      </w:r>
      <w:r>
        <w:rPr>
          <w:rFonts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rPr>
        <w:t>限花生检测</w:t>
      </w:r>
      <w:r>
        <w:rPr>
          <w:rFonts w:ascii="Times New Roman" w:hAnsi="Times New Roman" w:eastAsia="仿宋_GB2312" w:cs="Times New Roman"/>
          <w:sz w:val="32"/>
          <w:szCs w:val="32"/>
          <w:highlight w:val="none"/>
        </w:rPr>
        <w:t>）、黄曲霉毒素B</w:t>
      </w:r>
      <w:r>
        <w:rPr>
          <w:rFonts w:ascii="Times New Roman" w:hAnsi="Times New Roman" w:eastAsia="仿宋_GB2312" w:cs="Times New Roman"/>
          <w:sz w:val="32"/>
          <w:szCs w:val="32"/>
          <w:highlight w:val="none"/>
          <w:vertAlign w:val="subscript"/>
        </w:rPr>
        <w:t>1</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限花生检测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噻虫嗪（限花生、葵花籽、芝麻检测）</w:t>
      </w:r>
      <w:r>
        <w:rPr>
          <w:rFonts w:hint="eastAsia" w:ascii="Times New Roman" w:hAnsi="Times New Roman" w:eastAsia="仿宋_GB2312" w:cs="Times New Roman"/>
          <w:sz w:val="32"/>
          <w:szCs w:val="32"/>
          <w:highlight w:val="none"/>
          <w:lang w:eastAsia="zh-CN"/>
        </w:rPr>
        <w:t>、噻虫胺</w:t>
      </w:r>
      <w:r>
        <w:rPr>
          <w:rFonts w:hint="eastAsia" w:ascii="Times New Roman" w:hAnsi="Times New Roman" w:eastAsia="仿宋_GB2312" w:cs="Times New Roman"/>
          <w:sz w:val="32"/>
          <w:szCs w:val="32"/>
          <w:highlight w:val="none"/>
        </w:rPr>
        <w:t>（限花生、葵花籽、芝麻检测）</w:t>
      </w:r>
      <w:r>
        <w:rPr>
          <w:rFonts w:ascii="Times New Roman" w:hAnsi="Times New Roman" w:eastAsia="仿宋_GB2312" w:cs="Times New Roman"/>
          <w:sz w:val="32"/>
          <w:szCs w:val="32"/>
          <w:highlight w:val="none"/>
        </w:rPr>
        <w:t>。</w:t>
      </w:r>
      <w:bookmarkEnd w:id="28"/>
    </w:p>
    <w:bookmarkEnd w:id="29"/>
    <w:sectPr>
      <w:footerReference r:id="rId5" w:type="default"/>
      <w:pgSz w:w="11906" w:h="16838"/>
      <w:pgMar w:top="1984" w:right="1474" w:bottom="164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docPartObj>
        <w:docPartGallery w:val="autotext"/>
      </w:docPartObj>
    </w:sdtPr>
    <w:sdtContent>
      <w:p w14:paraId="0839D2FA">
        <w:pPr>
          <w:pStyle w:val="5"/>
          <w:jc w:val="center"/>
        </w:pPr>
        <w:r>
          <w:fldChar w:fldCharType="begin"/>
        </w:r>
        <w:r>
          <w:instrText xml:space="preserve">PAGE   \* MERGEFORMAT</w:instrText>
        </w:r>
        <w:r>
          <w:fldChar w:fldCharType="separate"/>
        </w:r>
        <w:r>
          <w:rPr>
            <w:lang w:val="zh-CN"/>
          </w:rPr>
          <w:t>44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jEyYWE3NWJhYTBjNTc1OWQ4MDc4YTM2OWZmMWQ4ZWYifQ=="/>
  </w:docVars>
  <w:rsids>
    <w:rsidRoot w:val="00DA1FC5"/>
    <w:rsid w:val="00000155"/>
    <w:rsid w:val="00000408"/>
    <w:rsid w:val="00000714"/>
    <w:rsid w:val="00002AEC"/>
    <w:rsid w:val="00002B9E"/>
    <w:rsid w:val="00004191"/>
    <w:rsid w:val="000068E1"/>
    <w:rsid w:val="00007467"/>
    <w:rsid w:val="00007B28"/>
    <w:rsid w:val="00011DA0"/>
    <w:rsid w:val="000120B1"/>
    <w:rsid w:val="000122B3"/>
    <w:rsid w:val="000124B3"/>
    <w:rsid w:val="000125C1"/>
    <w:rsid w:val="000128EB"/>
    <w:rsid w:val="00012D3A"/>
    <w:rsid w:val="000131B2"/>
    <w:rsid w:val="0001378F"/>
    <w:rsid w:val="00013A6A"/>
    <w:rsid w:val="00014784"/>
    <w:rsid w:val="00015219"/>
    <w:rsid w:val="00015D06"/>
    <w:rsid w:val="00017349"/>
    <w:rsid w:val="00021570"/>
    <w:rsid w:val="00021610"/>
    <w:rsid w:val="000216CD"/>
    <w:rsid w:val="000219A9"/>
    <w:rsid w:val="00021E46"/>
    <w:rsid w:val="000239D0"/>
    <w:rsid w:val="00023F5D"/>
    <w:rsid w:val="0002414B"/>
    <w:rsid w:val="0002456F"/>
    <w:rsid w:val="000245DD"/>
    <w:rsid w:val="00025541"/>
    <w:rsid w:val="0002557B"/>
    <w:rsid w:val="000257A2"/>
    <w:rsid w:val="0002592F"/>
    <w:rsid w:val="00025956"/>
    <w:rsid w:val="000269FC"/>
    <w:rsid w:val="00026A22"/>
    <w:rsid w:val="000273CC"/>
    <w:rsid w:val="0002753C"/>
    <w:rsid w:val="00027F00"/>
    <w:rsid w:val="0003273F"/>
    <w:rsid w:val="00032EB2"/>
    <w:rsid w:val="0003360E"/>
    <w:rsid w:val="00033D36"/>
    <w:rsid w:val="000343FD"/>
    <w:rsid w:val="00035EA1"/>
    <w:rsid w:val="00036D06"/>
    <w:rsid w:val="00036E96"/>
    <w:rsid w:val="00037798"/>
    <w:rsid w:val="00037B1A"/>
    <w:rsid w:val="00037D3B"/>
    <w:rsid w:val="000403EA"/>
    <w:rsid w:val="00040B1B"/>
    <w:rsid w:val="00041103"/>
    <w:rsid w:val="0004350A"/>
    <w:rsid w:val="0004366C"/>
    <w:rsid w:val="00043EA6"/>
    <w:rsid w:val="00044B4F"/>
    <w:rsid w:val="000465B4"/>
    <w:rsid w:val="00046E5A"/>
    <w:rsid w:val="000476E0"/>
    <w:rsid w:val="00047AD7"/>
    <w:rsid w:val="000501E7"/>
    <w:rsid w:val="000509F0"/>
    <w:rsid w:val="00050CCE"/>
    <w:rsid w:val="00051384"/>
    <w:rsid w:val="000515D2"/>
    <w:rsid w:val="00051AE3"/>
    <w:rsid w:val="000527E9"/>
    <w:rsid w:val="0005308E"/>
    <w:rsid w:val="00053237"/>
    <w:rsid w:val="00053D70"/>
    <w:rsid w:val="00054A97"/>
    <w:rsid w:val="00055C72"/>
    <w:rsid w:val="00056021"/>
    <w:rsid w:val="000569C8"/>
    <w:rsid w:val="00056AD5"/>
    <w:rsid w:val="00057DBD"/>
    <w:rsid w:val="00060048"/>
    <w:rsid w:val="000600EC"/>
    <w:rsid w:val="00060F14"/>
    <w:rsid w:val="0006169C"/>
    <w:rsid w:val="00061D20"/>
    <w:rsid w:val="00061E00"/>
    <w:rsid w:val="000629D7"/>
    <w:rsid w:val="00062AFD"/>
    <w:rsid w:val="00062C78"/>
    <w:rsid w:val="000634BE"/>
    <w:rsid w:val="00064479"/>
    <w:rsid w:val="00064A96"/>
    <w:rsid w:val="0006549F"/>
    <w:rsid w:val="0006563E"/>
    <w:rsid w:val="00065786"/>
    <w:rsid w:val="0006596E"/>
    <w:rsid w:val="00066361"/>
    <w:rsid w:val="0006758B"/>
    <w:rsid w:val="000679C4"/>
    <w:rsid w:val="000706D5"/>
    <w:rsid w:val="000708F5"/>
    <w:rsid w:val="000710FB"/>
    <w:rsid w:val="000712F5"/>
    <w:rsid w:val="00071D8E"/>
    <w:rsid w:val="00071DCD"/>
    <w:rsid w:val="0007200E"/>
    <w:rsid w:val="00072A12"/>
    <w:rsid w:val="00073228"/>
    <w:rsid w:val="00073614"/>
    <w:rsid w:val="00073DA8"/>
    <w:rsid w:val="00073FF1"/>
    <w:rsid w:val="000743E5"/>
    <w:rsid w:val="0007498D"/>
    <w:rsid w:val="00076B7F"/>
    <w:rsid w:val="00076D69"/>
    <w:rsid w:val="0007731E"/>
    <w:rsid w:val="0007799F"/>
    <w:rsid w:val="00077D12"/>
    <w:rsid w:val="000805EA"/>
    <w:rsid w:val="00080993"/>
    <w:rsid w:val="00081CEC"/>
    <w:rsid w:val="00082270"/>
    <w:rsid w:val="000824F6"/>
    <w:rsid w:val="00082658"/>
    <w:rsid w:val="0008389C"/>
    <w:rsid w:val="00083CC7"/>
    <w:rsid w:val="00084154"/>
    <w:rsid w:val="000842C2"/>
    <w:rsid w:val="00084B3E"/>
    <w:rsid w:val="00085515"/>
    <w:rsid w:val="00085AA3"/>
    <w:rsid w:val="000862A3"/>
    <w:rsid w:val="00086847"/>
    <w:rsid w:val="00086FF8"/>
    <w:rsid w:val="0008737B"/>
    <w:rsid w:val="0009023C"/>
    <w:rsid w:val="000902F6"/>
    <w:rsid w:val="00090D44"/>
    <w:rsid w:val="00090FE9"/>
    <w:rsid w:val="0009108C"/>
    <w:rsid w:val="0009152C"/>
    <w:rsid w:val="00091766"/>
    <w:rsid w:val="00091A13"/>
    <w:rsid w:val="00091BF4"/>
    <w:rsid w:val="00091F69"/>
    <w:rsid w:val="000926F5"/>
    <w:rsid w:val="00092DE0"/>
    <w:rsid w:val="00093413"/>
    <w:rsid w:val="0009353F"/>
    <w:rsid w:val="00094C55"/>
    <w:rsid w:val="0009561D"/>
    <w:rsid w:val="00095BB3"/>
    <w:rsid w:val="00095CBB"/>
    <w:rsid w:val="00097356"/>
    <w:rsid w:val="000A0197"/>
    <w:rsid w:val="000A01C4"/>
    <w:rsid w:val="000A211A"/>
    <w:rsid w:val="000A23D8"/>
    <w:rsid w:val="000A23EA"/>
    <w:rsid w:val="000A2C31"/>
    <w:rsid w:val="000A364F"/>
    <w:rsid w:val="000A3D01"/>
    <w:rsid w:val="000A40FF"/>
    <w:rsid w:val="000A4618"/>
    <w:rsid w:val="000A52FD"/>
    <w:rsid w:val="000A58C7"/>
    <w:rsid w:val="000A6644"/>
    <w:rsid w:val="000A671C"/>
    <w:rsid w:val="000A6C6F"/>
    <w:rsid w:val="000A7695"/>
    <w:rsid w:val="000B1C35"/>
    <w:rsid w:val="000B291F"/>
    <w:rsid w:val="000B2DB3"/>
    <w:rsid w:val="000B2F72"/>
    <w:rsid w:val="000B3C1A"/>
    <w:rsid w:val="000B4176"/>
    <w:rsid w:val="000B43F7"/>
    <w:rsid w:val="000B4ECC"/>
    <w:rsid w:val="000B5673"/>
    <w:rsid w:val="000B6443"/>
    <w:rsid w:val="000B68C2"/>
    <w:rsid w:val="000B6A74"/>
    <w:rsid w:val="000B713E"/>
    <w:rsid w:val="000C00C1"/>
    <w:rsid w:val="000C04C1"/>
    <w:rsid w:val="000C1675"/>
    <w:rsid w:val="000C3048"/>
    <w:rsid w:val="000C367B"/>
    <w:rsid w:val="000C3ED8"/>
    <w:rsid w:val="000C4541"/>
    <w:rsid w:val="000C537A"/>
    <w:rsid w:val="000C5597"/>
    <w:rsid w:val="000C5B59"/>
    <w:rsid w:val="000C5D87"/>
    <w:rsid w:val="000C6378"/>
    <w:rsid w:val="000C6C0A"/>
    <w:rsid w:val="000C6E10"/>
    <w:rsid w:val="000C7DA1"/>
    <w:rsid w:val="000C7F36"/>
    <w:rsid w:val="000D0735"/>
    <w:rsid w:val="000D175E"/>
    <w:rsid w:val="000D18C3"/>
    <w:rsid w:val="000D1E29"/>
    <w:rsid w:val="000D2627"/>
    <w:rsid w:val="000D26CC"/>
    <w:rsid w:val="000D3CFB"/>
    <w:rsid w:val="000D4658"/>
    <w:rsid w:val="000D4A4B"/>
    <w:rsid w:val="000D4EFD"/>
    <w:rsid w:val="000D5D91"/>
    <w:rsid w:val="000D63C9"/>
    <w:rsid w:val="000D645C"/>
    <w:rsid w:val="000D794D"/>
    <w:rsid w:val="000D7A64"/>
    <w:rsid w:val="000D7D51"/>
    <w:rsid w:val="000E0A4D"/>
    <w:rsid w:val="000E0B06"/>
    <w:rsid w:val="000E1588"/>
    <w:rsid w:val="000E1A93"/>
    <w:rsid w:val="000E1C69"/>
    <w:rsid w:val="000E2264"/>
    <w:rsid w:val="000E2314"/>
    <w:rsid w:val="000E2483"/>
    <w:rsid w:val="000E2805"/>
    <w:rsid w:val="000E34D6"/>
    <w:rsid w:val="000E3B3E"/>
    <w:rsid w:val="000E4427"/>
    <w:rsid w:val="000E45E0"/>
    <w:rsid w:val="000E6A18"/>
    <w:rsid w:val="000E777B"/>
    <w:rsid w:val="000E7D1D"/>
    <w:rsid w:val="000F048D"/>
    <w:rsid w:val="000F0916"/>
    <w:rsid w:val="000F107E"/>
    <w:rsid w:val="000F1F09"/>
    <w:rsid w:val="000F30C0"/>
    <w:rsid w:val="000F3DB2"/>
    <w:rsid w:val="000F4068"/>
    <w:rsid w:val="000F4323"/>
    <w:rsid w:val="000F4428"/>
    <w:rsid w:val="000F4467"/>
    <w:rsid w:val="000F47EC"/>
    <w:rsid w:val="000F4A6F"/>
    <w:rsid w:val="000F51F5"/>
    <w:rsid w:val="000F5B33"/>
    <w:rsid w:val="000F5C14"/>
    <w:rsid w:val="000F6320"/>
    <w:rsid w:val="000F7395"/>
    <w:rsid w:val="000F795E"/>
    <w:rsid w:val="00100630"/>
    <w:rsid w:val="001008E1"/>
    <w:rsid w:val="00100C9C"/>
    <w:rsid w:val="00101244"/>
    <w:rsid w:val="00101A9C"/>
    <w:rsid w:val="00101AE9"/>
    <w:rsid w:val="001024F1"/>
    <w:rsid w:val="0010252D"/>
    <w:rsid w:val="00103D55"/>
    <w:rsid w:val="00104472"/>
    <w:rsid w:val="00104644"/>
    <w:rsid w:val="001049A5"/>
    <w:rsid w:val="00104B94"/>
    <w:rsid w:val="00104BCD"/>
    <w:rsid w:val="00104BF5"/>
    <w:rsid w:val="00105C04"/>
    <w:rsid w:val="00105FA1"/>
    <w:rsid w:val="00105FED"/>
    <w:rsid w:val="001062EC"/>
    <w:rsid w:val="00106635"/>
    <w:rsid w:val="0010665E"/>
    <w:rsid w:val="00106675"/>
    <w:rsid w:val="001067F5"/>
    <w:rsid w:val="0010712D"/>
    <w:rsid w:val="00107A34"/>
    <w:rsid w:val="001109D6"/>
    <w:rsid w:val="00110DA6"/>
    <w:rsid w:val="001138F3"/>
    <w:rsid w:val="00113AAD"/>
    <w:rsid w:val="00113EF0"/>
    <w:rsid w:val="00114063"/>
    <w:rsid w:val="001142FE"/>
    <w:rsid w:val="00114452"/>
    <w:rsid w:val="001145BE"/>
    <w:rsid w:val="00114AE2"/>
    <w:rsid w:val="001156B6"/>
    <w:rsid w:val="001173F2"/>
    <w:rsid w:val="00117950"/>
    <w:rsid w:val="00117F19"/>
    <w:rsid w:val="00120034"/>
    <w:rsid w:val="00120526"/>
    <w:rsid w:val="00121951"/>
    <w:rsid w:val="00122D85"/>
    <w:rsid w:val="00122F1D"/>
    <w:rsid w:val="00123037"/>
    <w:rsid w:val="00123BB5"/>
    <w:rsid w:val="00123E57"/>
    <w:rsid w:val="00125AB7"/>
    <w:rsid w:val="00125D82"/>
    <w:rsid w:val="0012695E"/>
    <w:rsid w:val="00126EDC"/>
    <w:rsid w:val="00127709"/>
    <w:rsid w:val="00130E9A"/>
    <w:rsid w:val="00131090"/>
    <w:rsid w:val="001311FA"/>
    <w:rsid w:val="00132B9E"/>
    <w:rsid w:val="0013318F"/>
    <w:rsid w:val="00133CA3"/>
    <w:rsid w:val="0013586E"/>
    <w:rsid w:val="0013601B"/>
    <w:rsid w:val="0013647E"/>
    <w:rsid w:val="001377E2"/>
    <w:rsid w:val="0013797A"/>
    <w:rsid w:val="001379C1"/>
    <w:rsid w:val="0014120D"/>
    <w:rsid w:val="00141DE3"/>
    <w:rsid w:val="00142513"/>
    <w:rsid w:val="0014263D"/>
    <w:rsid w:val="00143FA4"/>
    <w:rsid w:val="001448AB"/>
    <w:rsid w:val="00144A34"/>
    <w:rsid w:val="00144F64"/>
    <w:rsid w:val="0014510C"/>
    <w:rsid w:val="00145E7D"/>
    <w:rsid w:val="0015079E"/>
    <w:rsid w:val="00150F1C"/>
    <w:rsid w:val="0015164D"/>
    <w:rsid w:val="001516D4"/>
    <w:rsid w:val="00152245"/>
    <w:rsid w:val="0015235A"/>
    <w:rsid w:val="0015244F"/>
    <w:rsid w:val="001525F9"/>
    <w:rsid w:val="00154D24"/>
    <w:rsid w:val="00155503"/>
    <w:rsid w:val="001566E1"/>
    <w:rsid w:val="00156966"/>
    <w:rsid w:val="00156B2B"/>
    <w:rsid w:val="00156D7F"/>
    <w:rsid w:val="00157C31"/>
    <w:rsid w:val="00160A96"/>
    <w:rsid w:val="00161110"/>
    <w:rsid w:val="0016111F"/>
    <w:rsid w:val="00161C40"/>
    <w:rsid w:val="00164050"/>
    <w:rsid w:val="00164E1A"/>
    <w:rsid w:val="00167245"/>
    <w:rsid w:val="00170AE1"/>
    <w:rsid w:val="00171B96"/>
    <w:rsid w:val="00172E34"/>
    <w:rsid w:val="001731CF"/>
    <w:rsid w:val="001735E7"/>
    <w:rsid w:val="00173E5F"/>
    <w:rsid w:val="00174546"/>
    <w:rsid w:val="00174884"/>
    <w:rsid w:val="00174BC4"/>
    <w:rsid w:val="00174C8D"/>
    <w:rsid w:val="00174EAE"/>
    <w:rsid w:val="001752B6"/>
    <w:rsid w:val="0017563C"/>
    <w:rsid w:val="001770CE"/>
    <w:rsid w:val="00177BD3"/>
    <w:rsid w:val="001803ED"/>
    <w:rsid w:val="00181482"/>
    <w:rsid w:val="00182614"/>
    <w:rsid w:val="00183C0C"/>
    <w:rsid w:val="001845B2"/>
    <w:rsid w:val="001851CD"/>
    <w:rsid w:val="001862A0"/>
    <w:rsid w:val="00186944"/>
    <w:rsid w:val="00186F92"/>
    <w:rsid w:val="001873A0"/>
    <w:rsid w:val="00191609"/>
    <w:rsid w:val="00191E42"/>
    <w:rsid w:val="00191E56"/>
    <w:rsid w:val="00191FC8"/>
    <w:rsid w:val="00192041"/>
    <w:rsid w:val="00192147"/>
    <w:rsid w:val="00192449"/>
    <w:rsid w:val="0019283C"/>
    <w:rsid w:val="00192CC8"/>
    <w:rsid w:val="00192EDD"/>
    <w:rsid w:val="00192FE9"/>
    <w:rsid w:val="001941AD"/>
    <w:rsid w:val="00195417"/>
    <w:rsid w:val="0019586D"/>
    <w:rsid w:val="001961D4"/>
    <w:rsid w:val="0019691D"/>
    <w:rsid w:val="00196A70"/>
    <w:rsid w:val="00197C92"/>
    <w:rsid w:val="00197CD0"/>
    <w:rsid w:val="001A22FD"/>
    <w:rsid w:val="001A23C3"/>
    <w:rsid w:val="001A3AB6"/>
    <w:rsid w:val="001A5A5D"/>
    <w:rsid w:val="001A5E04"/>
    <w:rsid w:val="001A7124"/>
    <w:rsid w:val="001A7762"/>
    <w:rsid w:val="001A784C"/>
    <w:rsid w:val="001B107B"/>
    <w:rsid w:val="001B1BED"/>
    <w:rsid w:val="001B223C"/>
    <w:rsid w:val="001B29E5"/>
    <w:rsid w:val="001B3120"/>
    <w:rsid w:val="001B3517"/>
    <w:rsid w:val="001B36B9"/>
    <w:rsid w:val="001B3D72"/>
    <w:rsid w:val="001B4558"/>
    <w:rsid w:val="001B5F53"/>
    <w:rsid w:val="001B65B7"/>
    <w:rsid w:val="001B685E"/>
    <w:rsid w:val="001B6D3B"/>
    <w:rsid w:val="001B768F"/>
    <w:rsid w:val="001C019E"/>
    <w:rsid w:val="001C032A"/>
    <w:rsid w:val="001C09F7"/>
    <w:rsid w:val="001C2D5B"/>
    <w:rsid w:val="001C3144"/>
    <w:rsid w:val="001C38F1"/>
    <w:rsid w:val="001C3FEC"/>
    <w:rsid w:val="001C4005"/>
    <w:rsid w:val="001C54B0"/>
    <w:rsid w:val="001C605B"/>
    <w:rsid w:val="001C61A9"/>
    <w:rsid w:val="001C666E"/>
    <w:rsid w:val="001C698A"/>
    <w:rsid w:val="001C6B4D"/>
    <w:rsid w:val="001C7843"/>
    <w:rsid w:val="001D095F"/>
    <w:rsid w:val="001D0EE1"/>
    <w:rsid w:val="001D1294"/>
    <w:rsid w:val="001D2022"/>
    <w:rsid w:val="001D210F"/>
    <w:rsid w:val="001D247A"/>
    <w:rsid w:val="001D2D0E"/>
    <w:rsid w:val="001D2EB1"/>
    <w:rsid w:val="001D3AC0"/>
    <w:rsid w:val="001D4B4D"/>
    <w:rsid w:val="001D4DA7"/>
    <w:rsid w:val="001D5223"/>
    <w:rsid w:val="001D56BE"/>
    <w:rsid w:val="001D6002"/>
    <w:rsid w:val="001D673C"/>
    <w:rsid w:val="001D709B"/>
    <w:rsid w:val="001D7325"/>
    <w:rsid w:val="001D77D4"/>
    <w:rsid w:val="001D7AE5"/>
    <w:rsid w:val="001E0887"/>
    <w:rsid w:val="001E1339"/>
    <w:rsid w:val="001E17BD"/>
    <w:rsid w:val="001E2B5F"/>
    <w:rsid w:val="001E334E"/>
    <w:rsid w:val="001E37F5"/>
    <w:rsid w:val="001E52FF"/>
    <w:rsid w:val="001E557E"/>
    <w:rsid w:val="001E5C3D"/>
    <w:rsid w:val="001E6645"/>
    <w:rsid w:val="001E679A"/>
    <w:rsid w:val="001E6AB3"/>
    <w:rsid w:val="001E798C"/>
    <w:rsid w:val="001F0957"/>
    <w:rsid w:val="001F09B9"/>
    <w:rsid w:val="001F10E2"/>
    <w:rsid w:val="001F3A25"/>
    <w:rsid w:val="001F3ADA"/>
    <w:rsid w:val="001F3CF6"/>
    <w:rsid w:val="001F4453"/>
    <w:rsid w:val="001F60E5"/>
    <w:rsid w:val="001F6B43"/>
    <w:rsid w:val="001F6B63"/>
    <w:rsid w:val="001F6B8C"/>
    <w:rsid w:val="001F6E2C"/>
    <w:rsid w:val="00201466"/>
    <w:rsid w:val="002016C8"/>
    <w:rsid w:val="002017CC"/>
    <w:rsid w:val="0020183E"/>
    <w:rsid w:val="00201865"/>
    <w:rsid w:val="00201AE8"/>
    <w:rsid w:val="00201B66"/>
    <w:rsid w:val="00201C76"/>
    <w:rsid w:val="00202A58"/>
    <w:rsid w:val="0020339C"/>
    <w:rsid w:val="002035EF"/>
    <w:rsid w:val="00203620"/>
    <w:rsid w:val="00203E04"/>
    <w:rsid w:val="0020460A"/>
    <w:rsid w:val="00204A57"/>
    <w:rsid w:val="002050B6"/>
    <w:rsid w:val="002058EB"/>
    <w:rsid w:val="00205AF2"/>
    <w:rsid w:val="00206336"/>
    <w:rsid w:val="0020657C"/>
    <w:rsid w:val="00206E9F"/>
    <w:rsid w:val="00207462"/>
    <w:rsid w:val="00207B26"/>
    <w:rsid w:val="0021037A"/>
    <w:rsid w:val="00210770"/>
    <w:rsid w:val="002109F3"/>
    <w:rsid w:val="00210D3A"/>
    <w:rsid w:val="00212861"/>
    <w:rsid w:val="00212B08"/>
    <w:rsid w:val="002131E0"/>
    <w:rsid w:val="00214306"/>
    <w:rsid w:val="0021528F"/>
    <w:rsid w:val="00216C79"/>
    <w:rsid w:val="00217870"/>
    <w:rsid w:val="00220B64"/>
    <w:rsid w:val="00220EEC"/>
    <w:rsid w:val="00222459"/>
    <w:rsid w:val="00222C2F"/>
    <w:rsid w:val="002248C1"/>
    <w:rsid w:val="00224A52"/>
    <w:rsid w:val="00225503"/>
    <w:rsid w:val="00225E01"/>
    <w:rsid w:val="00226135"/>
    <w:rsid w:val="002266C0"/>
    <w:rsid w:val="00226E0F"/>
    <w:rsid w:val="00227927"/>
    <w:rsid w:val="00230427"/>
    <w:rsid w:val="00230974"/>
    <w:rsid w:val="00230A58"/>
    <w:rsid w:val="002310E6"/>
    <w:rsid w:val="00231736"/>
    <w:rsid w:val="0023175D"/>
    <w:rsid w:val="00231F3C"/>
    <w:rsid w:val="00232CB1"/>
    <w:rsid w:val="00234446"/>
    <w:rsid w:val="00234A09"/>
    <w:rsid w:val="00235360"/>
    <w:rsid w:val="0023596B"/>
    <w:rsid w:val="0023643F"/>
    <w:rsid w:val="002368D8"/>
    <w:rsid w:val="00237471"/>
    <w:rsid w:val="00237E55"/>
    <w:rsid w:val="002406C1"/>
    <w:rsid w:val="00240F61"/>
    <w:rsid w:val="00241200"/>
    <w:rsid w:val="0024161D"/>
    <w:rsid w:val="00241A41"/>
    <w:rsid w:val="00241E59"/>
    <w:rsid w:val="00242255"/>
    <w:rsid w:val="0024278B"/>
    <w:rsid w:val="00242C3D"/>
    <w:rsid w:val="00242C74"/>
    <w:rsid w:val="0024495F"/>
    <w:rsid w:val="00244F6E"/>
    <w:rsid w:val="002455AB"/>
    <w:rsid w:val="002456D6"/>
    <w:rsid w:val="0024578A"/>
    <w:rsid w:val="002461C4"/>
    <w:rsid w:val="002466A4"/>
    <w:rsid w:val="00246886"/>
    <w:rsid w:val="00246D53"/>
    <w:rsid w:val="00247F6C"/>
    <w:rsid w:val="002501DE"/>
    <w:rsid w:val="00251298"/>
    <w:rsid w:val="00251350"/>
    <w:rsid w:val="002527A5"/>
    <w:rsid w:val="0025336A"/>
    <w:rsid w:val="002558B2"/>
    <w:rsid w:val="002558F2"/>
    <w:rsid w:val="00256947"/>
    <w:rsid w:val="00256F20"/>
    <w:rsid w:val="00257DFF"/>
    <w:rsid w:val="002601BD"/>
    <w:rsid w:val="00260650"/>
    <w:rsid w:val="00260C5C"/>
    <w:rsid w:val="00260CD4"/>
    <w:rsid w:val="00260DE6"/>
    <w:rsid w:val="00261208"/>
    <w:rsid w:val="002619EE"/>
    <w:rsid w:val="00262326"/>
    <w:rsid w:val="00262BA1"/>
    <w:rsid w:val="00263173"/>
    <w:rsid w:val="0026447B"/>
    <w:rsid w:val="002647D3"/>
    <w:rsid w:val="002656CB"/>
    <w:rsid w:val="00265B70"/>
    <w:rsid w:val="00270FF7"/>
    <w:rsid w:val="00271D41"/>
    <w:rsid w:val="002729FD"/>
    <w:rsid w:val="00273413"/>
    <w:rsid w:val="00273666"/>
    <w:rsid w:val="00274354"/>
    <w:rsid w:val="002743EC"/>
    <w:rsid w:val="002753AA"/>
    <w:rsid w:val="00276931"/>
    <w:rsid w:val="0027772C"/>
    <w:rsid w:val="002779CA"/>
    <w:rsid w:val="00280B89"/>
    <w:rsid w:val="002818B2"/>
    <w:rsid w:val="00281A9C"/>
    <w:rsid w:val="00281AB8"/>
    <w:rsid w:val="00282ED9"/>
    <w:rsid w:val="00283795"/>
    <w:rsid w:val="00283DE6"/>
    <w:rsid w:val="00283ECE"/>
    <w:rsid w:val="00286687"/>
    <w:rsid w:val="002866CB"/>
    <w:rsid w:val="00286FB1"/>
    <w:rsid w:val="0028720D"/>
    <w:rsid w:val="00287811"/>
    <w:rsid w:val="00287C19"/>
    <w:rsid w:val="00287EA3"/>
    <w:rsid w:val="00287FE6"/>
    <w:rsid w:val="00291C99"/>
    <w:rsid w:val="00292283"/>
    <w:rsid w:val="0029261B"/>
    <w:rsid w:val="00292BAB"/>
    <w:rsid w:val="0029315C"/>
    <w:rsid w:val="00293196"/>
    <w:rsid w:val="00293397"/>
    <w:rsid w:val="00293B7C"/>
    <w:rsid w:val="00293CC7"/>
    <w:rsid w:val="00294044"/>
    <w:rsid w:val="00294F7B"/>
    <w:rsid w:val="0029516A"/>
    <w:rsid w:val="00295D42"/>
    <w:rsid w:val="00296158"/>
    <w:rsid w:val="002967BA"/>
    <w:rsid w:val="00296C00"/>
    <w:rsid w:val="00296CBB"/>
    <w:rsid w:val="00296EE7"/>
    <w:rsid w:val="002976DC"/>
    <w:rsid w:val="002A1581"/>
    <w:rsid w:val="002A1E72"/>
    <w:rsid w:val="002A2001"/>
    <w:rsid w:val="002A301F"/>
    <w:rsid w:val="002A42F9"/>
    <w:rsid w:val="002A4427"/>
    <w:rsid w:val="002A4B81"/>
    <w:rsid w:val="002A5496"/>
    <w:rsid w:val="002A6BFA"/>
    <w:rsid w:val="002A7332"/>
    <w:rsid w:val="002A78CA"/>
    <w:rsid w:val="002A7B96"/>
    <w:rsid w:val="002A7E60"/>
    <w:rsid w:val="002B01AB"/>
    <w:rsid w:val="002B0D09"/>
    <w:rsid w:val="002B117E"/>
    <w:rsid w:val="002B28B6"/>
    <w:rsid w:val="002B30A5"/>
    <w:rsid w:val="002B3F25"/>
    <w:rsid w:val="002B423B"/>
    <w:rsid w:val="002B43A3"/>
    <w:rsid w:val="002B4765"/>
    <w:rsid w:val="002B4D8D"/>
    <w:rsid w:val="002B4DA0"/>
    <w:rsid w:val="002B4DCB"/>
    <w:rsid w:val="002B5EB0"/>
    <w:rsid w:val="002B74E8"/>
    <w:rsid w:val="002C0BFF"/>
    <w:rsid w:val="002C1138"/>
    <w:rsid w:val="002C1971"/>
    <w:rsid w:val="002C1B89"/>
    <w:rsid w:val="002C2C63"/>
    <w:rsid w:val="002C371A"/>
    <w:rsid w:val="002C384A"/>
    <w:rsid w:val="002C472C"/>
    <w:rsid w:val="002C4D44"/>
    <w:rsid w:val="002C7213"/>
    <w:rsid w:val="002C7924"/>
    <w:rsid w:val="002D0541"/>
    <w:rsid w:val="002D1B21"/>
    <w:rsid w:val="002D2B5B"/>
    <w:rsid w:val="002D3C3C"/>
    <w:rsid w:val="002D41DB"/>
    <w:rsid w:val="002D5E89"/>
    <w:rsid w:val="002D65B6"/>
    <w:rsid w:val="002D69A2"/>
    <w:rsid w:val="002D6AF5"/>
    <w:rsid w:val="002D6DF8"/>
    <w:rsid w:val="002D71AE"/>
    <w:rsid w:val="002D7835"/>
    <w:rsid w:val="002D7947"/>
    <w:rsid w:val="002D7DAE"/>
    <w:rsid w:val="002E0347"/>
    <w:rsid w:val="002E07D4"/>
    <w:rsid w:val="002E097E"/>
    <w:rsid w:val="002E137C"/>
    <w:rsid w:val="002E156F"/>
    <w:rsid w:val="002E2ED4"/>
    <w:rsid w:val="002E3ECC"/>
    <w:rsid w:val="002E46E1"/>
    <w:rsid w:val="002E4DD3"/>
    <w:rsid w:val="002E5219"/>
    <w:rsid w:val="002E5C16"/>
    <w:rsid w:val="002E7143"/>
    <w:rsid w:val="002E73E0"/>
    <w:rsid w:val="002E77BF"/>
    <w:rsid w:val="002F0C70"/>
    <w:rsid w:val="002F20AF"/>
    <w:rsid w:val="002F2A84"/>
    <w:rsid w:val="002F2AF4"/>
    <w:rsid w:val="002F2BD8"/>
    <w:rsid w:val="002F3580"/>
    <w:rsid w:val="002F48E0"/>
    <w:rsid w:val="002F4BD1"/>
    <w:rsid w:val="002F509C"/>
    <w:rsid w:val="002F6D9B"/>
    <w:rsid w:val="002F6EBA"/>
    <w:rsid w:val="002F7101"/>
    <w:rsid w:val="002F75B7"/>
    <w:rsid w:val="002F76C3"/>
    <w:rsid w:val="002F7806"/>
    <w:rsid w:val="0030011E"/>
    <w:rsid w:val="00300B48"/>
    <w:rsid w:val="003013C9"/>
    <w:rsid w:val="003015D4"/>
    <w:rsid w:val="00302868"/>
    <w:rsid w:val="00302A67"/>
    <w:rsid w:val="003034B4"/>
    <w:rsid w:val="00303AA8"/>
    <w:rsid w:val="00303F39"/>
    <w:rsid w:val="003048DA"/>
    <w:rsid w:val="0030522C"/>
    <w:rsid w:val="00305672"/>
    <w:rsid w:val="00305D92"/>
    <w:rsid w:val="00305E6E"/>
    <w:rsid w:val="0030636C"/>
    <w:rsid w:val="003063DE"/>
    <w:rsid w:val="0031059C"/>
    <w:rsid w:val="00310654"/>
    <w:rsid w:val="0031120C"/>
    <w:rsid w:val="00311ADD"/>
    <w:rsid w:val="00311F8C"/>
    <w:rsid w:val="003123BC"/>
    <w:rsid w:val="00312A5F"/>
    <w:rsid w:val="00312B4B"/>
    <w:rsid w:val="00312EEA"/>
    <w:rsid w:val="003140EE"/>
    <w:rsid w:val="00314D98"/>
    <w:rsid w:val="00314E5E"/>
    <w:rsid w:val="00315F86"/>
    <w:rsid w:val="003169CA"/>
    <w:rsid w:val="003208EB"/>
    <w:rsid w:val="00321541"/>
    <w:rsid w:val="00321E0E"/>
    <w:rsid w:val="00322EE8"/>
    <w:rsid w:val="00323F4E"/>
    <w:rsid w:val="00324A02"/>
    <w:rsid w:val="00326D0B"/>
    <w:rsid w:val="00330930"/>
    <w:rsid w:val="00330F7E"/>
    <w:rsid w:val="00332929"/>
    <w:rsid w:val="00332A4B"/>
    <w:rsid w:val="00332FD3"/>
    <w:rsid w:val="00333DED"/>
    <w:rsid w:val="003347FB"/>
    <w:rsid w:val="00334DD5"/>
    <w:rsid w:val="00335119"/>
    <w:rsid w:val="0033540B"/>
    <w:rsid w:val="003355D8"/>
    <w:rsid w:val="00336130"/>
    <w:rsid w:val="00336581"/>
    <w:rsid w:val="003368FA"/>
    <w:rsid w:val="003400E1"/>
    <w:rsid w:val="0034021B"/>
    <w:rsid w:val="00340C3D"/>
    <w:rsid w:val="00341741"/>
    <w:rsid w:val="00342D9B"/>
    <w:rsid w:val="00343417"/>
    <w:rsid w:val="003434EF"/>
    <w:rsid w:val="003438BA"/>
    <w:rsid w:val="00343CC7"/>
    <w:rsid w:val="00343E68"/>
    <w:rsid w:val="00344049"/>
    <w:rsid w:val="00344220"/>
    <w:rsid w:val="00346222"/>
    <w:rsid w:val="003466ED"/>
    <w:rsid w:val="00346953"/>
    <w:rsid w:val="0034734F"/>
    <w:rsid w:val="00347722"/>
    <w:rsid w:val="00350CD5"/>
    <w:rsid w:val="00350D10"/>
    <w:rsid w:val="00351E09"/>
    <w:rsid w:val="00351F6F"/>
    <w:rsid w:val="003527A6"/>
    <w:rsid w:val="00353777"/>
    <w:rsid w:val="00353FE0"/>
    <w:rsid w:val="003550A2"/>
    <w:rsid w:val="003552FE"/>
    <w:rsid w:val="00356191"/>
    <w:rsid w:val="003561D4"/>
    <w:rsid w:val="0035667E"/>
    <w:rsid w:val="00356939"/>
    <w:rsid w:val="003569C9"/>
    <w:rsid w:val="00357568"/>
    <w:rsid w:val="00357B48"/>
    <w:rsid w:val="00360A3F"/>
    <w:rsid w:val="00360D2F"/>
    <w:rsid w:val="0036100C"/>
    <w:rsid w:val="00362269"/>
    <w:rsid w:val="00363084"/>
    <w:rsid w:val="00363910"/>
    <w:rsid w:val="00363C04"/>
    <w:rsid w:val="003640CF"/>
    <w:rsid w:val="00364305"/>
    <w:rsid w:val="00364453"/>
    <w:rsid w:val="003649B9"/>
    <w:rsid w:val="00364D5E"/>
    <w:rsid w:val="00366108"/>
    <w:rsid w:val="003663B2"/>
    <w:rsid w:val="00366C1F"/>
    <w:rsid w:val="00367902"/>
    <w:rsid w:val="00367DAC"/>
    <w:rsid w:val="003714B6"/>
    <w:rsid w:val="00371C78"/>
    <w:rsid w:val="00372732"/>
    <w:rsid w:val="00372BB5"/>
    <w:rsid w:val="00373338"/>
    <w:rsid w:val="00373780"/>
    <w:rsid w:val="003742B7"/>
    <w:rsid w:val="00374443"/>
    <w:rsid w:val="00374879"/>
    <w:rsid w:val="003748A5"/>
    <w:rsid w:val="0037618C"/>
    <w:rsid w:val="00377760"/>
    <w:rsid w:val="00377926"/>
    <w:rsid w:val="00377AEE"/>
    <w:rsid w:val="00377BC7"/>
    <w:rsid w:val="0038016F"/>
    <w:rsid w:val="00380CC4"/>
    <w:rsid w:val="00381E8C"/>
    <w:rsid w:val="003828F8"/>
    <w:rsid w:val="00383962"/>
    <w:rsid w:val="00383E50"/>
    <w:rsid w:val="00383F6D"/>
    <w:rsid w:val="0038444C"/>
    <w:rsid w:val="0038481A"/>
    <w:rsid w:val="00384BA8"/>
    <w:rsid w:val="003867C1"/>
    <w:rsid w:val="00386E9A"/>
    <w:rsid w:val="00387056"/>
    <w:rsid w:val="00390402"/>
    <w:rsid w:val="003904C9"/>
    <w:rsid w:val="00390DDD"/>
    <w:rsid w:val="00390E01"/>
    <w:rsid w:val="00391CAF"/>
    <w:rsid w:val="00391F6D"/>
    <w:rsid w:val="003924E4"/>
    <w:rsid w:val="00392551"/>
    <w:rsid w:val="00392771"/>
    <w:rsid w:val="00392938"/>
    <w:rsid w:val="0039326D"/>
    <w:rsid w:val="003938B3"/>
    <w:rsid w:val="003939C0"/>
    <w:rsid w:val="00395BEC"/>
    <w:rsid w:val="0039624F"/>
    <w:rsid w:val="00396F1D"/>
    <w:rsid w:val="00396F22"/>
    <w:rsid w:val="003A01F3"/>
    <w:rsid w:val="003A01FD"/>
    <w:rsid w:val="003A06BB"/>
    <w:rsid w:val="003A2382"/>
    <w:rsid w:val="003A2886"/>
    <w:rsid w:val="003A42FB"/>
    <w:rsid w:val="003A4A15"/>
    <w:rsid w:val="003A4A98"/>
    <w:rsid w:val="003A4D13"/>
    <w:rsid w:val="003A6298"/>
    <w:rsid w:val="003A6342"/>
    <w:rsid w:val="003A6FF8"/>
    <w:rsid w:val="003A7801"/>
    <w:rsid w:val="003B0A13"/>
    <w:rsid w:val="003B12F6"/>
    <w:rsid w:val="003B2B9E"/>
    <w:rsid w:val="003B2DD3"/>
    <w:rsid w:val="003B36B0"/>
    <w:rsid w:val="003B36D5"/>
    <w:rsid w:val="003B3EA1"/>
    <w:rsid w:val="003B59DB"/>
    <w:rsid w:val="003B59E1"/>
    <w:rsid w:val="003B6A30"/>
    <w:rsid w:val="003B6F18"/>
    <w:rsid w:val="003C0963"/>
    <w:rsid w:val="003C0DC9"/>
    <w:rsid w:val="003C0ECE"/>
    <w:rsid w:val="003C1B97"/>
    <w:rsid w:val="003C219C"/>
    <w:rsid w:val="003C2AB6"/>
    <w:rsid w:val="003C3150"/>
    <w:rsid w:val="003C3714"/>
    <w:rsid w:val="003C3BEE"/>
    <w:rsid w:val="003C3F84"/>
    <w:rsid w:val="003C43A9"/>
    <w:rsid w:val="003C4481"/>
    <w:rsid w:val="003C4A2A"/>
    <w:rsid w:val="003C4E33"/>
    <w:rsid w:val="003C5A79"/>
    <w:rsid w:val="003C5F62"/>
    <w:rsid w:val="003C5F76"/>
    <w:rsid w:val="003C657C"/>
    <w:rsid w:val="003C6AFB"/>
    <w:rsid w:val="003C6F14"/>
    <w:rsid w:val="003C6F65"/>
    <w:rsid w:val="003C79AF"/>
    <w:rsid w:val="003D0135"/>
    <w:rsid w:val="003D0250"/>
    <w:rsid w:val="003D08C3"/>
    <w:rsid w:val="003D1137"/>
    <w:rsid w:val="003D12EF"/>
    <w:rsid w:val="003D1853"/>
    <w:rsid w:val="003D1D42"/>
    <w:rsid w:val="003D1F56"/>
    <w:rsid w:val="003D3943"/>
    <w:rsid w:val="003D3B0A"/>
    <w:rsid w:val="003D3B96"/>
    <w:rsid w:val="003D3E50"/>
    <w:rsid w:val="003D4560"/>
    <w:rsid w:val="003D4A8E"/>
    <w:rsid w:val="003D5DAE"/>
    <w:rsid w:val="003D6B37"/>
    <w:rsid w:val="003D6C41"/>
    <w:rsid w:val="003D7CB7"/>
    <w:rsid w:val="003E02A9"/>
    <w:rsid w:val="003E0A3E"/>
    <w:rsid w:val="003E1513"/>
    <w:rsid w:val="003E192A"/>
    <w:rsid w:val="003E1A41"/>
    <w:rsid w:val="003E1E30"/>
    <w:rsid w:val="003E2DDA"/>
    <w:rsid w:val="003E48EC"/>
    <w:rsid w:val="003E4940"/>
    <w:rsid w:val="003E4C51"/>
    <w:rsid w:val="003E50A9"/>
    <w:rsid w:val="003E5D4F"/>
    <w:rsid w:val="003E66A1"/>
    <w:rsid w:val="003E6927"/>
    <w:rsid w:val="003E695E"/>
    <w:rsid w:val="003E6993"/>
    <w:rsid w:val="003E6C95"/>
    <w:rsid w:val="003E7203"/>
    <w:rsid w:val="003E742B"/>
    <w:rsid w:val="003E7E25"/>
    <w:rsid w:val="003E7FB7"/>
    <w:rsid w:val="003F004E"/>
    <w:rsid w:val="003F049F"/>
    <w:rsid w:val="003F07D5"/>
    <w:rsid w:val="003F085D"/>
    <w:rsid w:val="003F1D46"/>
    <w:rsid w:val="003F2217"/>
    <w:rsid w:val="003F227F"/>
    <w:rsid w:val="003F2762"/>
    <w:rsid w:val="003F3242"/>
    <w:rsid w:val="003F3357"/>
    <w:rsid w:val="003F3892"/>
    <w:rsid w:val="003F39E8"/>
    <w:rsid w:val="003F43C8"/>
    <w:rsid w:val="003F4AD4"/>
    <w:rsid w:val="003F5FA2"/>
    <w:rsid w:val="003F602B"/>
    <w:rsid w:val="003F6AD5"/>
    <w:rsid w:val="003F70C2"/>
    <w:rsid w:val="003F71D7"/>
    <w:rsid w:val="004000E2"/>
    <w:rsid w:val="00401165"/>
    <w:rsid w:val="004022A6"/>
    <w:rsid w:val="00402E20"/>
    <w:rsid w:val="00402E3E"/>
    <w:rsid w:val="00403BF6"/>
    <w:rsid w:val="00403CEF"/>
    <w:rsid w:val="00404AE2"/>
    <w:rsid w:val="00404DD1"/>
    <w:rsid w:val="0040510E"/>
    <w:rsid w:val="0040633A"/>
    <w:rsid w:val="00406A28"/>
    <w:rsid w:val="00406D42"/>
    <w:rsid w:val="0040744C"/>
    <w:rsid w:val="00407722"/>
    <w:rsid w:val="004107F7"/>
    <w:rsid w:val="004111EB"/>
    <w:rsid w:val="0041228D"/>
    <w:rsid w:val="0041279C"/>
    <w:rsid w:val="00412E49"/>
    <w:rsid w:val="00413080"/>
    <w:rsid w:val="00413CC8"/>
    <w:rsid w:val="00413F2F"/>
    <w:rsid w:val="00413F72"/>
    <w:rsid w:val="004140A9"/>
    <w:rsid w:val="004143C2"/>
    <w:rsid w:val="004157DD"/>
    <w:rsid w:val="00415A86"/>
    <w:rsid w:val="00415E5B"/>
    <w:rsid w:val="00417403"/>
    <w:rsid w:val="0041777C"/>
    <w:rsid w:val="0041780B"/>
    <w:rsid w:val="0041788B"/>
    <w:rsid w:val="004178B1"/>
    <w:rsid w:val="004178D1"/>
    <w:rsid w:val="00420623"/>
    <w:rsid w:val="004208F6"/>
    <w:rsid w:val="00420931"/>
    <w:rsid w:val="00420D96"/>
    <w:rsid w:val="00421854"/>
    <w:rsid w:val="004218AE"/>
    <w:rsid w:val="00421C7E"/>
    <w:rsid w:val="00422C33"/>
    <w:rsid w:val="00424FE4"/>
    <w:rsid w:val="00427B76"/>
    <w:rsid w:val="00427ECC"/>
    <w:rsid w:val="004311EC"/>
    <w:rsid w:val="004316E8"/>
    <w:rsid w:val="00431B10"/>
    <w:rsid w:val="00431D6F"/>
    <w:rsid w:val="00433160"/>
    <w:rsid w:val="00433744"/>
    <w:rsid w:val="00433909"/>
    <w:rsid w:val="00435349"/>
    <w:rsid w:val="00435448"/>
    <w:rsid w:val="00436B00"/>
    <w:rsid w:val="00437F8F"/>
    <w:rsid w:val="00440C17"/>
    <w:rsid w:val="00442438"/>
    <w:rsid w:val="004429BF"/>
    <w:rsid w:val="00442BBD"/>
    <w:rsid w:val="0044328C"/>
    <w:rsid w:val="00443569"/>
    <w:rsid w:val="00443D57"/>
    <w:rsid w:val="00443F8B"/>
    <w:rsid w:val="0044426E"/>
    <w:rsid w:val="004456E4"/>
    <w:rsid w:val="00445E2E"/>
    <w:rsid w:val="00446102"/>
    <w:rsid w:val="00446318"/>
    <w:rsid w:val="004465EF"/>
    <w:rsid w:val="00446884"/>
    <w:rsid w:val="00446C64"/>
    <w:rsid w:val="004473B4"/>
    <w:rsid w:val="00447DE2"/>
    <w:rsid w:val="00450099"/>
    <w:rsid w:val="00451430"/>
    <w:rsid w:val="00451E96"/>
    <w:rsid w:val="0045239D"/>
    <w:rsid w:val="00452501"/>
    <w:rsid w:val="00453233"/>
    <w:rsid w:val="004533FF"/>
    <w:rsid w:val="00453DF3"/>
    <w:rsid w:val="00453E8A"/>
    <w:rsid w:val="004554A0"/>
    <w:rsid w:val="00455C4F"/>
    <w:rsid w:val="00457354"/>
    <w:rsid w:val="004577DB"/>
    <w:rsid w:val="004579E0"/>
    <w:rsid w:val="00457A87"/>
    <w:rsid w:val="0046026A"/>
    <w:rsid w:val="004635D2"/>
    <w:rsid w:val="0046385F"/>
    <w:rsid w:val="004638DA"/>
    <w:rsid w:val="00463920"/>
    <w:rsid w:val="00463DCA"/>
    <w:rsid w:val="00464717"/>
    <w:rsid w:val="00464B91"/>
    <w:rsid w:val="00464CD8"/>
    <w:rsid w:val="004668F9"/>
    <w:rsid w:val="0046706B"/>
    <w:rsid w:val="004674AD"/>
    <w:rsid w:val="004676E0"/>
    <w:rsid w:val="0046773B"/>
    <w:rsid w:val="0047043A"/>
    <w:rsid w:val="00470D13"/>
    <w:rsid w:val="00470EC0"/>
    <w:rsid w:val="004710B6"/>
    <w:rsid w:val="00473103"/>
    <w:rsid w:val="00475003"/>
    <w:rsid w:val="00475713"/>
    <w:rsid w:val="004758E2"/>
    <w:rsid w:val="004764F9"/>
    <w:rsid w:val="0047684B"/>
    <w:rsid w:val="00477EFF"/>
    <w:rsid w:val="00477FAA"/>
    <w:rsid w:val="00480B94"/>
    <w:rsid w:val="00480D37"/>
    <w:rsid w:val="00481103"/>
    <w:rsid w:val="004821A9"/>
    <w:rsid w:val="004826B6"/>
    <w:rsid w:val="0048283A"/>
    <w:rsid w:val="00482CAE"/>
    <w:rsid w:val="004840C7"/>
    <w:rsid w:val="00484F1C"/>
    <w:rsid w:val="00485E02"/>
    <w:rsid w:val="00485E42"/>
    <w:rsid w:val="004861E8"/>
    <w:rsid w:val="00486F3A"/>
    <w:rsid w:val="00490196"/>
    <w:rsid w:val="00490204"/>
    <w:rsid w:val="00490E93"/>
    <w:rsid w:val="00490EF4"/>
    <w:rsid w:val="004929F1"/>
    <w:rsid w:val="00492C02"/>
    <w:rsid w:val="00492E53"/>
    <w:rsid w:val="0049354D"/>
    <w:rsid w:val="004939FF"/>
    <w:rsid w:val="00493A29"/>
    <w:rsid w:val="00493C74"/>
    <w:rsid w:val="00493E18"/>
    <w:rsid w:val="00493F7D"/>
    <w:rsid w:val="00494B1E"/>
    <w:rsid w:val="00495026"/>
    <w:rsid w:val="00495366"/>
    <w:rsid w:val="00496287"/>
    <w:rsid w:val="0049714D"/>
    <w:rsid w:val="00497221"/>
    <w:rsid w:val="00497925"/>
    <w:rsid w:val="00497B39"/>
    <w:rsid w:val="004A0539"/>
    <w:rsid w:val="004A12DA"/>
    <w:rsid w:val="004A1D1E"/>
    <w:rsid w:val="004A1E89"/>
    <w:rsid w:val="004A3048"/>
    <w:rsid w:val="004A304A"/>
    <w:rsid w:val="004A341B"/>
    <w:rsid w:val="004A443B"/>
    <w:rsid w:val="004A55AB"/>
    <w:rsid w:val="004A6E23"/>
    <w:rsid w:val="004A6E78"/>
    <w:rsid w:val="004A71E6"/>
    <w:rsid w:val="004A7291"/>
    <w:rsid w:val="004B00BF"/>
    <w:rsid w:val="004B0680"/>
    <w:rsid w:val="004B07C2"/>
    <w:rsid w:val="004B20A6"/>
    <w:rsid w:val="004B2645"/>
    <w:rsid w:val="004B2AC7"/>
    <w:rsid w:val="004B33FC"/>
    <w:rsid w:val="004B3D80"/>
    <w:rsid w:val="004B551E"/>
    <w:rsid w:val="004B6FB7"/>
    <w:rsid w:val="004B7688"/>
    <w:rsid w:val="004B7CDD"/>
    <w:rsid w:val="004B7E02"/>
    <w:rsid w:val="004B7F86"/>
    <w:rsid w:val="004C0850"/>
    <w:rsid w:val="004C13B4"/>
    <w:rsid w:val="004C1EF9"/>
    <w:rsid w:val="004C1FF8"/>
    <w:rsid w:val="004C2451"/>
    <w:rsid w:val="004C2962"/>
    <w:rsid w:val="004C39DF"/>
    <w:rsid w:val="004C51B1"/>
    <w:rsid w:val="004C52BB"/>
    <w:rsid w:val="004C551A"/>
    <w:rsid w:val="004C5E1C"/>
    <w:rsid w:val="004C753B"/>
    <w:rsid w:val="004C7E77"/>
    <w:rsid w:val="004D0695"/>
    <w:rsid w:val="004D111A"/>
    <w:rsid w:val="004D2049"/>
    <w:rsid w:val="004D2422"/>
    <w:rsid w:val="004D3C75"/>
    <w:rsid w:val="004D4020"/>
    <w:rsid w:val="004D4F47"/>
    <w:rsid w:val="004D56F0"/>
    <w:rsid w:val="004D5F49"/>
    <w:rsid w:val="004D6397"/>
    <w:rsid w:val="004D65DF"/>
    <w:rsid w:val="004D6921"/>
    <w:rsid w:val="004D6B3B"/>
    <w:rsid w:val="004D6EC7"/>
    <w:rsid w:val="004D73DC"/>
    <w:rsid w:val="004D765A"/>
    <w:rsid w:val="004D7940"/>
    <w:rsid w:val="004D7CCB"/>
    <w:rsid w:val="004D7FB5"/>
    <w:rsid w:val="004E08D4"/>
    <w:rsid w:val="004E1E62"/>
    <w:rsid w:val="004E25F5"/>
    <w:rsid w:val="004E2AEC"/>
    <w:rsid w:val="004E3D67"/>
    <w:rsid w:val="004E3F0F"/>
    <w:rsid w:val="004E4CE3"/>
    <w:rsid w:val="004E4D34"/>
    <w:rsid w:val="004E53A3"/>
    <w:rsid w:val="004E5959"/>
    <w:rsid w:val="004E6161"/>
    <w:rsid w:val="004E7061"/>
    <w:rsid w:val="004E76DC"/>
    <w:rsid w:val="004E794A"/>
    <w:rsid w:val="004E7D5C"/>
    <w:rsid w:val="004F0225"/>
    <w:rsid w:val="004F03C5"/>
    <w:rsid w:val="004F069F"/>
    <w:rsid w:val="004F088E"/>
    <w:rsid w:val="004F0AA5"/>
    <w:rsid w:val="004F16BD"/>
    <w:rsid w:val="004F1D31"/>
    <w:rsid w:val="004F228E"/>
    <w:rsid w:val="004F275C"/>
    <w:rsid w:val="004F2A1D"/>
    <w:rsid w:val="004F3371"/>
    <w:rsid w:val="004F338C"/>
    <w:rsid w:val="004F3B0A"/>
    <w:rsid w:val="004F4547"/>
    <w:rsid w:val="004F47AE"/>
    <w:rsid w:val="004F4854"/>
    <w:rsid w:val="004F5BE0"/>
    <w:rsid w:val="004F5D7E"/>
    <w:rsid w:val="004F6B68"/>
    <w:rsid w:val="004F7335"/>
    <w:rsid w:val="004F7CF7"/>
    <w:rsid w:val="0050255A"/>
    <w:rsid w:val="005034D9"/>
    <w:rsid w:val="00505BE6"/>
    <w:rsid w:val="00505C0B"/>
    <w:rsid w:val="00505FB2"/>
    <w:rsid w:val="005066A8"/>
    <w:rsid w:val="005066AB"/>
    <w:rsid w:val="0050734C"/>
    <w:rsid w:val="0050742E"/>
    <w:rsid w:val="00507774"/>
    <w:rsid w:val="00510306"/>
    <w:rsid w:val="00510A30"/>
    <w:rsid w:val="00510C9B"/>
    <w:rsid w:val="00510CC5"/>
    <w:rsid w:val="00510D25"/>
    <w:rsid w:val="0051154F"/>
    <w:rsid w:val="00511F4A"/>
    <w:rsid w:val="0051253F"/>
    <w:rsid w:val="00512949"/>
    <w:rsid w:val="00512BD2"/>
    <w:rsid w:val="00514A7A"/>
    <w:rsid w:val="00515470"/>
    <w:rsid w:val="00515C5E"/>
    <w:rsid w:val="005162DA"/>
    <w:rsid w:val="00516386"/>
    <w:rsid w:val="0051672D"/>
    <w:rsid w:val="00516BC8"/>
    <w:rsid w:val="00516C03"/>
    <w:rsid w:val="00516D72"/>
    <w:rsid w:val="00516E93"/>
    <w:rsid w:val="005170B4"/>
    <w:rsid w:val="00517C70"/>
    <w:rsid w:val="00520B03"/>
    <w:rsid w:val="00520B1A"/>
    <w:rsid w:val="00522370"/>
    <w:rsid w:val="00522C79"/>
    <w:rsid w:val="00522EE8"/>
    <w:rsid w:val="0052343A"/>
    <w:rsid w:val="005247D7"/>
    <w:rsid w:val="00524B98"/>
    <w:rsid w:val="00525F47"/>
    <w:rsid w:val="00525FA9"/>
    <w:rsid w:val="0052678A"/>
    <w:rsid w:val="005272DB"/>
    <w:rsid w:val="005276B5"/>
    <w:rsid w:val="00527862"/>
    <w:rsid w:val="00527A16"/>
    <w:rsid w:val="005300A3"/>
    <w:rsid w:val="0053109B"/>
    <w:rsid w:val="005319F4"/>
    <w:rsid w:val="00531C3A"/>
    <w:rsid w:val="0053232B"/>
    <w:rsid w:val="00532776"/>
    <w:rsid w:val="00532954"/>
    <w:rsid w:val="00532ED6"/>
    <w:rsid w:val="0053342D"/>
    <w:rsid w:val="00533524"/>
    <w:rsid w:val="00534B58"/>
    <w:rsid w:val="00535E7A"/>
    <w:rsid w:val="00536679"/>
    <w:rsid w:val="00536844"/>
    <w:rsid w:val="00537A1B"/>
    <w:rsid w:val="005402D0"/>
    <w:rsid w:val="0054108F"/>
    <w:rsid w:val="00541332"/>
    <w:rsid w:val="00541958"/>
    <w:rsid w:val="00542227"/>
    <w:rsid w:val="00542453"/>
    <w:rsid w:val="00542F86"/>
    <w:rsid w:val="00543F30"/>
    <w:rsid w:val="00543F44"/>
    <w:rsid w:val="005447BF"/>
    <w:rsid w:val="00544F98"/>
    <w:rsid w:val="00545C12"/>
    <w:rsid w:val="00546672"/>
    <w:rsid w:val="00546E61"/>
    <w:rsid w:val="00550D04"/>
    <w:rsid w:val="00550F1A"/>
    <w:rsid w:val="0055197A"/>
    <w:rsid w:val="00551EE7"/>
    <w:rsid w:val="00552FE5"/>
    <w:rsid w:val="005551DB"/>
    <w:rsid w:val="005556B4"/>
    <w:rsid w:val="00556300"/>
    <w:rsid w:val="00556865"/>
    <w:rsid w:val="00556C00"/>
    <w:rsid w:val="0055714A"/>
    <w:rsid w:val="00557BB3"/>
    <w:rsid w:val="0056008A"/>
    <w:rsid w:val="00561260"/>
    <w:rsid w:val="005618BB"/>
    <w:rsid w:val="00561F1F"/>
    <w:rsid w:val="00561FC5"/>
    <w:rsid w:val="00562F8A"/>
    <w:rsid w:val="005631BF"/>
    <w:rsid w:val="0056341F"/>
    <w:rsid w:val="00563596"/>
    <w:rsid w:val="00563C4F"/>
    <w:rsid w:val="00565D3B"/>
    <w:rsid w:val="00566220"/>
    <w:rsid w:val="005664D0"/>
    <w:rsid w:val="0056655B"/>
    <w:rsid w:val="00566B91"/>
    <w:rsid w:val="00566E96"/>
    <w:rsid w:val="00567A6C"/>
    <w:rsid w:val="00570D85"/>
    <w:rsid w:val="00570EB9"/>
    <w:rsid w:val="00570FBC"/>
    <w:rsid w:val="00571285"/>
    <w:rsid w:val="005714EA"/>
    <w:rsid w:val="00571554"/>
    <w:rsid w:val="00571E43"/>
    <w:rsid w:val="005727DB"/>
    <w:rsid w:val="00572971"/>
    <w:rsid w:val="0057328A"/>
    <w:rsid w:val="0057372A"/>
    <w:rsid w:val="00574797"/>
    <w:rsid w:val="00574A31"/>
    <w:rsid w:val="00575D21"/>
    <w:rsid w:val="00575DC5"/>
    <w:rsid w:val="00575E52"/>
    <w:rsid w:val="00576ACD"/>
    <w:rsid w:val="00576B94"/>
    <w:rsid w:val="005776BF"/>
    <w:rsid w:val="005779F9"/>
    <w:rsid w:val="0058082F"/>
    <w:rsid w:val="00580AA7"/>
    <w:rsid w:val="0058187D"/>
    <w:rsid w:val="00581CEF"/>
    <w:rsid w:val="00582497"/>
    <w:rsid w:val="00582A25"/>
    <w:rsid w:val="00582D27"/>
    <w:rsid w:val="005833F8"/>
    <w:rsid w:val="0058346E"/>
    <w:rsid w:val="00584D28"/>
    <w:rsid w:val="00584FF2"/>
    <w:rsid w:val="00585BDB"/>
    <w:rsid w:val="00585DCB"/>
    <w:rsid w:val="005861D4"/>
    <w:rsid w:val="0058695F"/>
    <w:rsid w:val="0059066B"/>
    <w:rsid w:val="005909A2"/>
    <w:rsid w:val="00590AA2"/>
    <w:rsid w:val="00591E00"/>
    <w:rsid w:val="00592795"/>
    <w:rsid w:val="005936B2"/>
    <w:rsid w:val="005938D6"/>
    <w:rsid w:val="00593DE8"/>
    <w:rsid w:val="005943BB"/>
    <w:rsid w:val="0059441A"/>
    <w:rsid w:val="00594BB3"/>
    <w:rsid w:val="00595914"/>
    <w:rsid w:val="00595970"/>
    <w:rsid w:val="005973A3"/>
    <w:rsid w:val="0059792B"/>
    <w:rsid w:val="005A06EC"/>
    <w:rsid w:val="005A0992"/>
    <w:rsid w:val="005A0D15"/>
    <w:rsid w:val="005A1E7D"/>
    <w:rsid w:val="005A3053"/>
    <w:rsid w:val="005A3257"/>
    <w:rsid w:val="005A3777"/>
    <w:rsid w:val="005A414E"/>
    <w:rsid w:val="005A48C2"/>
    <w:rsid w:val="005A48D9"/>
    <w:rsid w:val="005A4D9F"/>
    <w:rsid w:val="005A50B3"/>
    <w:rsid w:val="005A5205"/>
    <w:rsid w:val="005A52CB"/>
    <w:rsid w:val="005A54A2"/>
    <w:rsid w:val="005A558D"/>
    <w:rsid w:val="005A5686"/>
    <w:rsid w:val="005A58BD"/>
    <w:rsid w:val="005A59BF"/>
    <w:rsid w:val="005A5C7C"/>
    <w:rsid w:val="005A67AA"/>
    <w:rsid w:val="005A6BE7"/>
    <w:rsid w:val="005A772C"/>
    <w:rsid w:val="005A79B2"/>
    <w:rsid w:val="005B158B"/>
    <w:rsid w:val="005B254D"/>
    <w:rsid w:val="005B2A8B"/>
    <w:rsid w:val="005B2BBD"/>
    <w:rsid w:val="005B335F"/>
    <w:rsid w:val="005B366D"/>
    <w:rsid w:val="005B4279"/>
    <w:rsid w:val="005B5C74"/>
    <w:rsid w:val="005B608B"/>
    <w:rsid w:val="005B6261"/>
    <w:rsid w:val="005C0175"/>
    <w:rsid w:val="005C03BE"/>
    <w:rsid w:val="005C0FAF"/>
    <w:rsid w:val="005C112D"/>
    <w:rsid w:val="005C1674"/>
    <w:rsid w:val="005C1CD9"/>
    <w:rsid w:val="005C1D3E"/>
    <w:rsid w:val="005C3377"/>
    <w:rsid w:val="005C3F3F"/>
    <w:rsid w:val="005C44A9"/>
    <w:rsid w:val="005C47E5"/>
    <w:rsid w:val="005C5A5A"/>
    <w:rsid w:val="005C6134"/>
    <w:rsid w:val="005C67BD"/>
    <w:rsid w:val="005D0825"/>
    <w:rsid w:val="005D08C1"/>
    <w:rsid w:val="005D091B"/>
    <w:rsid w:val="005D20CB"/>
    <w:rsid w:val="005D2720"/>
    <w:rsid w:val="005D28E5"/>
    <w:rsid w:val="005D2E0A"/>
    <w:rsid w:val="005D3AE1"/>
    <w:rsid w:val="005D3B74"/>
    <w:rsid w:val="005D3FE7"/>
    <w:rsid w:val="005D42A0"/>
    <w:rsid w:val="005D4469"/>
    <w:rsid w:val="005D4917"/>
    <w:rsid w:val="005D4944"/>
    <w:rsid w:val="005D4EE9"/>
    <w:rsid w:val="005D517E"/>
    <w:rsid w:val="005D70D8"/>
    <w:rsid w:val="005D7796"/>
    <w:rsid w:val="005D7F7A"/>
    <w:rsid w:val="005E0816"/>
    <w:rsid w:val="005E0D1F"/>
    <w:rsid w:val="005E1153"/>
    <w:rsid w:val="005E1F65"/>
    <w:rsid w:val="005E2F5F"/>
    <w:rsid w:val="005E303B"/>
    <w:rsid w:val="005E3EA1"/>
    <w:rsid w:val="005E5758"/>
    <w:rsid w:val="005E5985"/>
    <w:rsid w:val="005E733B"/>
    <w:rsid w:val="005F02DC"/>
    <w:rsid w:val="005F1E1D"/>
    <w:rsid w:val="005F2046"/>
    <w:rsid w:val="005F2DD2"/>
    <w:rsid w:val="005F30B8"/>
    <w:rsid w:val="005F316C"/>
    <w:rsid w:val="005F345C"/>
    <w:rsid w:val="005F35F2"/>
    <w:rsid w:val="005F4355"/>
    <w:rsid w:val="005F51B8"/>
    <w:rsid w:val="005F5A69"/>
    <w:rsid w:val="005F5B87"/>
    <w:rsid w:val="005F666E"/>
    <w:rsid w:val="005F6706"/>
    <w:rsid w:val="005F7D33"/>
    <w:rsid w:val="006003FB"/>
    <w:rsid w:val="0060047A"/>
    <w:rsid w:val="00600F7F"/>
    <w:rsid w:val="00601557"/>
    <w:rsid w:val="006017EB"/>
    <w:rsid w:val="00601CD6"/>
    <w:rsid w:val="00602FA4"/>
    <w:rsid w:val="00603227"/>
    <w:rsid w:val="00603B3C"/>
    <w:rsid w:val="00603BDB"/>
    <w:rsid w:val="00603F45"/>
    <w:rsid w:val="006044BD"/>
    <w:rsid w:val="006046A8"/>
    <w:rsid w:val="006051B5"/>
    <w:rsid w:val="00605FDF"/>
    <w:rsid w:val="006066EA"/>
    <w:rsid w:val="00606E22"/>
    <w:rsid w:val="00607C57"/>
    <w:rsid w:val="006128BA"/>
    <w:rsid w:val="0061359D"/>
    <w:rsid w:val="006138DE"/>
    <w:rsid w:val="006144EA"/>
    <w:rsid w:val="00614D70"/>
    <w:rsid w:val="006159D9"/>
    <w:rsid w:val="00615C02"/>
    <w:rsid w:val="006166D6"/>
    <w:rsid w:val="006170C2"/>
    <w:rsid w:val="006206F6"/>
    <w:rsid w:val="00620B05"/>
    <w:rsid w:val="00620F16"/>
    <w:rsid w:val="00621486"/>
    <w:rsid w:val="00621E40"/>
    <w:rsid w:val="00622537"/>
    <w:rsid w:val="006227F6"/>
    <w:rsid w:val="00622A1C"/>
    <w:rsid w:val="006230B6"/>
    <w:rsid w:val="00623461"/>
    <w:rsid w:val="0062388E"/>
    <w:rsid w:val="006249D6"/>
    <w:rsid w:val="00624EE1"/>
    <w:rsid w:val="006253CB"/>
    <w:rsid w:val="00626612"/>
    <w:rsid w:val="0062669F"/>
    <w:rsid w:val="00626D84"/>
    <w:rsid w:val="00627DC9"/>
    <w:rsid w:val="00627FB8"/>
    <w:rsid w:val="0063098B"/>
    <w:rsid w:val="006313CE"/>
    <w:rsid w:val="006313E0"/>
    <w:rsid w:val="0063225D"/>
    <w:rsid w:val="0063254A"/>
    <w:rsid w:val="00632C1B"/>
    <w:rsid w:val="00632CD3"/>
    <w:rsid w:val="00633258"/>
    <w:rsid w:val="006336F5"/>
    <w:rsid w:val="00633805"/>
    <w:rsid w:val="0063548B"/>
    <w:rsid w:val="0063624B"/>
    <w:rsid w:val="00636285"/>
    <w:rsid w:val="00636E15"/>
    <w:rsid w:val="0063765E"/>
    <w:rsid w:val="006378BC"/>
    <w:rsid w:val="00637F73"/>
    <w:rsid w:val="00641F13"/>
    <w:rsid w:val="006425E6"/>
    <w:rsid w:val="006426F3"/>
    <w:rsid w:val="00642B86"/>
    <w:rsid w:val="00645659"/>
    <w:rsid w:val="00645AFC"/>
    <w:rsid w:val="00645BB9"/>
    <w:rsid w:val="0064618F"/>
    <w:rsid w:val="00646611"/>
    <w:rsid w:val="00646747"/>
    <w:rsid w:val="006471E6"/>
    <w:rsid w:val="0065025D"/>
    <w:rsid w:val="006511C8"/>
    <w:rsid w:val="006548CF"/>
    <w:rsid w:val="00654DCF"/>
    <w:rsid w:val="006551AB"/>
    <w:rsid w:val="006551C4"/>
    <w:rsid w:val="00655687"/>
    <w:rsid w:val="0065568F"/>
    <w:rsid w:val="0065594C"/>
    <w:rsid w:val="00655AD5"/>
    <w:rsid w:val="00656129"/>
    <w:rsid w:val="00656991"/>
    <w:rsid w:val="00660784"/>
    <w:rsid w:val="00660C9B"/>
    <w:rsid w:val="00661DF2"/>
    <w:rsid w:val="00662928"/>
    <w:rsid w:val="00662CAA"/>
    <w:rsid w:val="00662FA1"/>
    <w:rsid w:val="00663240"/>
    <w:rsid w:val="006633ED"/>
    <w:rsid w:val="00663534"/>
    <w:rsid w:val="006640FB"/>
    <w:rsid w:val="00664123"/>
    <w:rsid w:val="00664155"/>
    <w:rsid w:val="006643C2"/>
    <w:rsid w:val="0066559C"/>
    <w:rsid w:val="006660C8"/>
    <w:rsid w:val="006661D4"/>
    <w:rsid w:val="006664A5"/>
    <w:rsid w:val="00666C22"/>
    <w:rsid w:val="006672F8"/>
    <w:rsid w:val="00667D1A"/>
    <w:rsid w:val="00667E65"/>
    <w:rsid w:val="00667ED2"/>
    <w:rsid w:val="00670BCE"/>
    <w:rsid w:val="00672A1D"/>
    <w:rsid w:val="00673B8A"/>
    <w:rsid w:val="00673E9F"/>
    <w:rsid w:val="00674553"/>
    <w:rsid w:val="0067492C"/>
    <w:rsid w:val="00675481"/>
    <w:rsid w:val="00675E5D"/>
    <w:rsid w:val="0067604A"/>
    <w:rsid w:val="006762AF"/>
    <w:rsid w:val="00676743"/>
    <w:rsid w:val="00676B18"/>
    <w:rsid w:val="00676CB8"/>
    <w:rsid w:val="00676CCF"/>
    <w:rsid w:val="0068055F"/>
    <w:rsid w:val="00680E79"/>
    <w:rsid w:val="006813C7"/>
    <w:rsid w:val="006827CD"/>
    <w:rsid w:val="00682931"/>
    <w:rsid w:val="00683109"/>
    <w:rsid w:val="006837AF"/>
    <w:rsid w:val="00683DE4"/>
    <w:rsid w:val="006856FC"/>
    <w:rsid w:val="00685750"/>
    <w:rsid w:val="00685C44"/>
    <w:rsid w:val="00686FBF"/>
    <w:rsid w:val="00687360"/>
    <w:rsid w:val="00687765"/>
    <w:rsid w:val="00690CC0"/>
    <w:rsid w:val="00692647"/>
    <w:rsid w:val="00692A4E"/>
    <w:rsid w:val="00692E7C"/>
    <w:rsid w:val="00693D3D"/>
    <w:rsid w:val="00695C46"/>
    <w:rsid w:val="00696071"/>
    <w:rsid w:val="0069613C"/>
    <w:rsid w:val="006962FB"/>
    <w:rsid w:val="00696B22"/>
    <w:rsid w:val="00696EE8"/>
    <w:rsid w:val="00696F3C"/>
    <w:rsid w:val="006A13AF"/>
    <w:rsid w:val="006A16C9"/>
    <w:rsid w:val="006A2B4B"/>
    <w:rsid w:val="006A5248"/>
    <w:rsid w:val="006A537F"/>
    <w:rsid w:val="006A5636"/>
    <w:rsid w:val="006A62B9"/>
    <w:rsid w:val="006A6BD8"/>
    <w:rsid w:val="006A78E2"/>
    <w:rsid w:val="006A7EA1"/>
    <w:rsid w:val="006B043D"/>
    <w:rsid w:val="006B0EA5"/>
    <w:rsid w:val="006B1086"/>
    <w:rsid w:val="006B14A2"/>
    <w:rsid w:val="006B160B"/>
    <w:rsid w:val="006B1EFB"/>
    <w:rsid w:val="006B30D6"/>
    <w:rsid w:val="006B5C7D"/>
    <w:rsid w:val="006B6300"/>
    <w:rsid w:val="006B6563"/>
    <w:rsid w:val="006C0177"/>
    <w:rsid w:val="006C03E9"/>
    <w:rsid w:val="006C124C"/>
    <w:rsid w:val="006C2691"/>
    <w:rsid w:val="006C27CC"/>
    <w:rsid w:val="006C3435"/>
    <w:rsid w:val="006C3864"/>
    <w:rsid w:val="006C3BB0"/>
    <w:rsid w:val="006C3CBB"/>
    <w:rsid w:val="006C45AD"/>
    <w:rsid w:val="006C5396"/>
    <w:rsid w:val="006C53AC"/>
    <w:rsid w:val="006C5B64"/>
    <w:rsid w:val="006C5B6A"/>
    <w:rsid w:val="006C5E75"/>
    <w:rsid w:val="006C609C"/>
    <w:rsid w:val="006C67CB"/>
    <w:rsid w:val="006C70F0"/>
    <w:rsid w:val="006C71E1"/>
    <w:rsid w:val="006C7CD0"/>
    <w:rsid w:val="006D071A"/>
    <w:rsid w:val="006D1A8A"/>
    <w:rsid w:val="006D1F66"/>
    <w:rsid w:val="006D25C5"/>
    <w:rsid w:val="006D2A8D"/>
    <w:rsid w:val="006D2ACA"/>
    <w:rsid w:val="006D3717"/>
    <w:rsid w:val="006D4DBF"/>
    <w:rsid w:val="006D5319"/>
    <w:rsid w:val="006D5649"/>
    <w:rsid w:val="006D5CB2"/>
    <w:rsid w:val="006D739C"/>
    <w:rsid w:val="006D7CD0"/>
    <w:rsid w:val="006D7F54"/>
    <w:rsid w:val="006E1699"/>
    <w:rsid w:val="006E1BA9"/>
    <w:rsid w:val="006E22E4"/>
    <w:rsid w:val="006E347C"/>
    <w:rsid w:val="006E3DB5"/>
    <w:rsid w:val="006E3EAE"/>
    <w:rsid w:val="006E4099"/>
    <w:rsid w:val="006E47D9"/>
    <w:rsid w:val="006E4C5F"/>
    <w:rsid w:val="006E4EF5"/>
    <w:rsid w:val="006E5AB5"/>
    <w:rsid w:val="006E5B0E"/>
    <w:rsid w:val="006E7EC3"/>
    <w:rsid w:val="006F016B"/>
    <w:rsid w:val="006F02D6"/>
    <w:rsid w:val="006F04C6"/>
    <w:rsid w:val="006F0E31"/>
    <w:rsid w:val="006F160B"/>
    <w:rsid w:val="006F1A3C"/>
    <w:rsid w:val="006F2417"/>
    <w:rsid w:val="006F2697"/>
    <w:rsid w:val="006F27E9"/>
    <w:rsid w:val="006F2B65"/>
    <w:rsid w:val="006F30E8"/>
    <w:rsid w:val="006F3831"/>
    <w:rsid w:val="006F48C6"/>
    <w:rsid w:val="006F4DB2"/>
    <w:rsid w:val="006F57F9"/>
    <w:rsid w:val="006F5B47"/>
    <w:rsid w:val="006F602F"/>
    <w:rsid w:val="006F626E"/>
    <w:rsid w:val="006F70CE"/>
    <w:rsid w:val="006F74CD"/>
    <w:rsid w:val="006F7EDB"/>
    <w:rsid w:val="006F7FD3"/>
    <w:rsid w:val="00700928"/>
    <w:rsid w:val="00700E4D"/>
    <w:rsid w:val="00703457"/>
    <w:rsid w:val="0070378E"/>
    <w:rsid w:val="007038CF"/>
    <w:rsid w:val="00703D18"/>
    <w:rsid w:val="007044FC"/>
    <w:rsid w:val="00704568"/>
    <w:rsid w:val="00704603"/>
    <w:rsid w:val="00704E68"/>
    <w:rsid w:val="007054FA"/>
    <w:rsid w:val="0070578B"/>
    <w:rsid w:val="00705EA7"/>
    <w:rsid w:val="007069C4"/>
    <w:rsid w:val="00706F6C"/>
    <w:rsid w:val="0070796C"/>
    <w:rsid w:val="00707AD7"/>
    <w:rsid w:val="0071009A"/>
    <w:rsid w:val="0071048D"/>
    <w:rsid w:val="00710B45"/>
    <w:rsid w:val="00711D94"/>
    <w:rsid w:val="00712792"/>
    <w:rsid w:val="00714157"/>
    <w:rsid w:val="00714257"/>
    <w:rsid w:val="00714656"/>
    <w:rsid w:val="00714FAA"/>
    <w:rsid w:val="0071662E"/>
    <w:rsid w:val="00717016"/>
    <w:rsid w:val="00717515"/>
    <w:rsid w:val="007208A6"/>
    <w:rsid w:val="007213A6"/>
    <w:rsid w:val="00721792"/>
    <w:rsid w:val="00721899"/>
    <w:rsid w:val="00721A7C"/>
    <w:rsid w:val="0072263B"/>
    <w:rsid w:val="00723B7E"/>
    <w:rsid w:val="007246E6"/>
    <w:rsid w:val="00725146"/>
    <w:rsid w:val="007253E7"/>
    <w:rsid w:val="00725DF4"/>
    <w:rsid w:val="00726164"/>
    <w:rsid w:val="00726CF4"/>
    <w:rsid w:val="00726EBB"/>
    <w:rsid w:val="007275D6"/>
    <w:rsid w:val="00727E94"/>
    <w:rsid w:val="00730172"/>
    <w:rsid w:val="007318EE"/>
    <w:rsid w:val="007325C0"/>
    <w:rsid w:val="00732BFF"/>
    <w:rsid w:val="00733253"/>
    <w:rsid w:val="0073345F"/>
    <w:rsid w:val="007343F7"/>
    <w:rsid w:val="00734578"/>
    <w:rsid w:val="00734CCE"/>
    <w:rsid w:val="00735B8D"/>
    <w:rsid w:val="00736EED"/>
    <w:rsid w:val="00737460"/>
    <w:rsid w:val="00737B03"/>
    <w:rsid w:val="00740B4F"/>
    <w:rsid w:val="00740CF8"/>
    <w:rsid w:val="00740DAB"/>
    <w:rsid w:val="00741469"/>
    <w:rsid w:val="00742AC3"/>
    <w:rsid w:val="00742E5F"/>
    <w:rsid w:val="0074315E"/>
    <w:rsid w:val="0074324F"/>
    <w:rsid w:val="00744473"/>
    <w:rsid w:val="00744804"/>
    <w:rsid w:val="007457D5"/>
    <w:rsid w:val="00745AF7"/>
    <w:rsid w:val="00746EA1"/>
    <w:rsid w:val="00746FA2"/>
    <w:rsid w:val="00747058"/>
    <w:rsid w:val="007501D0"/>
    <w:rsid w:val="00750781"/>
    <w:rsid w:val="00752BFF"/>
    <w:rsid w:val="00753B60"/>
    <w:rsid w:val="00755895"/>
    <w:rsid w:val="00755F90"/>
    <w:rsid w:val="007566EA"/>
    <w:rsid w:val="00756AED"/>
    <w:rsid w:val="007570F0"/>
    <w:rsid w:val="0075712F"/>
    <w:rsid w:val="007576E9"/>
    <w:rsid w:val="007578FD"/>
    <w:rsid w:val="00761498"/>
    <w:rsid w:val="00761AFD"/>
    <w:rsid w:val="00762282"/>
    <w:rsid w:val="00764E25"/>
    <w:rsid w:val="007654A2"/>
    <w:rsid w:val="007659B5"/>
    <w:rsid w:val="00765D72"/>
    <w:rsid w:val="00767C62"/>
    <w:rsid w:val="00770804"/>
    <w:rsid w:val="00770DC5"/>
    <w:rsid w:val="0077152C"/>
    <w:rsid w:val="00772E45"/>
    <w:rsid w:val="0077325C"/>
    <w:rsid w:val="007736A3"/>
    <w:rsid w:val="00773841"/>
    <w:rsid w:val="00773944"/>
    <w:rsid w:val="00773B90"/>
    <w:rsid w:val="007744A5"/>
    <w:rsid w:val="00775014"/>
    <w:rsid w:val="00775762"/>
    <w:rsid w:val="007760D7"/>
    <w:rsid w:val="007765F9"/>
    <w:rsid w:val="0078034B"/>
    <w:rsid w:val="00781038"/>
    <w:rsid w:val="00781B74"/>
    <w:rsid w:val="00782035"/>
    <w:rsid w:val="00782107"/>
    <w:rsid w:val="0078265C"/>
    <w:rsid w:val="00782FB2"/>
    <w:rsid w:val="007837CF"/>
    <w:rsid w:val="007846D4"/>
    <w:rsid w:val="00784C9C"/>
    <w:rsid w:val="00784E5B"/>
    <w:rsid w:val="0078737C"/>
    <w:rsid w:val="007876D2"/>
    <w:rsid w:val="00791F0A"/>
    <w:rsid w:val="00792420"/>
    <w:rsid w:val="0079318B"/>
    <w:rsid w:val="007931C4"/>
    <w:rsid w:val="00793675"/>
    <w:rsid w:val="00794278"/>
    <w:rsid w:val="0079446A"/>
    <w:rsid w:val="007945B0"/>
    <w:rsid w:val="00795AA1"/>
    <w:rsid w:val="007964C2"/>
    <w:rsid w:val="007969CC"/>
    <w:rsid w:val="00796FAD"/>
    <w:rsid w:val="007A043A"/>
    <w:rsid w:val="007A06D4"/>
    <w:rsid w:val="007A0882"/>
    <w:rsid w:val="007A09C7"/>
    <w:rsid w:val="007A0A16"/>
    <w:rsid w:val="007A0BA4"/>
    <w:rsid w:val="007A18A8"/>
    <w:rsid w:val="007A1FB0"/>
    <w:rsid w:val="007A26B7"/>
    <w:rsid w:val="007A3A94"/>
    <w:rsid w:val="007A3BE8"/>
    <w:rsid w:val="007A4B08"/>
    <w:rsid w:val="007A4DAA"/>
    <w:rsid w:val="007A5225"/>
    <w:rsid w:val="007A6463"/>
    <w:rsid w:val="007A674B"/>
    <w:rsid w:val="007A6A68"/>
    <w:rsid w:val="007A6F63"/>
    <w:rsid w:val="007A73E7"/>
    <w:rsid w:val="007A7556"/>
    <w:rsid w:val="007A7D32"/>
    <w:rsid w:val="007B0969"/>
    <w:rsid w:val="007B0BE1"/>
    <w:rsid w:val="007B0D17"/>
    <w:rsid w:val="007B10F7"/>
    <w:rsid w:val="007B1885"/>
    <w:rsid w:val="007B1A15"/>
    <w:rsid w:val="007B1ED5"/>
    <w:rsid w:val="007B25D6"/>
    <w:rsid w:val="007B2F9D"/>
    <w:rsid w:val="007B3B3D"/>
    <w:rsid w:val="007B4E6C"/>
    <w:rsid w:val="007B5296"/>
    <w:rsid w:val="007B63BD"/>
    <w:rsid w:val="007B645E"/>
    <w:rsid w:val="007B6598"/>
    <w:rsid w:val="007B69F7"/>
    <w:rsid w:val="007B6AAB"/>
    <w:rsid w:val="007C07E1"/>
    <w:rsid w:val="007C1271"/>
    <w:rsid w:val="007C15AB"/>
    <w:rsid w:val="007C179B"/>
    <w:rsid w:val="007C27E0"/>
    <w:rsid w:val="007C2B92"/>
    <w:rsid w:val="007C3561"/>
    <w:rsid w:val="007C448E"/>
    <w:rsid w:val="007C48C2"/>
    <w:rsid w:val="007C4CC3"/>
    <w:rsid w:val="007C54D4"/>
    <w:rsid w:val="007C5DA6"/>
    <w:rsid w:val="007C5DFC"/>
    <w:rsid w:val="007C65F1"/>
    <w:rsid w:val="007C69CA"/>
    <w:rsid w:val="007C6C9C"/>
    <w:rsid w:val="007C7C12"/>
    <w:rsid w:val="007D0F56"/>
    <w:rsid w:val="007D1429"/>
    <w:rsid w:val="007D14E7"/>
    <w:rsid w:val="007D2B7E"/>
    <w:rsid w:val="007D2BA1"/>
    <w:rsid w:val="007D32DC"/>
    <w:rsid w:val="007D35A6"/>
    <w:rsid w:val="007D363D"/>
    <w:rsid w:val="007D42FC"/>
    <w:rsid w:val="007D4473"/>
    <w:rsid w:val="007D4999"/>
    <w:rsid w:val="007D5843"/>
    <w:rsid w:val="007D5852"/>
    <w:rsid w:val="007D78FD"/>
    <w:rsid w:val="007D7F96"/>
    <w:rsid w:val="007E000E"/>
    <w:rsid w:val="007E03E0"/>
    <w:rsid w:val="007E086A"/>
    <w:rsid w:val="007E0A31"/>
    <w:rsid w:val="007E1B19"/>
    <w:rsid w:val="007E27CA"/>
    <w:rsid w:val="007E28E3"/>
    <w:rsid w:val="007E332F"/>
    <w:rsid w:val="007E3858"/>
    <w:rsid w:val="007E3FC9"/>
    <w:rsid w:val="007E48E9"/>
    <w:rsid w:val="007E4B3A"/>
    <w:rsid w:val="007E5D19"/>
    <w:rsid w:val="007E5D68"/>
    <w:rsid w:val="007E5ECC"/>
    <w:rsid w:val="007E6327"/>
    <w:rsid w:val="007E7661"/>
    <w:rsid w:val="007F01E5"/>
    <w:rsid w:val="007F06DF"/>
    <w:rsid w:val="007F1160"/>
    <w:rsid w:val="007F1958"/>
    <w:rsid w:val="007F2310"/>
    <w:rsid w:val="007F2B18"/>
    <w:rsid w:val="007F307C"/>
    <w:rsid w:val="007F3371"/>
    <w:rsid w:val="007F348C"/>
    <w:rsid w:val="007F3ADF"/>
    <w:rsid w:val="007F4821"/>
    <w:rsid w:val="007F5CFC"/>
    <w:rsid w:val="007F6E7B"/>
    <w:rsid w:val="007F7076"/>
    <w:rsid w:val="007F7387"/>
    <w:rsid w:val="007F754F"/>
    <w:rsid w:val="007F7963"/>
    <w:rsid w:val="007F7CDA"/>
    <w:rsid w:val="00800357"/>
    <w:rsid w:val="008005F7"/>
    <w:rsid w:val="00800CE9"/>
    <w:rsid w:val="00800D5E"/>
    <w:rsid w:val="00800DB7"/>
    <w:rsid w:val="008016C3"/>
    <w:rsid w:val="00801B72"/>
    <w:rsid w:val="0080206C"/>
    <w:rsid w:val="0080255E"/>
    <w:rsid w:val="00802A58"/>
    <w:rsid w:val="00802C4A"/>
    <w:rsid w:val="00806323"/>
    <w:rsid w:val="00806869"/>
    <w:rsid w:val="0080706A"/>
    <w:rsid w:val="008073B4"/>
    <w:rsid w:val="008078A9"/>
    <w:rsid w:val="00807B6B"/>
    <w:rsid w:val="00807F32"/>
    <w:rsid w:val="0081028B"/>
    <w:rsid w:val="00812EAF"/>
    <w:rsid w:val="00813EC1"/>
    <w:rsid w:val="00813FCD"/>
    <w:rsid w:val="0081443A"/>
    <w:rsid w:val="00814443"/>
    <w:rsid w:val="008150D0"/>
    <w:rsid w:val="00815569"/>
    <w:rsid w:val="008161F5"/>
    <w:rsid w:val="008168F1"/>
    <w:rsid w:val="00817179"/>
    <w:rsid w:val="008175DF"/>
    <w:rsid w:val="00820791"/>
    <w:rsid w:val="008209C3"/>
    <w:rsid w:val="00821596"/>
    <w:rsid w:val="00822603"/>
    <w:rsid w:val="0082325C"/>
    <w:rsid w:val="008244C5"/>
    <w:rsid w:val="0082460E"/>
    <w:rsid w:val="0082548A"/>
    <w:rsid w:val="00825A8A"/>
    <w:rsid w:val="00826441"/>
    <w:rsid w:val="00826826"/>
    <w:rsid w:val="0082690C"/>
    <w:rsid w:val="00826965"/>
    <w:rsid w:val="00826BA8"/>
    <w:rsid w:val="008273FF"/>
    <w:rsid w:val="00830204"/>
    <w:rsid w:val="00830343"/>
    <w:rsid w:val="00830AB3"/>
    <w:rsid w:val="00831E1A"/>
    <w:rsid w:val="00831FFA"/>
    <w:rsid w:val="008324A2"/>
    <w:rsid w:val="008324BC"/>
    <w:rsid w:val="00832959"/>
    <w:rsid w:val="008330BE"/>
    <w:rsid w:val="008337FB"/>
    <w:rsid w:val="00833832"/>
    <w:rsid w:val="008341A8"/>
    <w:rsid w:val="00834F81"/>
    <w:rsid w:val="00835CA9"/>
    <w:rsid w:val="00836E8E"/>
    <w:rsid w:val="008374EC"/>
    <w:rsid w:val="00840253"/>
    <w:rsid w:val="00840279"/>
    <w:rsid w:val="0084110F"/>
    <w:rsid w:val="008412B5"/>
    <w:rsid w:val="00843D63"/>
    <w:rsid w:val="008455C3"/>
    <w:rsid w:val="0084672B"/>
    <w:rsid w:val="00851246"/>
    <w:rsid w:val="00851284"/>
    <w:rsid w:val="00851940"/>
    <w:rsid w:val="00851C6B"/>
    <w:rsid w:val="008528B9"/>
    <w:rsid w:val="00853100"/>
    <w:rsid w:val="00853929"/>
    <w:rsid w:val="008548DE"/>
    <w:rsid w:val="00854B3B"/>
    <w:rsid w:val="008550A2"/>
    <w:rsid w:val="008558E7"/>
    <w:rsid w:val="0085688B"/>
    <w:rsid w:val="00857949"/>
    <w:rsid w:val="00857BF2"/>
    <w:rsid w:val="00857D78"/>
    <w:rsid w:val="00857F0A"/>
    <w:rsid w:val="00860318"/>
    <w:rsid w:val="0086066D"/>
    <w:rsid w:val="00861CBC"/>
    <w:rsid w:val="008621EE"/>
    <w:rsid w:val="0086258E"/>
    <w:rsid w:val="008628B7"/>
    <w:rsid w:val="00863118"/>
    <w:rsid w:val="0086337E"/>
    <w:rsid w:val="00863EA9"/>
    <w:rsid w:val="0086412D"/>
    <w:rsid w:val="00864474"/>
    <w:rsid w:val="00864BB5"/>
    <w:rsid w:val="00865433"/>
    <w:rsid w:val="00865932"/>
    <w:rsid w:val="00866940"/>
    <w:rsid w:val="00867A55"/>
    <w:rsid w:val="008723F4"/>
    <w:rsid w:val="00873B00"/>
    <w:rsid w:val="00873B22"/>
    <w:rsid w:val="00874140"/>
    <w:rsid w:val="00874775"/>
    <w:rsid w:val="00874943"/>
    <w:rsid w:val="008749DB"/>
    <w:rsid w:val="00876026"/>
    <w:rsid w:val="008761FC"/>
    <w:rsid w:val="00876B71"/>
    <w:rsid w:val="008770DB"/>
    <w:rsid w:val="0087783D"/>
    <w:rsid w:val="0088029D"/>
    <w:rsid w:val="00880671"/>
    <w:rsid w:val="00880A73"/>
    <w:rsid w:val="00881AF6"/>
    <w:rsid w:val="00881C50"/>
    <w:rsid w:val="0088349F"/>
    <w:rsid w:val="00883E5E"/>
    <w:rsid w:val="00884DD3"/>
    <w:rsid w:val="008856B6"/>
    <w:rsid w:val="00886519"/>
    <w:rsid w:val="00887F30"/>
    <w:rsid w:val="00890D90"/>
    <w:rsid w:val="008910FA"/>
    <w:rsid w:val="00891C76"/>
    <w:rsid w:val="00891E25"/>
    <w:rsid w:val="00891F45"/>
    <w:rsid w:val="00892BA0"/>
    <w:rsid w:val="00892E4B"/>
    <w:rsid w:val="0089312D"/>
    <w:rsid w:val="00893649"/>
    <w:rsid w:val="008944CA"/>
    <w:rsid w:val="00894B4C"/>
    <w:rsid w:val="00894E83"/>
    <w:rsid w:val="00895061"/>
    <w:rsid w:val="008953AD"/>
    <w:rsid w:val="008956E7"/>
    <w:rsid w:val="008962E7"/>
    <w:rsid w:val="008A0850"/>
    <w:rsid w:val="008A0853"/>
    <w:rsid w:val="008A1217"/>
    <w:rsid w:val="008A153E"/>
    <w:rsid w:val="008A179B"/>
    <w:rsid w:val="008A1DB6"/>
    <w:rsid w:val="008A1E53"/>
    <w:rsid w:val="008A2221"/>
    <w:rsid w:val="008A3CA0"/>
    <w:rsid w:val="008A408B"/>
    <w:rsid w:val="008A43FA"/>
    <w:rsid w:val="008A5466"/>
    <w:rsid w:val="008A59D0"/>
    <w:rsid w:val="008A5A2B"/>
    <w:rsid w:val="008A6224"/>
    <w:rsid w:val="008A6ED6"/>
    <w:rsid w:val="008A7733"/>
    <w:rsid w:val="008A79E6"/>
    <w:rsid w:val="008A7CFA"/>
    <w:rsid w:val="008B0215"/>
    <w:rsid w:val="008B02D2"/>
    <w:rsid w:val="008B061E"/>
    <w:rsid w:val="008B0962"/>
    <w:rsid w:val="008B0F79"/>
    <w:rsid w:val="008B10B9"/>
    <w:rsid w:val="008B149B"/>
    <w:rsid w:val="008B2172"/>
    <w:rsid w:val="008B25B4"/>
    <w:rsid w:val="008B2F1F"/>
    <w:rsid w:val="008B311C"/>
    <w:rsid w:val="008B3426"/>
    <w:rsid w:val="008B4201"/>
    <w:rsid w:val="008B562F"/>
    <w:rsid w:val="008B5F63"/>
    <w:rsid w:val="008B6768"/>
    <w:rsid w:val="008B6EFD"/>
    <w:rsid w:val="008B754A"/>
    <w:rsid w:val="008B7830"/>
    <w:rsid w:val="008B7F20"/>
    <w:rsid w:val="008C08F3"/>
    <w:rsid w:val="008C09D7"/>
    <w:rsid w:val="008C19A1"/>
    <w:rsid w:val="008C20EA"/>
    <w:rsid w:val="008C2E3B"/>
    <w:rsid w:val="008C3561"/>
    <w:rsid w:val="008C3BA8"/>
    <w:rsid w:val="008C40D1"/>
    <w:rsid w:val="008C414B"/>
    <w:rsid w:val="008C5857"/>
    <w:rsid w:val="008C6303"/>
    <w:rsid w:val="008C6872"/>
    <w:rsid w:val="008C756E"/>
    <w:rsid w:val="008D0309"/>
    <w:rsid w:val="008D03A6"/>
    <w:rsid w:val="008D03EC"/>
    <w:rsid w:val="008D063B"/>
    <w:rsid w:val="008D0FCB"/>
    <w:rsid w:val="008D11EA"/>
    <w:rsid w:val="008D1201"/>
    <w:rsid w:val="008D136A"/>
    <w:rsid w:val="008D1F8B"/>
    <w:rsid w:val="008D21F8"/>
    <w:rsid w:val="008D22ED"/>
    <w:rsid w:val="008D2434"/>
    <w:rsid w:val="008D2D81"/>
    <w:rsid w:val="008D30E0"/>
    <w:rsid w:val="008D3DA2"/>
    <w:rsid w:val="008D4090"/>
    <w:rsid w:val="008D6024"/>
    <w:rsid w:val="008D6269"/>
    <w:rsid w:val="008D7281"/>
    <w:rsid w:val="008D7E85"/>
    <w:rsid w:val="008E0347"/>
    <w:rsid w:val="008E08AF"/>
    <w:rsid w:val="008E0B47"/>
    <w:rsid w:val="008E16D9"/>
    <w:rsid w:val="008E16FC"/>
    <w:rsid w:val="008E1972"/>
    <w:rsid w:val="008E2B2A"/>
    <w:rsid w:val="008E2B43"/>
    <w:rsid w:val="008E3AB2"/>
    <w:rsid w:val="008E4D16"/>
    <w:rsid w:val="008E5C22"/>
    <w:rsid w:val="008E5CD5"/>
    <w:rsid w:val="008E5FFA"/>
    <w:rsid w:val="008E66B6"/>
    <w:rsid w:val="008E690A"/>
    <w:rsid w:val="008E7485"/>
    <w:rsid w:val="008E759D"/>
    <w:rsid w:val="008F06CF"/>
    <w:rsid w:val="008F0854"/>
    <w:rsid w:val="008F0ED2"/>
    <w:rsid w:val="008F35ED"/>
    <w:rsid w:val="008F3C6A"/>
    <w:rsid w:val="008F410B"/>
    <w:rsid w:val="008F43B6"/>
    <w:rsid w:val="008F46D5"/>
    <w:rsid w:val="008F5480"/>
    <w:rsid w:val="008F58B3"/>
    <w:rsid w:val="008F63EA"/>
    <w:rsid w:val="008F7770"/>
    <w:rsid w:val="008F7B4F"/>
    <w:rsid w:val="0090397C"/>
    <w:rsid w:val="00903AD6"/>
    <w:rsid w:val="00904764"/>
    <w:rsid w:val="00904A44"/>
    <w:rsid w:val="00904F48"/>
    <w:rsid w:val="009050C0"/>
    <w:rsid w:val="0090521B"/>
    <w:rsid w:val="009060B2"/>
    <w:rsid w:val="009068A1"/>
    <w:rsid w:val="00906990"/>
    <w:rsid w:val="0090730A"/>
    <w:rsid w:val="00907583"/>
    <w:rsid w:val="009077C4"/>
    <w:rsid w:val="00907817"/>
    <w:rsid w:val="0091094A"/>
    <w:rsid w:val="00910A54"/>
    <w:rsid w:val="00911970"/>
    <w:rsid w:val="00911C93"/>
    <w:rsid w:val="00911F5B"/>
    <w:rsid w:val="00912003"/>
    <w:rsid w:val="00912241"/>
    <w:rsid w:val="009123DD"/>
    <w:rsid w:val="009126EF"/>
    <w:rsid w:val="00912B06"/>
    <w:rsid w:val="00913DB0"/>
    <w:rsid w:val="009148BE"/>
    <w:rsid w:val="00914CB9"/>
    <w:rsid w:val="00915AD0"/>
    <w:rsid w:val="00915BC9"/>
    <w:rsid w:val="00915DBD"/>
    <w:rsid w:val="00916503"/>
    <w:rsid w:val="009168B9"/>
    <w:rsid w:val="00916A97"/>
    <w:rsid w:val="00916D93"/>
    <w:rsid w:val="00917523"/>
    <w:rsid w:val="00917FC3"/>
    <w:rsid w:val="00920085"/>
    <w:rsid w:val="0092023F"/>
    <w:rsid w:val="009202FC"/>
    <w:rsid w:val="009207D9"/>
    <w:rsid w:val="00921990"/>
    <w:rsid w:val="00921D54"/>
    <w:rsid w:val="00921FB1"/>
    <w:rsid w:val="009220AA"/>
    <w:rsid w:val="00922310"/>
    <w:rsid w:val="00922773"/>
    <w:rsid w:val="009232A1"/>
    <w:rsid w:val="009236C2"/>
    <w:rsid w:val="009241ED"/>
    <w:rsid w:val="009258FB"/>
    <w:rsid w:val="00925D4F"/>
    <w:rsid w:val="00926240"/>
    <w:rsid w:val="0092627C"/>
    <w:rsid w:val="00927105"/>
    <w:rsid w:val="0092772A"/>
    <w:rsid w:val="00927751"/>
    <w:rsid w:val="00927767"/>
    <w:rsid w:val="009308A4"/>
    <w:rsid w:val="00930DF1"/>
    <w:rsid w:val="009313D5"/>
    <w:rsid w:val="0093151C"/>
    <w:rsid w:val="00931ED5"/>
    <w:rsid w:val="0093216D"/>
    <w:rsid w:val="009325B5"/>
    <w:rsid w:val="00933E55"/>
    <w:rsid w:val="0093466C"/>
    <w:rsid w:val="00934A4D"/>
    <w:rsid w:val="00935A63"/>
    <w:rsid w:val="00936191"/>
    <w:rsid w:val="00936DD6"/>
    <w:rsid w:val="00936E22"/>
    <w:rsid w:val="0094030E"/>
    <w:rsid w:val="00940626"/>
    <w:rsid w:val="00940C4B"/>
    <w:rsid w:val="00941026"/>
    <w:rsid w:val="00941092"/>
    <w:rsid w:val="0094159C"/>
    <w:rsid w:val="00941838"/>
    <w:rsid w:val="00941FBD"/>
    <w:rsid w:val="00944F66"/>
    <w:rsid w:val="009452C4"/>
    <w:rsid w:val="009454EB"/>
    <w:rsid w:val="00945B9D"/>
    <w:rsid w:val="00947059"/>
    <w:rsid w:val="0094714F"/>
    <w:rsid w:val="009473BE"/>
    <w:rsid w:val="00947EB8"/>
    <w:rsid w:val="00950651"/>
    <w:rsid w:val="00950D63"/>
    <w:rsid w:val="009512C6"/>
    <w:rsid w:val="0095154A"/>
    <w:rsid w:val="00952159"/>
    <w:rsid w:val="00952199"/>
    <w:rsid w:val="00952AD4"/>
    <w:rsid w:val="00952EB2"/>
    <w:rsid w:val="009530B2"/>
    <w:rsid w:val="009533BD"/>
    <w:rsid w:val="0095473A"/>
    <w:rsid w:val="00955626"/>
    <w:rsid w:val="0095620B"/>
    <w:rsid w:val="00956EB8"/>
    <w:rsid w:val="0095725B"/>
    <w:rsid w:val="00957E03"/>
    <w:rsid w:val="00960213"/>
    <w:rsid w:val="009605C2"/>
    <w:rsid w:val="00960A04"/>
    <w:rsid w:val="0096126E"/>
    <w:rsid w:val="00961EB7"/>
    <w:rsid w:val="0096275F"/>
    <w:rsid w:val="00962D28"/>
    <w:rsid w:val="00962EBF"/>
    <w:rsid w:val="0096395C"/>
    <w:rsid w:val="00963FD6"/>
    <w:rsid w:val="00966B2B"/>
    <w:rsid w:val="00967022"/>
    <w:rsid w:val="0096768B"/>
    <w:rsid w:val="00967D2A"/>
    <w:rsid w:val="00971420"/>
    <w:rsid w:val="009716E7"/>
    <w:rsid w:val="00972E94"/>
    <w:rsid w:val="009740C3"/>
    <w:rsid w:val="00974268"/>
    <w:rsid w:val="00975672"/>
    <w:rsid w:val="00976039"/>
    <w:rsid w:val="00976199"/>
    <w:rsid w:val="00976996"/>
    <w:rsid w:val="0097734F"/>
    <w:rsid w:val="00981F34"/>
    <w:rsid w:val="00982512"/>
    <w:rsid w:val="00982601"/>
    <w:rsid w:val="00982BF6"/>
    <w:rsid w:val="0098302F"/>
    <w:rsid w:val="009835F6"/>
    <w:rsid w:val="00985B17"/>
    <w:rsid w:val="00986879"/>
    <w:rsid w:val="0098704F"/>
    <w:rsid w:val="00987A46"/>
    <w:rsid w:val="00987BE1"/>
    <w:rsid w:val="00990DA6"/>
    <w:rsid w:val="0099235E"/>
    <w:rsid w:val="00992928"/>
    <w:rsid w:val="009929BF"/>
    <w:rsid w:val="00994750"/>
    <w:rsid w:val="00994D49"/>
    <w:rsid w:val="00994DAB"/>
    <w:rsid w:val="00994EDE"/>
    <w:rsid w:val="00995570"/>
    <w:rsid w:val="0099558B"/>
    <w:rsid w:val="00997F45"/>
    <w:rsid w:val="009A18F9"/>
    <w:rsid w:val="009A24DA"/>
    <w:rsid w:val="009A27FE"/>
    <w:rsid w:val="009A2F18"/>
    <w:rsid w:val="009A2FD7"/>
    <w:rsid w:val="009A3EB1"/>
    <w:rsid w:val="009A5517"/>
    <w:rsid w:val="009A56AB"/>
    <w:rsid w:val="009A56F0"/>
    <w:rsid w:val="009A587E"/>
    <w:rsid w:val="009A6056"/>
    <w:rsid w:val="009A6F9E"/>
    <w:rsid w:val="009A730F"/>
    <w:rsid w:val="009B032F"/>
    <w:rsid w:val="009B05DB"/>
    <w:rsid w:val="009B3E89"/>
    <w:rsid w:val="009B460B"/>
    <w:rsid w:val="009B53B6"/>
    <w:rsid w:val="009B541B"/>
    <w:rsid w:val="009B543E"/>
    <w:rsid w:val="009B57C6"/>
    <w:rsid w:val="009B6C25"/>
    <w:rsid w:val="009B707F"/>
    <w:rsid w:val="009B728D"/>
    <w:rsid w:val="009B7513"/>
    <w:rsid w:val="009C010E"/>
    <w:rsid w:val="009C071A"/>
    <w:rsid w:val="009C0E12"/>
    <w:rsid w:val="009C14D5"/>
    <w:rsid w:val="009C3475"/>
    <w:rsid w:val="009C375F"/>
    <w:rsid w:val="009C385F"/>
    <w:rsid w:val="009C4ADC"/>
    <w:rsid w:val="009C5292"/>
    <w:rsid w:val="009C5365"/>
    <w:rsid w:val="009C5ADE"/>
    <w:rsid w:val="009C6FCA"/>
    <w:rsid w:val="009D071A"/>
    <w:rsid w:val="009D0BA5"/>
    <w:rsid w:val="009D12C5"/>
    <w:rsid w:val="009D14C7"/>
    <w:rsid w:val="009D228C"/>
    <w:rsid w:val="009D3A02"/>
    <w:rsid w:val="009D54C1"/>
    <w:rsid w:val="009D5AB2"/>
    <w:rsid w:val="009D6AF3"/>
    <w:rsid w:val="009D6E51"/>
    <w:rsid w:val="009D7379"/>
    <w:rsid w:val="009D7C35"/>
    <w:rsid w:val="009E04C2"/>
    <w:rsid w:val="009E090C"/>
    <w:rsid w:val="009E0A6E"/>
    <w:rsid w:val="009E101A"/>
    <w:rsid w:val="009E12E6"/>
    <w:rsid w:val="009E2E8D"/>
    <w:rsid w:val="009E3005"/>
    <w:rsid w:val="009E3035"/>
    <w:rsid w:val="009E3C92"/>
    <w:rsid w:val="009E4432"/>
    <w:rsid w:val="009E47FD"/>
    <w:rsid w:val="009E4F5F"/>
    <w:rsid w:val="009E5134"/>
    <w:rsid w:val="009E703C"/>
    <w:rsid w:val="009E72C3"/>
    <w:rsid w:val="009E72FF"/>
    <w:rsid w:val="009F01B7"/>
    <w:rsid w:val="009F074E"/>
    <w:rsid w:val="009F0E04"/>
    <w:rsid w:val="009F1215"/>
    <w:rsid w:val="009F13A2"/>
    <w:rsid w:val="009F1739"/>
    <w:rsid w:val="009F2E4E"/>
    <w:rsid w:val="009F34FA"/>
    <w:rsid w:val="009F3725"/>
    <w:rsid w:val="009F54D4"/>
    <w:rsid w:val="009F67DF"/>
    <w:rsid w:val="009F6BBA"/>
    <w:rsid w:val="009F6CA3"/>
    <w:rsid w:val="009F7D45"/>
    <w:rsid w:val="00A0020D"/>
    <w:rsid w:val="00A00525"/>
    <w:rsid w:val="00A00E89"/>
    <w:rsid w:val="00A0147C"/>
    <w:rsid w:val="00A015CC"/>
    <w:rsid w:val="00A01629"/>
    <w:rsid w:val="00A01ABD"/>
    <w:rsid w:val="00A0226E"/>
    <w:rsid w:val="00A0374B"/>
    <w:rsid w:val="00A0387D"/>
    <w:rsid w:val="00A03C02"/>
    <w:rsid w:val="00A03C86"/>
    <w:rsid w:val="00A04660"/>
    <w:rsid w:val="00A04A08"/>
    <w:rsid w:val="00A05414"/>
    <w:rsid w:val="00A05807"/>
    <w:rsid w:val="00A05ABD"/>
    <w:rsid w:val="00A06522"/>
    <w:rsid w:val="00A06A91"/>
    <w:rsid w:val="00A078FE"/>
    <w:rsid w:val="00A10B28"/>
    <w:rsid w:val="00A140FE"/>
    <w:rsid w:val="00A14504"/>
    <w:rsid w:val="00A1555A"/>
    <w:rsid w:val="00A16201"/>
    <w:rsid w:val="00A165E5"/>
    <w:rsid w:val="00A165E9"/>
    <w:rsid w:val="00A16876"/>
    <w:rsid w:val="00A1699E"/>
    <w:rsid w:val="00A16AEB"/>
    <w:rsid w:val="00A16C00"/>
    <w:rsid w:val="00A16F03"/>
    <w:rsid w:val="00A17BF9"/>
    <w:rsid w:val="00A208AA"/>
    <w:rsid w:val="00A20BBD"/>
    <w:rsid w:val="00A213C1"/>
    <w:rsid w:val="00A2220A"/>
    <w:rsid w:val="00A23810"/>
    <w:rsid w:val="00A23864"/>
    <w:rsid w:val="00A24789"/>
    <w:rsid w:val="00A256C9"/>
    <w:rsid w:val="00A25A0F"/>
    <w:rsid w:val="00A26272"/>
    <w:rsid w:val="00A26B7A"/>
    <w:rsid w:val="00A27797"/>
    <w:rsid w:val="00A27851"/>
    <w:rsid w:val="00A27875"/>
    <w:rsid w:val="00A3097A"/>
    <w:rsid w:val="00A30A78"/>
    <w:rsid w:val="00A31C00"/>
    <w:rsid w:val="00A33221"/>
    <w:rsid w:val="00A33B80"/>
    <w:rsid w:val="00A33F15"/>
    <w:rsid w:val="00A34810"/>
    <w:rsid w:val="00A35087"/>
    <w:rsid w:val="00A36A79"/>
    <w:rsid w:val="00A376EF"/>
    <w:rsid w:val="00A37E92"/>
    <w:rsid w:val="00A400E4"/>
    <w:rsid w:val="00A40282"/>
    <w:rsid w:val="00A40465"/>
    <w:rsid w:val="00A407A2"/>
    <w:rsid w:val="00A408AE"/>
    <w:rsid w:val="00A40EE5"/>
    <w:rsid w:val="00A41501"/>
    <w:rsid w:val="00A42E81"/>
    <w:rsid w:val="00A43164"/>
    <w:rsid w:val="00A43D8B"/>
    <w:rsid w:val="00A44048"/>
    <w:rsid w:val="00A44785"/>
    <w:rsid w:val="00A44794"/>
    <w:rsid w:val="00A463A8"/>
    <w:rsid w:val="00A46B74"/>
    <w:rsid w:val="00A503E7"/>
    <w:rsid w:val="00A50569"/>
    <w:rsid w:val="00A5148F"/>
    <w:rsid w:val="00A5175B"/>
    <w:rsid w:val="00A51B43"/>
    <w:rsid w:val="00A5246D"/>
    <w:rsid w:val="00A5279B"/>
    <w:rsid w:val="00A52FCA"/>
    <w:rsid w:val="00A53061"/>
    <w:rsid w:val="00A53717"/>
    <w:rsid w:val="00A53AA1"/>
    <w:rsid w:val="00A55375"/>
    <w:rsid w:val="00A55747"/>
    <w:rsid w:val="00A559D2"/>
    <w:rsid w:val="00A55FC9"/>
    <w:rsid w:val="00A561BA"/>
    <w:rsid w:val="00A56248"/>
    <w:rsid w:val="00A571CD"/>
    <w:rsid w:val="00A575F7"/>
    <w:rsid w:val="00A57BAF"/>
    <w:rsid w:val="00A60B52"/>
    <w:rsid w:val="00A60C24"/>
    <w:rsid w:val="00A60F11"/>
    <w:rsid w:val="00A6129C"/>
    <w:rsid w:val="00A61BEA"/>
    <w:rsid w:val="00A61C19"/>
    <w:rsid w:val="00A61CA1"/>
    <w:rsid w:val="00A622F7"/>
    <w:rsid w:val="00A62F82"/>
    <w:rsid w:val="00A63114"/>
    <w:rsid w:val="00A63876"/>
    <w:rsid w:val="00A63946"/>
    <w:rsid w:val="00A63E51"/>
    <w:rsid w:val="00A63E5D"/>
    <w:rsid w:val="00A63FEF"/>
    <w:rsid w:val="00A658CC"/>
    <w:rsid w:val="00A663A0"/>
    <w:rsid w:val="00A6677B"/>
    <w:rsid w:val="00A66E86"/>
    <w:rsid w:val="00A673AB"/>
    <w:rsid w:val="00A67494"/>
    <w:rsid w:val="00A67A72"/>
    <w:rsid w:val="00A70233"/>
    <w:rsid w:val="00A702F7"/>
    <w:rsid w:val="00A706DA"/>
    <w:rsid w:val="00A70CBE"/>
    <w:rsid w:val="00A71592"/>
    <w:rsid w:val="00A715C1"/>
    <w:rsid w:val="00A7235D"/>
    <w:rsid w:val="00A72584"/>
    <w:rsid w:val="00A72A01"/>
    <w:rsid w:val="00A72C46"/>
    <w:rsid w:val="00A7333E"/>
    <w:rsid w:val="00A73810"/>
    <w:rsid w:val="00A73825"/>
    <w:rsid w:val="00A73E7E"/>
    <w:rsid w:val="00A73E85"/>
    <w:rsid w:val="00A74CB3"/>
    <w:rsid w:val="00A75F65"/>
    <w:rsid w:val="00A7614F"/>
    <w:rsid w:val="00A7676F"/>
    <w:rsid w:val="00A76E87"/>
    <w:rsid w:val="00A77F9A"/>
    <w:rsid w:val="00A80089"/>
    <w:rsid w:val="00A804FC"/>
    <w:rsid w:val="00A81586"/>
    <w:rsid w:val="00A82304"/>
    <w:rsid w:val="00A835A4"/>
    <w:rsid w:val="00A83E3B"/>
    <w:rsid w:val="00A83F52"/>
    <w:rsid w:val="00A847D0"/>
    <w:rsid w:val="00A84D9C"/>
    <w:rsid w:val="00A8535E"/>
    <w:rsid w:val="00A85B64"/>
    <w:rsid w:val="00A861F7"/>
    <w:rsid w:val="00A87040"/>
    <w:rsid w:val="00A8742A"/>
    <w:rsid w:val="00A87571"/>
    <w:rsid w:val="00A87FF7"/>
    <w:rsid w:val="00A9012E"/>
    <w:rsid w:val="00A90964"/>
    <w:rsid w:val="00A90D55"/>
    <w:rsid w:val="00A9243A"/>
    <w:rsid w:val="00A92E09"/>
    <w:rsid w:val="00A93FE8"/>
    <w:rsid w:val="00A94474"/>
    <w:rsid w:val="00A94B81"/>
    <w:rsid w:val="00A95304"/>
    <w:rsid w:val="00A957E1"/>
    <w:rsid w:val="00A95867"/>
    <w:rsid w:val="00A964E2"/>
    <w:rsid w:val="00A97936"/>
    <w:rsid w:val="00AA077A"/>
    <w:rsid w:val="00AA158C"/>
    <w:rsid w:val="00AA18A6"/>
    <w:rsid w:val="00AA1BAC"/>
    <w:rsid w:val="00AA3396"/>
    <w:rsid w:val="00AA375F"/>
    <w:rsid w:val="00AA4031"/>
    <w:rsid w:val="00AA4422"/>
    <w:rsid w:val="00AA5626"/>
    <w:rsid w:val="00AA629E"/>
    <w:rsid w:val="00AA66B8"/>
    <w:rsid w:val="00AA7E03"/>
    <w:rsid w:val="00AB07CA"/>
    <w:rsid w:val="00AB10B3"/>
    <w:rsid w:val="00AB11FA"/>
    <w:rsid w:val="00AB13CA"/>
    <w:rsid w:val="00AB18AD"/>
    <w:rsid w:val="00AB19B3"/>
    <w:rsid w:val="00AB2541"/>
    <w:rsid w:val="00AB35C0"/>
    <w:rsid w:val="00AB417F"/>
    <w:rsid w:val="00AB5FCD"/>
    <w:rsid w:val="00AB6325"/>
    <w:rsid w:val="00AB63C6"/>
    <w:rsid w:val="00AB651F"/>
    <w:rsid w:val="00AB6A30"/>
    <w:rsid w:val="00AB6F55"/>
    <w:rsid w:val="00AB76C5"/>
    <w:rsid w:val="00AB7A64"/>
    <w:rsid w:val="00AC013D"/>
    <w:rsid w:val="00AC055B"/>
    <w:rsid w:val="00AC155B"/>
    <w:rsid w:val="00AC166C"/>
    <w:rsid w:val="00AC219C"/>
    <w:rsid w:val="00AC22E7"/>
    <w:rsid w:val="00AC3699"/>
    <w:rsid w:val="00AC41D3"/>
    <w:rsid w:val="00AC41E5"/>
    <w:rsid w:val="00AC587B"/>
    <w:rsid w:val="00AC5E6B"/>
    <w:rsid w:val="00AC5FDD"/>
    <w:rsid w:val="00AC7CFE"/>
    <w:rsid w:val="00AD099E"/>
    <w:rsid w:val="00AD1850"/>
    <w:rsid w:val="00AD2162"/>
    <w:rsid w:val="00AD2936"/>
    <w:rsid w:val="00AD29F1"/>
    <w:rsid w:val="00AD30B3"/>
    <w:rsid w:val="00AD3114"/>
    <w:rsid w:val="00AD31D1"/>
    <w:rsid w:val="00AD325C"/>
    <w:rsid w:val="00AD32B9"/>
    <w:rsid w:val="00AD403B"/>
    <w:rsid w:val="00AD5AC2"/>
    <w:rsid w:val="00AD76E1"/>
    <w:rsid w:val="00AD7853"/>
    <w:rsid w:val="00AD7E38"/>
    <w:rsid w:val="00AE03DF"/>
    <w:rsid w:val="00AE1615"/>
    <w:rsid w:val="00AE16CB"/>
    <w:rsid w:val="00AE2AE1"/>
    <w:rsid w:val="00AE3327"/>
    <w:rsid w:val="00AE48B0"/>
    <w:rsid w:val="00AE49F0"/>
    <w:rsid w:val="00AE4DEB"/>
    <w:rsid w:val="00AE5184"/>
    <w:rsid w:val="00AE5A4D"/>
    <w:rsid w:val="00AE5FBF"/>
    <w:rsid w:val="00AE60C5"/>
    <w:rsid w:val="00AE63CC"/>
    <w:rsid w:val="00AE6A2D"/>
    <w:rsid w:val="00AE71D9"/>
    <w:rsid w:val="00AE7756"/>
    <w:rsid w:val="00AE7D1F"/>
    <w:rsid w:val="00AF0B8D"/>
    <w:rsid w:val="00AF1610"/>
    <w:rsid w:val="00AF20DC"/>
    <w:rsid w:val="00AF2C2B"/>
    <w:rsid w:val="00AF2FD8"/>
    <w:rsid w:val="00AF3319"/>
    <w:rsid w:val="00AF40AE"/>
    <w:rsid w:val="00AF40F5"/>
    <w:rsid w:val="00AF4A6E"/>
    <w:rsid w:val="00AF5020"/>
    <w:rsid w:val="00AF60CB"/>
    <w:rsid w:val="00AF6202"/>
    <w:rsid w:val="00AF67D8"/>
    <w:rsid w:val="00AF6843"/>
    <w:rsid w:val="00AF78EA"/>
    <w:rsid w:val="00B01026"/>
    <w:rsid w:val="00B011D0"/>
    <w:rsid w:val="00B01456"/>
    <w:rsid w:val="00B01E5A"/>
    <w:rsid w:val="00B02192"/>
    <w:rsid w:val="00B02C0C"/>
    <w:rsid w:val="00B03D38"/>
    <w:rsid w:val="00B03DD0"/>
    <w:rsid w:val="00B03EA7"/>
    <w:rsid w:val="00B04630"/>
    <w:rsid w:val="00B049A2"/>
    <w:rsid w:val="00B053C0"/>
    <w:rsid w:val="00B10E5F"/>
    <w:rsid w:val="00B10F91"/>
    <w:rsid w:val="00B113E8"/>
    <w:rsid w:val="00B1278A"/>
    <w:rsid w:val="00B12938"/>
    <w:rsid w:val="00B130AE"/>
    <w:rsid w:val="00B13186"/>
    <w:rsid w:val="00B1372A"/>
    <w:rsid w:val="00B139CD"/>
    <w:rsid w:val="00B139EF"/>
    <w:rsid w:val="00B13A9D"/>
    <w:rsid w:val="00B13F4E"/>
    <w:rsid w:val="00B14E23"/>
    <w:rsid w:val="00B152C2"/>
    <w:rsid w:val="00B15660"/>
    <w:rsid w:val="00B166BB"/>
    <w:rsid w:val="00B16E42"/>
    <w:rsid w:val="00B17F7E"/>
    <w:rsid w:val="00B20AD2"/>
    <w:rsid w:val="00B211A9"/>
    <w:rsid w:val="00B21510"/>
    <w:rsid w:val="00B22D01"/>
    <w:rsid w:val="00B23965"/>
    <w:rsid w:val="00B23974"/>
    <w:rsid w:val="00B24331"/>
    <w:rsid w:val="00B24C7F"/>
    <w:rsid w:val="00B24F86"/>
    <w:rsid w:val="00B25885"/>
    <w:rsid w:val="00B25991"/>
    <w:rsid w:val="00B268B6"/>
    <w:rsid w:val="00B26F24"/>
    <w:rsid w:val="00B27AE2"/>
    <w:rsid w:val="00B27CE9"/>
    <w:rsid w:val="00B27DB9"/>
    <w:rsid w:val="00B27E20"/>
    <w:rsid w:val="00B27F14"/>
    <w:rsid w:val="00B304BB"/>
    <w:rsid w:val="00B3152B"/>
    <w:rsid w:val="00B31705"/>
    <w:rsid w:val="00B326C5"/>
    <w:rsid w:val="00B32C86"/>
    <w:rsid w:val="00B32FF1"/>
    <w:rsid w:val="00B3395F"/>
    <w:rsid w:val="00B339A9"/>
    <w:rsid w:val="00B33DC6"/>
    <w:rsid w:val="00B354B0"/>
    <w:rsid w:val="00B357C3"/>
    <w:rsid w:val="00B35B65"/>
    <w:rsid w:val="00B35C09"/>
    <w:rsid w:val="00B363F1"/>
    <w:rsid w:val="00B37B8F"/>
    <w:rsid w:val="00B40B72"/>
    <w:rsid w:val="00B41375"/>
    <w:rsid w:val="00B41C3F"/>
    <w:rsid w:val="00B42503"/>
    <w:rsid w:val="00B4316E"/>
    <w:rsid w:val="00B4377D"/>
    <w:rsid w:val="00B4466F"/>
    <w:rsid w:val="00B447FB"/>
    <w:rsid w:val="00B44A03"/>
    <w:rsid w:val="00B45080"/>
    <w:rsid w:val="00B46A9F"/>
    <w:rsid w:val="00B4792A"/>
    <w:rsid w:val="00B47CC4"/>
    <w:rsid w:val="00B504CF"/>
    <w:rsid w:val="00B5105B"/>
    <w:rsid w:val="00B520DD"/>
    <w:rsid w:val="00B5248F"/>
    <w:rsid w:val="00B5303F"/>
    <w:rsid w:val="00B531DD"/>
    <w:rsid w:val="00B534F6"/>
    <w:rsid w:val="00B53FA7"/>
    <w:rsid w:val="00B5488A"/>
    <w:rsid w:val="00B548BD"/>
    <w:rsid w:val="00B54B52"/>
    <w:rsid w:val="00B55057"/>
    <w:rsid w:val="00B5573C"/>
    <w:rsid w:val="00B57121"/>
    <w:rsid w:val="00B572D4"/>
    <w:rsid w:val="00B60F24"/>
    <w:rsid w:val="00B6114D"/>
    <w:rsid w:val="00B61FE8"/>
    <w:rsid w:val="00B6263A"/>
    <w:rsid w:val="00B63F0B"/>
    <w:rsid w:val="00B6421F"/>
    <w:rsid w:val="00B642E6"/>
    <w:rsid w:val="00B65007"/>
    <w:rsid w:val="00B6508D"/>
    <w:rsid w:val="00B66383"/>
    <w:rsid w:val="00B674E0"/>
    <w:rsid w:val="00B701BF"/>
    <w:rsid w:val="00B70392"/>
    <w:rsid w:val="00B7057D"/>
    <w:rsid w:val="00B71CC4"/>
    <w:rsid w:val="00B72143"/>
    <w:rsid w:val="00B728AE"/>
    <w:rsid w:val="00B72910"/>
    <w:rsid w:val="00B73596"/>
    <w:rsid w:val="00B7388C"/>
    <w:rsid w:val="00B738BF"/>
    <w:rsid w:val="00B73A0F"/>
    <w:rsid w:val="00B73B00"/>
    <w:rsid w:val="00B743E9"/>
    <w:rsid w:val="00B75484"/>
    <w:rsid w:val="00B75939"/>
    <w:rsid w:val="00B76AE2"/>
    <w:rsid w:val="00B76E1C"/>
    <w:rsid w:val="00B779F4"/>
    <w:rsid w:val="00B77DD7"/>
    <w:rsid w:val="00B809FA"/>
    <w:rsid w:val="00B80ABE"/>
    <w:rsid w:val="00B80B03"/>
    <w:rsid w:val="00B81084"/>
    <w:rsid w:val="00B81714"/>
    <w:rsid w:val="00B82CCF"/>
    <w:rsid w:val="00B82FA9"/>
    <w:rsid w:val="00B831F9"/>
    <w:rsid w:val="00B83E51"/>
    <w:rsid w:val="00B84604"/>
    <w:rsid w:val="00B85369"/>
    <w:rsid w:val="00B8569A"/>
    <w:rsid w:val="00B859FE"/>
    <w:rsid w:val="00B85A3B"/>
    <w:rsid w:val="00B85D97"/>
    <w:rsid w:val="00B8633A"/>
    <w:rsid w:val="00B86960"/>
    <w:rsid w:val="00B871E2"/>
    <w:rsid w:val="00B8758A"/>
    <w:rsid w:val="00B87BD0"/>
    <w:rsid w:val="00B90445"/>
    <w:rsid w:val="00B9046E"/>
    <w:rsid w:val="00B90A0C"/>
    <w:rsid w:val="00B928E7"/>
    <w:rsid w:val="00B93042"/>
    <w:rsid w:val="00B9399D"/>
    <w:rsid w:val="00B93A84"/>
    <w:rsid w:val="00B93C38"/>
    <w:rsid w:val="00B94702"/>
    <w:rsid w:val="00B96244"/>
    <w:rsid w:val="00B96CEA"/>
    <w:rsid w:val="00BA541F"/>
    <w:rsid w:val="00BA5DBC"/>
    <w:rsid w:val="00BA60AF"/>
    <w:rsid w:val="00BA68B4"/>
    <w:rsid w:val="00BA7517"/>
    <w:rsid w:val="00BB1AE6"/>
    <w:rsid w:val="00BB23FE"/>
    <w:rsid w:val="00BB31CD"/>
    <w:rsid w:val="00BB3719"/>
    <w:rsid w:val="00BB3D24"/>
    <w:rsid w:val="00BB421D"/>
    <w:rsid w:val="00BB46A9"/>
    <w:rsid w:val="00BB6784"/>
    <w:rsid w:val="00BB6EE0"/>
    <w:rsid w:val="00BB71EA"/>
    <w:rsid w:val="00BB7C25"/>
    <w:rsid w:val="00BC03E2"/>
    <w:rsid w:val="00BC0ED3"/>
    <w:rsid w:val="00BC100D"/>
    <w:rsid w:val="00BC13CE"/>
    <w:rsid w:val="00BC174D"/>
    <w:rsid w:val="00BC19D0"/>
    <w:rsid w:val="00BC1EA7"/>
    <w:rsid w:val="00BC1FED"/>
    <w:rsid w:val="00BC2634"/>
    <w:rsid w:val="00BC300B"/>
    <w:rsid w:val="00BC4787"/>
    <w:rsid w:val="00BC532D"/>
    <w:rsid w:val="00BC5629"/>
    <w:rsid w:val="00BC70EA"/>
    <w:rsid w:val="00BC73AB"/>
    <w:rsid w:val="00BC7A9C"/>
    <w:rsid w:val="00BD0448"/>
    <w:rsid w:val="00BD1C8F"/>
    <w:rsid w:val="00BD23CE"/>
    <w:rsid w:val="00BD25C7"/>
    <w:rsid w:val="00BD2EA0"/>
    <w:rsid w:val="00BD2EE7"/>
    <w:rsid w:val="00BD3BCE"/>
    <w:rsid w:val="00BD3BF9"/>
    <w:rsid w:val="00BD3E6F"/>
    <w:rsid w:val="00BD42EF"/>
    <w:rsid w:val="00BD4587"/>
    <w:rsid w:val="00BD4929"/>
    <w:rsid w:val="00BD4BD7"/>
    <w:rsid w:val="00BD4CAC"/>
    <w:rsid w:val="00BD503D"/>
    <w:rsid w:val="00BD575B"/>
    <w:rsid w:val="00BD5C6F"/>
    <w:rsid w:val="00BD68AA"/>
    <w:rsid w:val="00BD7CAD"/>
    <w:rsid w:val="00BD7D78"/>
    <w:rsid w:val="00BE0E24"/>
    <w:rsid w:val="00BE0FE3"/>
    <w:rsid w:val="00BE219B"/>
    <w:rsid w:val="00BE3A07"/>
    <w:rsid w:val="00BE3D05"/>
    <w:rsid w:val="00BE65B4"/>
    <w:rsid w:val="00BE6F41"/>
    <w:rsid w:val="00BE7D35"/>
    <w:rsid w:val="00BE7E10"/>
    <w:rsid w:val="00BF0853"/>
    <w:rsid w:val="00BF09E5"/>
    <w:rsid w:val="00BF0B92"/>
    <w:rsid w:val="00BF0D24"/>
    <w:rsid w:val="00BF1045"/>
    <w:rsid w:val="00BF1217"/>
    <w:rsid w:val="00BF2433"/>
    <w:rsid w:val="00BF27BC"/>
    <w:rsid w:val="00BF475C"/>
    <w:rsid w:val="00BF54E1"/>
    <w:rsid w:val="00BF6FC1"/>
    <w:rsid w:val="00BF70EE"/>
    <w:rsid w:val="00BF7E37"/>
    <w:rsid w:val="00C001C7"/>
    <w:rsid w:val="00C00288"/>
    <w:rsid w:val="00C0137C"/>
    <w:rsid w:val="00C01787"/>
    <w:rsid w:val="00C017F0"/>
    <w:rsid w:val="00C021F7"/>
    <w:rsid w:val="00C029EA"/>
    <w:rsid w:val="00C02AD7"/>
    <w:rsid w:val="00C02F47"/>
    <w:rsid w:val="00C03095"/>
    <w:rsid w:val="00C03220"/>
    <w:rsid w:val="00C03607"/>
    <w:rsid w:val="00C03E4D"/>
    <w:rsid w:val="00C03EAC"/>
    <w:rsid w:val="00C04281"/>
    <w:rsid w:val="00C044DA"/>
    <w:rsid w:val="00C045F5"/>
    <w:rsid w:val="00C04895"/>
    <w:rsid w:val="00C055ED"/>
    <w:rsid w:val="00C0576E"/>
    <w:rsid w:val="00C06534"/>
    <w:rsid w:val="00C06FE8"/>
    <w:rsid w:val="00C10723"/>
    <w:rsid w:val="00C10CA4"/>
    <w:rsid w:val="00C113A6"/>
    <w:rsid w:val="00C11A7F"/>
    <w:rsid w:val="00C11BEF"/>
    <w:rsid w:val="00C12860"/>
    <w:rsid w:val="00C13212"/>
    <w:rsid w:val="00C13A2B"/>
    <w:rsid w:val="00C13D4D"/>
    <w:rsid w:val="00C16188"/>
    <w:rsid w:val="00C17AF4"/>
    <w:rsid w:val="00C219AD"/>
    <w:rsid w:val="00C21CAD"/>
    <w:rsid w:val="00C21FF1"/>
    <w:rsid w:val="00C22C95"/>
    <w:rsid w:val="00C2412E"/>
    <w:rsid w:val="00C2494F"/>
    <w:rsid w:val="00C24DE4"/>
    <w:rsid w:val="00C25044"/>
    <w:rsid w:val="00C25D41"/>
    <w:rsid w:val="00C260F7"/>
    <w:rsid w:val="00C270E7"/>
    <w:rsid w:val="00C27B81"/>
    <w:rsid w:val="00C27BA6"/>
    <w:rsid w:val="00C27F5A"/>
    <w:rsid w:val="00C306C1"/>
    <w:rsid w:val="00C3084B"/>
    <w:rsid w:val="00C310BF"/>
    <w:rsid w:val="00C313A7"/>
    <w:rsid w:val="00C329FC"/>
    <w:rsid w:val="00C33D57"/>
    <w:rsid w:val="00C3462F"/>
    <w:rsid w:val="00C35089"/>
    <w:rsid w:val="00C35899"/>
    <w:rsid w:val="00C3616E"/>
    <w:rsid w:val="00C36583"/>
    <w:rsid w:val="00C404A1"/>
    <w:rsid w:val="00C40BEC"/>
    <w:rsid w:val="00C413B8"/>
    <w:rsid w:val="00C41CFE"/>
    <w:rsid w:val="00C4283D"/>
    <w:rsid w:val="00C432C5"/>
    <w:rsid w:val="00C43908"/>
    <w:rsid w:val="00C43E95"/>
    <w:rsid w:val="00C4470B"/>
    <w:rsid w:val="00C46568"/>
    <w:rsid w:val="00C4665D"/>
    <w:rsid w:val="00C467F1"/>
    <w:rsid w:val="00C472AC"/>
    <w:rsid w:val="00C50B33"/>
    <w:rsid w:val="00C50C7D"/>
    <w:rsid w:val="00C50C90"/>
    <w:rsid w:val="00C50D47"/>
    <w:rsid w:val="00C50D5D"/>
    <w:rsid w:val="00C52E76"/>
    <w:rsid w:val="00C53A80"/>
    <w:rsid w:val="00C53AB3"/>
    <w:rsid w:val="00C53AEB"/>
    <w:rsid w:val="00C53ED0"/>
    <w:rsid w:val="00C5472F"/>
    <w:rsid w:val="00C54A52"/>
    <w:rsid w:val="00C5503E"/>
    <w:rsid w:val="00C5582E"/>
    <w:rsid w:val="00C55A9D"/>
    <w:rsid w:val="00C55B47"/>
    <w:rsid w:val="00C56FCE"/>
    <w:rsid w:val="00C57541"/>
    <w:rsid w:val="00C621F6"/>
    <w:rsid w:val="00C62BAA"/>
    <w:rsid w:val="00C631C1"/>
    <w:rsid w:val="00C63D3E"/>
    <w:rsid w:val="00C643D6"/>
    <w:rsid w:val="00C64509"/>
    <w:rsid w:val="00C648FE"/>
    <w:rsid w:val="00C64F57"/>
    <w:rsid w:val="00C6586F"/>
    <w:rsid w:val="00C65CCF"/>
    <w:rsid w:val="00C65E57"/>
    <w:rsid w:val="00C66D7F"/>
    <w:rsid w:val="00C67135"/>
    <w:rsid w:val="00C673D1"/>
    <w:rsid w:val="00C6772B"/>
    <w:rsid w:val="00C67AA4"/>
    <w:rsid w:val="00C70495"/>
    <w:rsid w:val="00C707F1"/>
    <w:rsid w:val="00C7098C"/>
    <w:rsid w:val="00C70D54"/>
    <w:rsid w:val="00C714D8"/>
    <w:rsid w:val="00C71ED1"/>
    <w:rsid w:val="00C723B2"/>
    <w:rsid w:val="00C72ED0"/>
    <w:rsid w:val="00C730ED"/>
    <w:rsid w:val="00C73F5C"/>
    <w:rsid w:val="00C74DB0"/>
    <w:rsid w:val="00C75BD9"/>
    <w:rsid w:val="00C76E3D"/>
    <w:rsid w:val="00C76FD2"/>
    <w:rsid w:val="00C77558"/>
    <w:rsid w:val="00C8086E"/>
    <w:rsid w:val="00C80BFF"/>
    <w:rsid w:val="00C80CDC"/>
    <w:rsid w:val="00C8106C"/>
    <w:rsid w:val="00C81374"/>
    <w:rsid w:val="00C81935"/>
    <w:rsid w:val="00C81C61"/>
    <w:rsid w:val="00C826CA"/>
    <w:rsid w:val="00C844A6"/>
    <w:rsid w:val="00C84E87"/>
    <w:rsid w:val="00C851A2"/>
    <w:rsid w:val="00C85BC6"/>
    <w:rsid w:val="00C862A1"/>
    <w:rsid w:val="00C86306"/>
    <w:rsid w:val="00C86A59"/>
    <w:rsid w:val="00C86A6D"/>
    <w:rsid w:val="00C86FC7"/>
    <w:rsid w:val="00C8748C"/>
    <w:rsid w:val="00C87787"/>
    <w:rsid w:val="00C9020B"/>
    <w:rsid w:val="00C90498"/>
    <w:rsid w:val="00C91531"/>
    <w:rsid w:val="00C91E26"/>
    <w:rsid w:val="00C9256A"/>
    <w:rsid w:val="00C936F0"/>
    <w:rsid w:val="00C955F6"/>
    <w:rsid w:val="00C96CE7"/>
    <w:rsid w:val="00C97163"/>
    <w:rsid w:val="00C97BDF"/>
    <w:rsid w:val="00CA01CE"/>
    <w:rsid w:val="00CA121A"/>
    <w:rsid w:val="00CA16DD"/>
    <w:rsid w:val="00CA1B29"/>
    <w:rsid w:val="00CA22AD"/>
    <w:rsid w:val="00CA261B"/>
    <w:rsid w:val="00CA2655"/>
    <w:rsid w:val="00CA2B25"/>
    <w:rsid w:val="00CA2E20"/>
    <w:rsid w:val="00CA30DB"/>
    <w:rsid w:val="00CA30F6"/>
    <w:rsid w:val="00CA32D3"/>
    <w:rsid w:val="00CA4716"/>
    <w:rsid w:val="00CA49CC"/>
    <w:rsid w:val="00CA4A49"/>
    <w:rsid w:val="00CA4C0E"/>
    <w:rsid w:val="00CA5CDE"/>
    <w:rsid w:val="00CA640F"/>
    <w:rsid w:val="00CA6622"/>
    <w:rsid w:val="00CA71EB"/>
    <w:rsid w:val="00CA7428"/>
    <w:rsid w:val="00CA7FD3"/>
    <w:rsid w:val="00CB04D6"/>
    <w:rsid w:val="00CB0F62"/>
    <w:rsid w:val="00CB1CB4"/>
    <w:rsid w:val="00CB2EAF"/>
    <w:rsid w:val="00CB3A39"/>
    <w:rsid w:val="00CB3CFC"/>
    <w:rsid w:val="00CB3F48"/>
    <w:rsid w:val="00CB43C0"/>
    <w:rsid w:val="00CB4406"/>
    <w:rsid w:val="00CB445D"/>
    <w:rsid w:val="00CB69AF"/>
    <w:rsid w:val="00CB69B1"/>
    <w:rsid w:val="00CB69D4"/>
    <w:rsid w:val="00CB6A84"/>
    <w:rsid w:val="00CB710F"/>
    <w:rsid w:val="00CB79EF"/>
    <w:rsid w:val="00CC0216"/>
    <w:rsid w:val="00CC08B0"/>
    <w:rsid w:val="00CC1271"/>
    <w:rsid w:val="00CC1401"/>
    <w:rsid w:val="00CC18AB"/>
    <w:rsid w:val="00CC3897"/>
    <w:rsid w:val="00CC38EE"/>
    <w:rsid w:val="00CC4132"/>
    <w:rsid w:val="00CC473F"/>
    <w:rsid w:val="00CC4B0F"/>
    <w:rsid w:val="00CC5458"/>
    <w:rsid w:val="00CC5509"/>
    <w:rsid w:val="00CC555A"/>
    <w:rsid w:val="00CC5895"/>
    <w:rsid w:val="00CC5F56"/>
    <w:rsid w:val="00CC625A"/>
    <w:rsid w:val="00CC636A"/>
    <w:rsid w:val="00CC6B09"/>
    <w:rsid w:val="00CC6FBE"/>
    <w:rsid w:val="00CC7AC4"/>
    <w:rsid w:val="00CD0C92"/>
    <w:rsid w:val="00CD0DC1"/>
    <w:rsid w:val="00CD1B95"/>
    <w:rsid w:val="00CD1C13"/>
    <w:rsid w:val="00CD1D08"/>
    <w:rsid w:val="00CD2755"/>
    <w:rsid w:val="00CD3184"/>
    <w:rsid w:val="00CD41D8"/>
    <w:rsid w:val="00CD5A43"/>
    <w:rsid w:val="00CD6148"/>
    <w:rsid w:val="00CD6386"/>
    <w:rsid w:val="00CD643B"/>
    <w:rsid w:val="00CD6C70"/>
    <w:rsid w:val="00CD6D1B"/>
    <w:rsid w:val="00CD711C"/>
    <w:rsid w:val="00CD7D6E"/>
    <w:rsid w:val="00CD7F32"/>
    <w:rsid w:val="00CE01B5"/>
    <w:rsid w:val="00CE0B04"/>
    <w:rsid w:val="00CE1E07"/>
    <w:rsid w:val="00CE268C"/>
    <w:rsid w:val="00CE3396"/>
    <w:rsid w:val="00CE3CFE"/>
    <w:rsid w:val="00CE4285"/>
    <w:rsid w:val="00CE4E99"/>
    <w:rsid w:val="00CE5CB4"/>
    <w:rsid w:val="00CE5D4A"/>
    <w:rsid w:val="00CE74CA"/>
    <w:rsid w:val="00CE752B"/>
    <w:rsid w:val="00CE7EFD"/>
    <w:rsid w:val="00CF0249"/>
    <w:rsid w:val="00CF0494"/>
    <w:rsid w:val="00CF164A"/>
    <w:rsid w:val="00CF1E99"/>
    <w:rsid w:val="00CF4ABA"/>
    <w:rsid w:val="00CF5500"/>
    <w:rsid w:val="00CF6DDB"/>
    <w:rsid w:val="00CF73C1"/>
    <w:rsid w:val="00CF7DA4"/>
    <w:rsid w:val="00D005BE"/>
    <w:rsid w:val="00D01700"/>
    <w:rsid w:val="00D01726"/>
    <w:rsid w:val="00D0182F"/>
    <w:rsid w:val="00D018DA"/>
    <w:rsid w:val="00D02918"/>
    <w:rsid w:val="00D0397A"/>
    <w:rsid w:val="00D04198"/>
    <w:rsid w:val="00D047F6"/>
    <w:rsid w:val="00D1047D"/>
    <w:rsid w:val="00D10DF5"/>
    <w:rsid w:val="00D11387"/>
    <w:rsid w:val="00D115C3"/>
    <w:rsid w:val="00D131E3"/>
    <w:rsid w:val="00D1328F"/>
    <w:rsid w:val="00D13640"/>
    <w:rsid w:val="00D13B16"/>
    <w:rsid w:val="00D14AE8"/>
    <w:rsid w:val="00D14C71"/>
    <w:rsid w:val="00D15253"/>
    <w:rsid w:val="00D15B4C"/>
    <w:rsid w:val="00D15F0D"/>
    <w:rsid w:val="00D16026"/>
    <w:rsid w:val="00D16228"/>
    <w:rsid w:val="00D162A0"/>
    <w:rsid w:val="00D1666C"/>
    <w:rsid w:val="00D16FDB"/>
    <w:rsid w:val="00D17851"/>
    <w:rsid w:val="00D17BBC"/>
    <w:rsid w:val="00D17C3A"/>
    <w:rsid w:val="00D20BC3"/>
    <w:rsid w:val="00D211B5"/>
    <w:rsid w:val="00D2227A"/>
    <w:rsid w:val="00D22960"/>
    <w:rsid w:val="00D22DDA"/>
    <w:rsid w:val="00D23987"/>
    <w:rsid w:val="00D23FEB"/>
    <w:rsid w:val="00D25616"/>
    <w:rsid w:val="00D257CA"/>
    <w:rsid w:val="00D25DB1"/>
    <w:rsid w:val="00D2628A"/>
    <w:rsid w:val="00D278BC"/>
    <w:rsid w:val="00D27BD3"/>
    <w:rsid w:val="00D27EC6"/>
    <w:rsid w:val="00D30864"/>
    <w:rsid w:val="00D331BF"/>
    <w:rsid w:val="00D333DA"/>
    <w:rsid w:val="00D334D3"/>
    <w:rsid w:val="00D348C8"/>
    <w:rsid w:val="00D34DC6"/>
    <w:rsid w:val="00D3704E"/>
    <w:rsid w:val="00D40349"/>
    <w:rsid w:val="00D409EA"/>
    <w:rsid w:val="00D409F5"/>
    <w:rsid w:val="00D4129C"/>
    <w:rsid w:val="00D41762"/>
    <w:rsid w:val="00D421D2"/>
    <w:rsid w:val="00D435E3"/>
    <w:rsid w:val="00D43884"/>
    <w:rsid w:val="00D440B2"/>
    <w:rsid w:val="00D45057"/>
    <w:rsid w:val="00D452E2"/>
    <w:rsid w:val="00D45723"/>
    <w:rsid w:val="00D4610E"/>
    <w:rsid w:val="00D46291"/>
    <w:rsid w:val="00D465AA"/>
    <w:rsid w:val="00D47389"/>
    <w:rsid w:val="00D473DA"/>
    <w:rsid w:val="00D4752E"/>
    <w:rsid w:val="00D50AE3"/>
    <w:rsid w:val="00D50AE9"/>
    <w:rsid w:val="00D513D7"/>
    <w:rsid w:val="00D5177D"/>
    <w:rsid w:val="00D51938"/>
    <w:rsid w:val="00D51955"/>
    <w:rsid w:val="00D51B22"/>
    <w:rsid w:val="00D51DFB"/>
    <w:rsid w:val="00D52462"/>
    <w:rsid w:val="00D5280D"/>
    <w:rsid w:val="00D528A3"/>
    <w:rsid w:val="00D5345E"/>
    <w:rsid w:val="00D53A4D"/>
    <w:rsid w:val="00D54066"/>
    <w:rsid w:val="00D540EB"/>
    <w:rsid w:val="00D548C4"/>
    <w:rsid w:val="00D54F5A"/>
    <w:rsid w:val="00D5513E"/>
    <w:rsid w:val="00D55A10"/>
    <w:rsid w:val="00D55E4D"/>
    <w:rsid w:val="00D56484"/>
    <w:rsid w:val="00D56E01"/>
    <w:rsid w:val="00D57D22"/>
    <w:rsid w:val="00D610CC"/>
    <w:rsid w:val="00D62EA4"/>
    <w:rsid w:val="00D631D0"/>
    <w:rsid w:val="00D64C9E"/>
    <w:rsid w:val="00D64D8D"/>
    <w:rsid w:val="00D64DC6"/>
    <w:rsid w:val="00D64DDF"/>
    <w:rsid w:val="00D659E7"/>
    <w:rsid w:val="00D65E63"/>
    <w:rsid w:val="00D65E6E"/>
    <w:rsid w:val="00D664EB"/>
    <w:rsid w:val="00D66C1B"/>
    <w:rsid w:val="00D66D26"/>
    <w:rsid w:val="00D66E6D"/>
    <w:rsid w:val="00D70658"/>
    <w:rsid w:val="00D71164"/>
    <w:rsid w:val="00D71325"/>
    <w:rsid w:val="00D71493"/>
    <w:rsid w:val="00D71910"/>
    <w:rsid w:val="00D71BC5"/>
    <w:rsid w:val="00D723B0"/>
    <w:rsid w:val="00D7257D"/>
    <w:rsid w:val="00D72A5E"/>
    <w:rsid w:val="00D73694"/>
    <w:rsid w:val="00D7401D"/>
    <w:rsid w:val="00D7404F"/>
    <w:rsid w:val="00D7526F"/>
    <w:rsid w:val="00D76124"/>
    <w:rsid w:val="00D7668C"/>
    <w:rsid w:val="00D76AF3"/>
    <w:rsid w:val="00D76BBC"/>
    <w:rsid w:val="00D77BB5"/>
    <w:rsid w:val="00D77F73"/>
    <w:rsid w:val="00D80D63"/>
    <w:rsid w:val="00D810BD"/>
    <w:rsid w:val="00D828AE"/>
    <w:rsid w:val="00D82B1C"/>
    <w:rsid w:val="00D83971"/>
    <w:rsid w:val="00D843C7"/>
    <w:rsid w:val="00D85AF0"/>
    <w:rsid w:val="00D85E04"/>
    <w:rsid w:val="00D86B61"/>
    <w:rsid w:val="00D86C37"/>
    <w:rsid w:val="00D86FC2"/>
    <w:rsid w:val="00D870C4"/>
    <w:rsid w:val="00D87D87"/>
    <w:rsid w:val="00D900C3"/>
    <w:rsid w:val="00D90ABA"/>
    <w:rsid w:val="00D90B25"/>
    <w:rsid w:val="00D915FA"/>
    <w:rsid w:val="00D9241E"/>
    <w:rsid w:val="00D942A3"/>
    <w:rsid w:val="00D947A4"/>
    <w:rsid w:val="00D94A43"/>
    <w:rsid w:val="00D951F2"/>
    <w:rsid w:val="00D957C0"/>
    <w:rsid w:val="00D96541"/>
    <w:rsid w:val="00D965D4"/>
    <w:rsid w:val="00D96C79"/>
    <w:rsid w:val="00D96E26"/>
    <w:rsid w:val="00D97238"/>
    <w:rsid w:val="00D9732D"/>
    <w:rsid w:val="00D97AE0"/>
    <w:rsid w:val="00DA08C0"/>
    <w:rsid w:val="00DA111D"/>
    <w:rsid w:val="00DA1FC5"/>
    <w:rsid w:val="00DA2265"/>
    <w:rsid w:val="00DA2CE7"/>
    <w:rsid w:val="00DA2E44"/>
    <w:rsid w:val="00DA31D5"/>
    <w:rsid w:val="00DA45F1"/>
    <w:rsid w:val="00DA5328"/>
    <w:rsid w:val="00DA60E7"/>
    <w:rsid w:val="00DA610F"/>
    <w:rsid w:val="00DA6338"/>
    <w:rsid w:val="00DA635A"/>
    <w:rsid w:val="00DA6AF4"/>
    <w:rsid w:val="00DA71D5"/>
    <w:rsid w:val="00DA754D"/>
    <w:rsid w:val="00DA7BAC"/>
    <w:rsid w:val="00DB19B6"/>
    <w:rsid w:val="00DB1BD9"/>
    <w:rsid w:val="00DB2567"/>
    <w:rsid w:val="00DB2701"/>
    <w:rsid w:val="00DB2D0A"/>
    <w:rsid w:val="00DB2EAC"/>
    <w:rsid w:val="00DB309F"/>
    <w:rsid w:val="00DB3172"/>
    <w:rsid w:val="00DB33EE"/>
    <w:rsid w:val="00DB3807"/>
    <w:rsid w:val="00DB3B3E"/>
    <w:rsid w:val="00DB44BD"/>
    <w:rsid w:val="00DB4C23"/>
    <w:rsid w:val="00DB4F6F"/>
    <w:rsid w:val="00DB5428"/>
    <w:rsid w:val="00DB6139"/>
    <w:rsid w:val="00DB650E"/>
    <w:rsid w:val="00DB7AF0"/>
    <w:rsid w:val="00DC02A0"/>
    <w:rsid w:val="00DC0644"/>
    <w:rsid w:val="00DC0E45"/>
    <w:rsid w:val="00DC0F4B"/>
    <w:rsid w:val="00DC199F"/>
    <w:rsid w:val="00DC20F7"/>
    <w:rsid w:val="00DC23D0"/>
    <w:rsid w:val="00DC2636"/>
    <w:rsid w:val="00DC2C7E"/>
    <w:rsid w:val="00DC31C5"/>
    <w:rsid w:val="00DC3296"/>
    <w:rsid w:val="00DC36B3"/>
    <w:rsid w:val="00DC4983"/>
    <w:rsid w:val="00DC4C02"/>
    <w:rsid w:val="00DC5809"/>
    <w:rsid w:val="00DC64CD"/>
    <w:rsid w:val="00DC71A6"/>
    <w:rsid w:val="00DC71B2"/>
    <w:rsid w:val="00DC71C8"/>
    <w:rsid w:val="00DC767F"/>
    <w:rsid w:val="00DC77BA"/>
    <w:rsid w:val="00DC7D6D"/>
    <w:rsid w:val="00DD02A1"/>
    <w:rsid w:val="00DD0E6C"/>
    <w:rsid w:val="00DD2125"/>
    <w:rsid w:val="00DD2227"/>
    <w:rsid w:val="00DD3984"/>
    <w:rsid w:val="00DD407E"/>
    <w:rsid w:val="00DD51FA"/>
    <w:rsid w:val="00DD592E"/>
    <w:rsid w:val="00DD609A"/>
    <w:rsid w:val="00DD60EB"/>
    <w:rsid w:val="00DD695A"/>
    <w:rsid w:val="00DD6FB5"/>
    <w:rsid w:val="00DD70E6"/>
    <w:rsid w:val="00DD745C"/>
    <w:rsid w:val="00DD75EA"/>
    <w:rsid w:val="00DD7E51"/>
    <w:rsid w:val="00DE08FE"/>
    <w:rsid w:val="00DE0A4B"/>
    <w:rsid w:val="00DE0BE4"/>
    <w:rsid w:val="00DE1A0D"/>
    <w:rsid w:val="00DE2AC0"/>
    <w:rsid w:val="00DE2BB7"/>
    <w:rsid w:val="00DE3280"/>
    <w:rsid w:val="00DE375D"/>
    <w:rsid w:val="00DE37F7"/>
    <w:rsid w:val="00DE3B7F"/>
    <w:rsid w:val="00DE4EE3"/>
    <w:rsid w:val="00DE56C1"/>
    <w:rsid w:val="00DE5E80"/>
    <w:rsid w:val="00DE602B"/>
    <w:rsid w:val="00DE6176"/>
    <w:rsid w:val="00DE6349"/>
    <w:rsid w:val="00DE70E2"/>
    <w:rsid w:val="00DE78E9"/>
    <w:rsid w:val="00DF0593"/>
    <w:rsid w:val="00DF05F6"/>
    <w:rsid w:val="00DF1153"/>
    <w:rsid w:val="00DF1592"/>
    <w:rsid w:val="00DF20D0"/>
    <w:rsid w:val="00DF26A5"/>
    <w:rsid w:val="00DF32DB"/>
    <w:rsid w:val="00DF483A"/>
    <w:rsid w:val="00DF50C9"/>
    <w:rsid w:val="00DF50F9"/>
    <w:rsid w:val="00DF5360"/>
    <w:rsid w:val="00DF5FA4"/>
    <w:rsid w:val="00DF7C56"/>
    <w:rsid w:val="00E0009B"/>
    <w:rsid w:val="00E00B80"/>
    <w:rsid w:val="00E00ED1"/>
    <w:rsid w:val="00E01448"/>
    <w:rsid w:val="00E02911"/>
    <w:rsid w:val="00E03320"/>
    <w:rsid w:val="00E0389B"/>
    <w:rsid w:val="00E040C1"/>
    <w:rsid w:val="00E0443C"/>
    <w:rsid w:val="00E04B3C"/>
    <w:rsid w:val="00E04D91"/>
    <w:rsid w:val="00E06745"/>
    <w:rsid w:val="00E0676F"/>
    <w:rsid w:val="00E06B77"/>
    <w:rsid w:val="00E07103"/>
    <w:rsid w:val="00E10551"/>
    <w:rsid w:val="00E1118B"/>
    <w:rsid w:val="00E11491"/>
    <w:rsid w:val="00E11779"/>
    <w:rsid w:val="00E12457"/>
    <w:rsid w:val="00E12E53"/>
    <w:rsid w:val="00E12EB6"/>
    <w:rsid w:val="00E12FB8"/>
    <w:rsid w:val="00E14944"/>
    <w:rsid w:val="00E14BC9"/>
    <w:rsid w:val="00E1525A"/>
    <w:rsid w:val="00E161DF"/>
    <w:rsid w:val="00E16862"/>
    <w:rsid w:val="00E20230"/>
    <w:rsid w:val="00E20CD9"/>
    <w:rsid w:val="00E212F4"/>
    <w:rsid w:val="00E22FDE"/>
    <w:rsid w:val="00E23C2A"/>
    <w:rsid w:val="00E24CCA"/>
    <w:rsid w:val="00E24E33"/>
    <w:rsid w:val="00E258BE"/>
    <w:rsid w:val="00E26217"/>
    <w:rsid w:val="00E26694"/>
    <w:rsid w:val="00E27AEC"/>
    <w:rsid w:val="00E30507"/>
    <w:rsid w:val="00E319F7"/>
    <w:rsid w:val="00E31E63"/>
    <w:rsid w:val="00E32445"/>
    <w:rsid w:val="00E32FBE"/>
    <w:rsid w:val="00E33FEE"/>
    <w:rsid w:val="00E363CC"/>
    <w:rsid w:val="00E3741F"/>
    <w:rsid w:val="00E37B65"/>
    <w:rsid w:val="00E40288"/>
    <w:rsid w:val="00E40B8E"/>
    <w:rsid w:val="00E41238"/>
    <w:rsid w:val="00E416E6"/>
    <w:rsid w:val="00E421F8"/>
    <w:rsid w:val="00E42C4D"/>
    <w:rsid w:val="00E4364A"/>
    <w:rsid w:val="00E43752"/>
    <w:rsid w:val="00E4403E"/>
    <w:rsid w:val="00E451DC"/>
    <w:rsid w:val="00E45E2C"/>
    <w:rsid w:val="00E468D9"/>
    <w:rsid w:val="00E469CA"/>
    <w:rsid w:val="00E470B9"/>
    <w:rsid w:val="00E473CC"/>
    <w:rsid w:val="00E47781"/>
    <w:rsid w:val="00E477F6"/>
    <w:rsid w:val="00E47933"/>
    <w:rsid w:val="00E47CEC"/>
    <w:rsid w:val="00E47F97"/>
    <w:rsid w:val="00E50857"/>
    <w:rsid w:val="00E50B3B"/>
    <w:rsid w:val="00E512DD"/>
    <w:rsid w:val="00E532E9"/>
    <w:rsid w:val="00E53905"/>
    <w:rsid w:val="00E54195"/>
    <w:rsid w:val="00E54737"/>
    <w:rsid w:val="00E5582E"/>
    <w:rsid w:val="00E565C4"/>
    <w:rsid w:val="00E56A34"/>
    <w:rsid w:val="00E607EE"/>
    <w:rsid w:val="00E617DB"/>
    <w:rsid w:val="00E617EE"/>
    <w:rsid w:val="00E61F81"/>
    <w:rsid w:val="00E62CC1"/>
    <w:rsid w:val="00E65442"/>
    <w:rsid w:val="00E65470"/>
    <w:rsid w:val="00E65834"/>
    <w:rsid w:val="00E6761C"/>
    <w:rsid w:val="00E708D5"/>
    <w:rsid w:val="00E715B5"/>
    <w:rsid w:val="00E71DBF"/>
    <w:rsid w:val="00E7239A"/>
    <w:rsid w:val="00E7297F"/>
    <w:rsid w:val="00E72A11"/>
    <w:rsid w:val="00E72FAE"/>
    <w:rsid w:val="00E7324F"/>
    <w:rsid w:val="00E745C1"/>
    <w:rsid w:val="00E74845"/>
    <w:rsid w:val="00E7490D"/>
    <w:rsid w:val="00E755F0"/>
    <w:rsid w:val="00E75672"/>
    <w:rsid w:val="00E758C5"/>
    <w:rsid w:val="00E75A8A"/>
    <w:rsid w:val="00E77092"/>
    <w:rsid w:val="00E77E70"/>
    <w:rsid w:val="00E77EB1"/>
    <w:rsid w:val="00E804F1"/>
    <w:rsid w:val="00E807DC"/>
    <w:rsid w:val="00E80FF0"/>
    <w:rsid w:val="00E8169D"/>
    <w:rsid w:val="00E81F88"/>
    <w:rsid w:val="00E8251E"/>
    <w:rsid w:val="00E82584"/>
    <w:rsid w:val="00E82F63"/>
    <w:rsid w:val="00E842CD"/>
    <w:rsid w:val="00E8582D"/>
    <w:rsid w:val="00E85838"/>
    <w:rsid w:val="00E86467"/>
    <w:rsid w:val="00E86C76"/>
    <w:rsid w:val="00E87464"/>
    <w:rsid w:val="00E90084"/>
    <w:rsid w:val="00E9153B"/>
    <w:rsid w:val="00E91C9E"/>
    <w:rsid w:val="00E93675"/>
    <w:rsid w:val="00E945F4"/>
    <w:rsid w:val="00E94FAB"/>
    <w:rsid w:val="00E95864"/>
    <w:rsid w:val="00E95B42"/>
    <w:rsid w:val="00E96226"/>
    <w:rsid w:val="00E96273"/>
    <w:rsid w:val="00E97773"/>
    <w:rsid w:val="00EA0CA7"/>
    <w:rsid w:val="00EA0D69"/>
    <w:rsid w:val="00EA0D7F"/>
    <w:rsid w:val="00EA0FF3"/>
    <w:rsid w:val="00EA121A"/>
    <w:rsid w:val="00EA187F"/>
    <w:rsid w:val="00EA1B3F"/>
    <w:rsid w:val="00EA1EAD"/>
    <w:rsid w:val="00EA2894"/>
    <w:rsid w:val="00EA29EA"/>
    <w:rsid w:val="00EA31B4"/>
    <w:rsid w:val="00EA35B9"/>
    <w:rsid w:val="00EA479C"/>
    <w:rsid w:val="00EA6180"/>
    <w:rsid w:val="00EA6B2B"/>
    <w:rsid w:val="00EA6DDB"/>
    <w:rsid w:val="00EA7E55"/>
    <w:rsid w:val="00EA7FF0"/>
    <w:rsid w:val="00EB034C"/>
    <w:rsid w:val="00EB1955"/>
    <w:rsid w:val="00EB28D5"/>
    <w:rsid w:val="00EB3225"/>
    <w:rsid w:val="00EB38F7"/>
    <w:rsid w:val="00EB4712"/>
    <w:rsid w:val="00EB57B6"/>
    <w:rsid w:val="00EB59BA"/>
    <w:rsid w:val="00EB5E23"/>
    <w:rsid w:val="00EC0A2B"/>
    <w:rsid w:val="00EC0B0B"/>
    <w:rsid w:val="00EC13A1"/>
    <w:rsid w:val="00EC1583"/>
    <w:rsid w:val="00EC1699"/>
    <w:rsid w:val="00EC1E67"/>
    <w:rsid w:val="00EC23CC"/>
    <w:rsid w:val="00EC2A5D"/>
    <w:rsid w:val="00EC2CD7"/>
    <w:rsid w:val="00EC3660"/>
    <w:rsid w:val="00EC3FA4"/>
    <w:rsid w:val="00EC42AE"/>
    <w:rsid w:val="00EC43AE"/>
    <w:rsid w:val="00EC446A"/>
    <w:rsid w:val="00EC4F8E"/>
    <w:rsid w:val="00EC5636"/>
    <w:rsid w:val="00EC5BC8"/>
    <w:rsid w:val="00EC60AE"/>
    <w:rsid w:val="00EC6AB9"/>
    <w:rsid w:val="00EC6FB8"/>
    <w:rsid w:val="00EC7169"/>
    <w:rsid w:val="00EC7946"/>
    <w:rsid w:val="00ED0003"/>
    <w:rsid w:val="00ED03C9"/>
    <w:rsid w:val="00ED23AF"/>
    <w:rsid w:val="00ED2678"/>
    <w:rsid w:val="00ED2849"/>
    <w:rsid w:val="00ED285C"/>
    <w:rsid w:val="00ED2CA0"/>
    <w:rsid w:val="00ED3469"/>
    <w:rsid w:val="00ED604F"/>
    <w:rsid w:val="00ED69C7"/>
    <w:rsid w:val="00ED6C5F"/>
    <w:rsid w:val="00ED6E93"/>
    <w:rsid w:val="00ED72B0"/>
    <w:rsid w:val="00ED74A7"/>
    <w:rsid w:val="00ED78B6"/>
    <w:rsid w:val="00EE00DA"/>
    <w:rsid w:val="00EE0A40"/>
    <w:rsid w:val="00EE0E8B"/>
    <w:rsid w:val="00EE10C1"/>
    <w:rsid w:val="00EE1374"/>
    <w:rsid w:val="00EE1D53"/>
    <w:rsid w:val="00EE1D81"/>
    <w:rsid w:val="00EE2626"/>
    <w:rsid w:val="00EE2940"/>
    <w:rsid w:val="00EE2ADA"/>
    <w:rsid w:val="00EE2D23"/>
    <w:rsid w:val="00EE3DB4"/>
    <w:rsid w:val="00EE404D"/>
    <w:rsid w:val="00EE4640"/>
    <w:rsid w:val="00EE5516"/>
    <w:rsid w:val="00EE56C0"/>
    <w:rsid w:val="00EE5A77"/>
    <w:rsid w:val="00EE656F"/>
    <w:rsid w:val="00EE68A3"/>
    <w:rsid w:val="00EE6940"/>
    <w:rsid w:val="00EE726D"/>
    <w:rsid w:val="00EE7325"/>
    <w:rsid w:val="00EE76FE"/>
    <w:rsid w:val="00EE7777"/>
    <w:rsid w:val="00EE7DD7"/>
    <w:rsid w:val="00EF074C"/>
    <w:rsid w:val="00EF0835"/>
    <w:rsid w:val="00EF37DC"/>
    <w:rsid w:val="00EF3AE1"/>
    <w:rsid w:val="00EF3EB6"/>
    <w:rsid w:val="00EF3F8D"/>
    <w:rsid w:val="00F00246"/>
    <w:rsid w:val="00F00B19"/>
    <w:rsid w:val="00F015A3"/>
    <w:rsid w:val="00F0165E"/>
    <w:rsid w:val="00F016CE"/>
    <w:rsid w:val="00F01CE0"/>
    <w:rsid w:val="00F02349"/>
    <w:rsid w:val="00F02356"/>
    <w:rsid w:val="00F03151"/>
    <w:rsid w:val="00F04474"/>
    <w:rsid w:val="00F04629"/>
    <w:rsid w:val="00F0564E"/>
    <w:rsid w:val="00F05DEA"/>
    <w:rsid w:val="00F070E1"/>
    <w:rsid w:val="00F07302"/>
    <w:rsid w:val="00F073D6"/>
    <w:rsid w:val="00F074C7"/>
    <w:rsid w:val="00F07D63"/>
    <w:rsid w:val="00F1095B"/>
    <w:rsid w:val="00F10DAA"/>
    <w:rsid w:val="00F110E8"/>
    <w:rsid w:val="00F111B7"/>
    <w:rsid w:val="00F114C1"/>
    <w:rsid w:val="00F11852"/>
    <w:rsid w:val="00F1221D"/>
    <w:rsid w:val="00F12353"/>
    <w:rsid w:val="00F12359"/>
    <w:rsid w:val="00F1258D"/>
    <w:rsid w:val="00F132DD"/>
    <w:rsid w:val="00F13B6E"/>
    <w:rsid w:val="00F13B8A"/>
    <w:rsid w:val="00F14BAB"/>
    <w:rsid w:val="00F156BA"/>
    <w:rsid w:val="00F17ACB"/>
    <w:rsid w:val="00F20BD4"/>
    <w:rsid w:val="00F212B0"/>
    <w:rsid w:val="00F2139A"/>
    <w:rsid w:val="00F22157"/>
    <w:rsid w:val="00F22630"/>
    <w:rsid w:val="00F2422F"/>
    <w:rsid w:val="00F25937"/>
    <w:rsid w:val="00F26227"/>
    <w:rsid w:val="00F26B75"/>
    <w:rsid w:val="00F306C2"/>
    <w:rsid w:val="00F310FC"/>
    <w:rsid w:val="00F3235C"/>
    <w:rsid w:val="00F32B33"/>
    <w:rsid w:val="00F32ED1"/>
    <w:rsid w:val="00F33ED3"/>
    <w:rsid w:val="00F344CE"/>
    <w:rsid w:val="00F352A3"/>
    <w:rsid w:val="00F35F46"/>
    <w:rsid w:val="00F364DC"/>
    <w:rsid w:val="00F36F43"/>
    <w:rsid w:val="00F37318"/>
    <w:rsid w:val="00F37AF8"/>
    <w:rsid w:val="00F37CC7"/>
    <w:rsid w:val="00F37FBB"/>
    <w:rsid w:val="00F40076"/>
    <w:rsid w:val="00F404B9"/>
    <w:rsid w:val="00F4071C"/>
    <w:rsid w:val="00F40B21"/>
    <w:rsid w:val="00F40B3B"/>
    <w:rsid w:val="00F41457"/>
    <w:rsid w:val="00F41AA9"/>
    <w:rsid w:val="00F42798"/>
    <w:rsid w:val="00F4311E"/>
    <w:rsid w:val="00F431AA"/>
    <w:rsid w:val="00F43F10"/>
    <w:rsid w:val="00F4452C"/>
    <w:rsid w:val="00F4528E"/>
    <w:rsid w:val="00F45E1D"/>
    <w:rsid w:val="00F463AC"/>
    <w:rsid w:val="00F46A3D"/>
    <w:rsid w:val="00F46A9A"/>
    <w:rsid w:val="00F46B9B"/>
    <w:rsid w:val="00F47979"/>
    <w:rsid w:val="00F479DE"/>
    <w:rsid w:val="00F47A20"/>
    <w:rsid w:val="00F50EDD"/>
    <w:rsid w:val="00F51007"/>
    <w:rsid w:val="00F516FF"/>
    <w:rsid w:val="00F51CDF"/>
    <w:rsid w:val="00F5256B"/>
    <w:rsid w:val="00F529E9"/>
    <w:rsid w:val="00F534B1"/>
    <w:rsid w:val="00F53747"/>
    <w:rsid w:val="00F5384A"/>
    <w:rsid w:val="00F548DE"/>
    <w:rsid w:val="00F54E01"/>
    <w:rsid w:val="00F54E9F"/>
    <w:rsid w:val="00F557D6"/>
    <w:rsid w:val="00F563FA"/>
    <w:rsid w:val="00F564BB"/>
    <w:rsid w:val="00F56B31"/>
    <w:rsid w:val="00F56E35"/>
    <w:rsid w:val="00F57640"/>
    <w:rsid w:val="00F57C66"/>
    <w:rsid w:val="00F602BD"/>
    <w:rsid w:val="00F603E6"/>
    <w:rsid w:val="00F606C6"/>
    <w:rsid w:val="00F6121A"/>
    <w:rsid w:val="00F62062"/>
    <w:rsid w:val="00F622A7"/>
    <w:rsid w:val="00F633CE"/>
    <w:rsid w:val="00F63B47"/>
    <w:rsid w:val="00F63C95"/>
    <w:rsid w:val="00F65B6C"/>
    <w:rsid w:val="00F66D90"/>
    <w:rsid w:val="00F67271"/>
    <w:rsid w:val="00F67CF9"/>
    <w:rsid w:val="00F70769"/>
    <w:rsid w:val="00F70B48"/>
    <w:rsid w:val="00F7110F"/>
    <w:rsid w:val="00F71308"/>
    <w:rsid w:val="00F71448"/>
    <w:rsid w:val="00F71ACD"/>
    <w:rsid w:val="00F72363"/>
    <w:rsid w:val="00F72D80"/>
    <w:rsid w:val="00F73E0A"/>
    <w:rsid w:val="00F73F48"/>
    <w:rsid w:val="00F74260"/>
    <w:rsid w:val="00F74D76"/>
    <w:rsid w:val="00F74E2D"/>
    <w:rsid w:val="00F7513E"/>
    <w:rsid w:val="00F767C6"/>
    <w:rsid w:val="00F76BA9"/>
    <w:rsid w:val="00F775A3"/>
    <w:rsid w:val="00F777CF"/>
    <w:rsid w:val="00F7795E"/>
    <w:rsid w:val="00F8149F"/>
    <w:rsid w:val="00F815AF"/>
    <w:rsid w:val="00F82769"/>
    <w:rsid w:val="00F8280C"/>
    <w:rsid w:val="00F82A6F"/>
    <w:rsid w:val="00F82FB1"/>
    <w:rsid w:val="00F8345D"/>
    <w:rsid w:val="00F841B6"/>
    <w:rsid w:val="00F84254"/>
    <w:rsid w:val="00F85845"/>
    <w:rsid w:val="00F85A67"/>
    <w:rsid w:val="00F85C6C"/>
    <w:rsid w:val="00F86706"/>
    <w:rsid w:val="00F86EB8"/>
    <w:rsid w:val="00F86F4D"/>
    <w:rsid w:val="00F87636"/>
    <w:rsid w:val="00F9015A"/>
    <w:rsid w:val="00F90FE0"/>
    <w:rsid w:val="00F913A3"/>
    <w:rsid w:val="00F9204E"/>
    <w:rsid w:val="00F927E4"/>
    <w:rsid w:val="00F93178"/>
    <w:rsid w:val="00F933A1"/>
    <w:rsid w:val="00F93437"/>
    <w:rsid w:val="00F937FD"/>
    <w:rsid w:val="00F94452"/>
    <w:rsid w:val="00F94756"/>
    <w:rsid w:val="00F95114"/>
    <w:rsid w:val="00F95B57"/>
    <w:rsid w:val="00F96F90"/>
    <w:rsid w:val="00F97341"/>
    <w:rsid w:val="00F97F93"/>
    <w:rsid w:val="00FA0D02"/>
    <w:rsid w:val="00FA1573"/>
    <w:rsid w:val="00FA1A4B"/>
    <w:rsid w:val="00FA1A61"/>
    <w:rsid w:val="00FA3079"/>
    <w:rsid w:val="00FA3545"/>
    <w:rsid w:val="00FA3B73"/>
    <w:rsid w:val="00FA3F6D"/>
    <w:rsid w:val="00FA530F"/>
    <w:rsid w:val="00FA54C4"/>
    <w:rsid w:val="00FA5C03"/>
    <w:rsid w:val="00FA5EF6"/>
    <w:rsid w:val="00FA6639"/>
    <w:rsid w:val="00FA6910"/>
    <w:rsid w:val="00FA6AA8"/>
    <w:rsid w:val="00FA6AE6"/>
    <w:rsid w:val="00FA6D82"/>
    <w:rsid w:val="00FA6F81"/>
    <w:rsid w:val="00FA7FCA"/>
    <w:rsid w:val="00FB035D"/>
    <w:rsid w:val="00FB0441"/>
    <w:rsid w:val="00FB063D"/>
    <w:rsid w:val="00FB0957"/>
    <w:rsid w:val="00FB0F5B"/>
    <w:rsid w:val="00FB12DC"/>
    <w:rsid w:val="00FB139F"/>
    <w:rsid w:val="00FB155C"/>
    <w:rsid w:val="00FB17C7"/>
    <w:rsid w:val="00FB1F0F"/>
    <w:rsid w:val="00FB290A"/>
    <w:rsid w:val="00FB3A60"/>
    <w:rsid w:val="00FB4547"/>
    <w:rsid w:val="00FB4FB6"/>
    <w:rsid w:val="00FB59E1"/>
    <w:rsid w:val="00FB5AE9"/>
    <w:rsid w:val="00FB62BB"/>
    <w:rsid w:val="00FB68DB"/>
    <w:rsid w:val="00FB6AD6"/>
    <w:rsid w:val="00FC07C8"/>
    <w:rsid w:val="00FC20CF"/>
    <w:rsid w:val="00FC3BB8"/>
    <w:rsid w:val="00FC3E2A"/>
    <w:rsid w:val="00FC4611"/>
    <w:rsid w:val="00FC5311"/>
    <w:rsid w:val="00FC5506"/>
    <w:rsid w:val="00FC5981"/>
    <w:rsid w:val="00FC5CDD"/>
    <w:rsid w:val="00FC5E51"/>
    <w:rsid w:val="00FC6EB2"/>
    <w:rsid w:val="00FC7727"/>
    <w:rsid w:val="00FD022C"/>
    <w:rsid w:val="00FD1407"/>
    <w:rsid w:val="00FD1C47"/>
    <w:rsid w:val="00FD2BD8"/>
    <w:rsid w:val="00FD2DDE"/>
    <w:rsid w:val="00FD33AB"/>
    <w:rsid w:val="00FD7A5B"/>
    <w:rsid w:val="00FD7CF5"/>
    <w:rsid w:val="00FE072F"/>
    <w:rsid w:val="00FE078E"/>
    <w:rsid w:val="00FE35E0"/>
    <w:rsid w:val="00FE35F0"/>
    <w:rsid w:val="00FE3E05"/>
    <w:rsid w:val="00FE3F8C"/>
    <w:rsid w:val="00FE402B"/>
    <w:rsid w:val="00FE502F"/>
    <w:rsid w:val="00FE5432"/>
    <w:rsid w:val="00FE58EF"/>
    <w:rsid w:val="00FE5972"/>
    <w:rsid w:val="00FE692B"/>
    <w:rsid w:val="00FE73E0"/>
    <w:rsid w:val="00FE7968"/>
    <w:rsid w:val="00FF00C1"/>
    <w:rsid w:val="00FF0790"/>
    <w:rsid w:val="00FF0869"/>
    <w:rsid w:val="00FF0919"/>
    <w:rsid w:val="00FF0E03"/>
    <w:rsid w:val="00FF14E2"/>
    <w:rsid w:val="00FF1D42"/>
    <w:rsid w:val="00FF2646"/>
    <w:rsid w:val="00FF26F4"/>
    <w:rsid w:val="00FF2CFA"/>
    <w:rsid w:val="00FF309C"/>
    <w:rsid w:val="00FF4399"/>
    <w:rsid w:val="00FF4D5D"/>
    <w:rsid w:val="00FF58CA"/>
    <w:rsid w:val="00FF634F"/>
    <w:rsid w:val="00FF65A5"/>
    <w:rsid w:val="00FF6E36"/>
    <w:rsid w:val="00FF6EBB"/>
    <w:rsid w:val="00FF7335"/>
    <w:rsid w:val="00FF7522"/>
    <w:rsid w:val="01086C64"/>
    <w:rsid w:val="010A478A"/>
    <w:rsid w:val="011253ED"/>
    <w:rsid w:val="01374E54"/>
    <w:rsid w:val="016C71F3"/>
    <w:rsid w:val="018067FB"/>
    <w:rsid w:val="019D55FE"/>
    <w:rsid w:val="019F1377"/>
    <w:rsid w:val="01A324E9"/>
    <w:rsid w:val="01B12E58"/>
    <w:rsid w:val="01B32CF1"/>
    <w:rsid w:val="01CF0E1C"/>
    <w:rsid w:val="01DF5C17"/>
    <w:rsid w:val="01E46D89"/>
    <w:rsid w:val="0204742C"/>
    <w:rsid w:val="020F0D0C"/>
    <w:rsid w:val="021876EC"/>
    <w:rsid w:val="021C0820"/>
    <w:rsid w:val="024B6E08"/>
    <w:rsid w:val="0270686F"/>
    <w:rsid w:val="027F6AB2"/>
    <w:rsid w:val="02816CCE"/>
    <w:rsid w:val="0286060F"/>
    <w:rsid w:val="029562D6"/>
    <w:rsid w:val="0297204E"/>
    <w:rsid w:val="02B20C36"/>
    <w:rsid w:val="02C95F7F"/>
    <w:rsid w:val="02D2752A"/>
    <w:rsid w:val="02DA018C"/>
    <w:rsid w:val="02E334E5"/>
    <w:rsid w:val="02E5725D"/>
    <w:rsid w:val="02EE513F"/>
    <w:rsid w:val="0301396B"/>
    <w:rsid w:val="03062D2F"/>
    <w:rsid w:val="03065425"/>
    <w:rsid w:val="030A6CC4"/>
    <w:rsid w:val="031D432A"/>
    <w:rsid w:val="03325C82"/>
    <w:rsid w:val="034A5312"/>
    <w:rsid w:val="034D095E"/>
    <w:rsid w:val="034D4E02"/>
    <w:rsid w:val="03513A19"/>
    <w:rsid w:val="035166A0"/>
    <w:rsid w:val="03522419"/>
    <w:rsid w:val="03550A7E"/>
    <w:rsid w:val="03593570"/>
    <w:rsid w:val="03604B36"/>
    <w:rsid w:val="037E4FBC"/>
    <w:rsid w:val="0385459C"/>
    <w:rsid w:val="038D715B"/>
    <w:rsid w:val="03907464"/>
    <w:rsid w:val="03A2514E"/>
    <w:rsid w:val="03B93A43"/>
    <w:rsid w:val="03BB1D6C"/>
    <w:rsid w:val="03BD1DCC"/>
    <w:rsid w:val="03C30C20"/>
    <w:rsid w:val="03CE1E00"/>
    <w:rsid w:val="03D41080"/>
    <w:rsid w:val="03D746CC"/>
    <w:rsid w:val="03E2379C"/>
    <w:rsid w:val="03E94B2B"/>
    <w:rsid w:val="03F4527E"/>
    <w:rsid w:val="0402799B"/>
    <w:rsid w:val="040D5D98"/>
    <w:rsid w:val="04117BDE"/>
    <w:rsid w:val="041F679F"/>
    <w:rsid w:val="043162AA"/>
    <w:rsid w:val="043A35D9"/>
    <w:rsid w:val="04472DF8"/>
    <w:rsid w:val="044C6E68"/>
    <w:rsid w:val="04533969"/>
    <w:rsid w:val="04567CE7"/>
    <w:rsid w:val="04581CB1"/>
    <w:rsid w:val="04583A5F"/>
    <w:rsid w:val="04642403"/>
    <w:rsid w:val="0466617C"/>
    <w:rsid w:val="04693DBD"/>
    <w:rsid w:val="048605CC"/>
    <w:rsid w:val="049654A1"/>
    <w:rsid w:val="049820AD"/>
    <w:rsid w:val="049C5937"/>
    <w:rsid w:val="04CF70C9"/>
    <w:rsid w:val="04D74983"/>
    <w:rsid w:val="04FF212C"/>
    <w:rsid w:val="050938AE"/>
    <w:rsid w:val="05127BD7"/>
    <w:rsid w:val="051438F2"/>
    <w:rsid w:val="051A0D14"/>
    <w:rsid w:val="0525637C"/>
    <w:rsid w:val="052C2323"/>
    <w:rsid w:val="053A13B6"/>
    <w:rsid w:val="05467D5B"/>
    <w:rsid w:val="05685F23"/>
    <w:rsid w:val="05706B86"/>
    <w:rsid w:val="05726DA2"/>
    <w:rsid w:val="05761F9D"/>
    <w:rsid w:val="058014BF"/>
    <w:rsid w:val="05810D93"/>
    <w:rsid w:val="05872BAE"/>
    <w:rsid w:val="058D7738"/>
    <w:rsid w:val="05A76A4C"/>
    <w:rsid w:val="05B253F0"/>
    <w:rsid w:val="05C313AC"/>
    <w:rsid w:val="05C548AF"/>
    <w:rsid w:val="05DC421B"/>
    <w:rsid w:val="05DE5D29"/>
    <w:rsid w:val="05EF03F3"/>
    <w:rsid w:val="06055520"/>
    <w:rsid w:val="060A6FDB"/>
    <w:rsid w:val="061816F7"/>
    <w:rsid w:val="0621750B"/>
    <w:rsid w:val="06301521"/>
    <w:rsid w:val="063D115E"/>
    <w:rsid w:val="064047AA"/>
    <w:rsid w:val="06585F98"/>
    <w:rsid w:val="0659586C"/>
    <w:rsid w:val="066C37F1"/>
    <w:rsid w:val="067A5F0E"/>
    <w:rsid w:val="068E19BA"/>
    <w:rsid w:val="068E795F"/>
    <w:rsid w:val="069D59BB"/>
    <w:rsid w:val="069F7723"/>
    <w:rsid w:val="06A20FC1"/>
    <w:rsid w:val="06A92350"/>
    <w:rsid w:val="06B65283"/>
    <w:rsid w:val="06BA630B"/>
    <w:rsid w:val="06D01FD2"/>
    <w:rsid w:val="06E9424C"/>
    <w:rsid w:val="06EB2968"/>
    <w:rsid w:val="06EC048E"/>
    <w:rsid w:val="06F21F49"/>
    <w:rsid w:val="07041C7C"/>
    <w:rsid w:val="070457D8"/>
    <w:rsid w:val="070752C8"/>
    <w:rsid w:val="070B6B66"/>
    <w:rsid w:val="072440CC"/>
    <w:rsid w:val="07256B80"/>
    <w:rsid w:val="07264567"/>
    <w:rsid w:val="074D3623"/>
    <w:rsid w:val="074F63C0"/>
    <w:rsid w:val="075229E7"/>
    <w:rsid w:val="07676255"/>
    <w:rsid w:val="076D7821"/>
    <w:rsid w:val="077961C6"/>
    <w:rsid w:val="077C7A64"/>
    <w:rsid w:val="07927288"/>
    <w:rsid w:val="079E5C2C"/>
    <w:rsid w:val="07A1571D"/>
    <w:rsid w:val="07BE62CF"/>
    <w:rsid w:val="07C82CA9"/>
    <w:rsid w:val="07DC6755"/>
    <w:rsid w:val="07E30E01"/>
    <w:rsid w:val="07EF6488"/>
    <w:rsid w:val="07F7358F"/>
    <w:rsid w:val="08032104"/>
    <w:rsid w:val="0808579C"/>
    <w:rsid w:val="080A32C2"/>
    <w:rsid w:val="080A7AC3"/>
    <w:rsid w:val="081303C8"/>
    <w:rsid w:val="08314631"/>
    <w:rsid w:val="0834033F"/>
    <w:rsid w:val="083B16CD"/>
    <w:rsid w:val="08485B98"/>
    <w:rsid w:val="086E55FF"/>
    <w:rsid w:val="087A0447"/>
    <w:rsid w:val="087D7F38"/>
    <w:rsid w:val="08836BD0"/>
    <w:rsid w:val="088506C3"/>
    <w:rsid w:val="089B216C"/>
    <w:rsid w:val="08A6215D"/>
    <w:rsid w:val="08AA0601"/>
    <w:rsid w:val="08AC25CB"/>
    <w:rsid w:val="08AC6127"/>
    <w:rsid w:val="08AE00F1"/>
    <w:rsid w:val="08C47915"/>
    <w:rsid w:val="08DF3D86"/>
    <w:rsid w:val="08F00FB1"/>
    <w:rsid w:val="08FA3336"/>
    <w:rsid w:val="08FB0FF2"/>
    <w:rsid w:val="08FD2E27"/>
    <w:rsid w:val="090B58B5"/>
    <w:rsid w:val="09102B5A"/>
    <w:rsid w:val="091837BC"/>
    <w:rsid w:val="09322AD0"/>
    <w:rsid w:val="093C74AB"/>
    <w:rsid w:val="093D3223"/>
    <w:rsid w:val="09570789"/>
    <w:rsid w:val="097A6637"/>
    <w:rsid w:val="097E5D15"/>
    <w:rsid w:val="09896468"/>
    <w:rsid w:val="09AB2883"/>
    <w:rsid w:val="09C37BCC"/>
    <w:rsid w:val="09CF47C3"/>
    <w:rsid w:val="09E244F6"/>
    <w:rsid w:val="09F479B8"/>
    <w:rsid w:val="09F47D86"/>
    <w:rsid w:val="09FE29B2"/>
    <w:rsid w:val="0A193C90"/>
    <w:rsid w:val="0A430D0D"/>
    <w:rsid w:val="0A4707FD"/>
    <w:rsid w:val="0A4D56E8"/>
    <w:rsid w:val="0A586566"/>
    <w:rsid w:val="0A5F6638"/>
    <w:rsid w:val="0A6273E5"/>
    <w:rsid w:val="0A690774"/>
    <w:rsid w:val="0A6E5D8A"/>
    <w:rsid w:val="0A6F64F4"/>
    <w:rsid w:val="0A740EC6"/>
    <w:rsid w:val="0A9B46A5"/>
    <w:rsid w:val="0AA74DF8"/>
    <w:rsid w:val="0AAE6186"/>
    <w:rsid w:val="0AB13EC9"/>
    <w:rsid w:val="0AB17A25"/>
    <w:rsid w:val="0AB539B9"/>
    <w:rsid w:val="0AB6328D"/>
    <w:rsid w:val="0ABB4D47"/>
    <w:rsid w:val="0ABF65E6"/>
    <w:rsid w:val="0ACC2AB1"/>
    <w:rsid w:val="0ACE4A7B"/>
    <w:rsid w:val="0AD57BB7"/>
    <w:rsid w:val="0AED66D7"/>
    <w:rsid w:val="0AF3628F"/>
    <w:rsid w:val="0AFA5870"/>
    <w:rsid w:val="0AFC15E8"/>
    <w:rsid w:val="0B0C10FF"/>
    <w:rsid w:val="0B112BB9"/>
    <w:rsid w:val="0B1526A9"/>
    <w:rsid w:val="0B1808AF"/>
    <w:rsid w:val="0B2B5A29"/>
    <w:rsid w:val="0B36617C"/>
    <w:rsid w:val="0B4E7969"/>
    <w:rsid w:val="0B50521E"/>
    <w:rsid w:val="0B5F3925"/>
    <w:rsid w:val="0B61393B"/>
    <w:rsid w:val="0B633415"/>
    <w:rsid w:val="0B7849E6"/>
    <w:rsid w:val="0B865355"/>
    <w:rsid w:val="0B9E269F"/>
    <w:rsid w:val="0BA852CC"/>
    <w:rsid w:val="0BB7550F"/>
    <w:rsid w:val="0BBF43C3"/>
    <w:rsid w:val="0BCC35FC"/>
    <w:rsid w:val="0C0A3890"/>
    <w:rsid w:val="0C104C1F"/>
    <w:rsid w:val="0C3152C1"/>
    <w:rsid w:val="0C61547A"/>
    <w:rsid w:val="0C6455F9"/>
    <w:rsid w:val="0C670CE3"/>
    <w:rsid w:val="0C721436"/>
    <w:rsid w:val="0C7B29E0"/>
    <w:rsid w:val="0C7B653C"/>
    <w:rsid w:val="0CA02408"/>
    <w:rsid w:val="0CA912FB"/>
    <w:rsid w:val="0CAA6E21"/>
    <w:rsid w:val="0CB63E58"/>
    <w:rsid w:val="0CB67574"/>
    <w:rsid w:val="0CC20155"/>
    <w:rsid w:val="0CF4009D"/>
    <w:rsid w:val="0D0E73B0"/>
    <w:rsid w:val="0D1644B7"/>
    <w:rsid w:val="0D222E5C"/>
    <w:rsid w:val="0D244E26"/>
    <w:rsid w:val="0D2966C9"/>
    <w:rsid w:val="0D3A63F7"/>
    <w:rsid w:val="0D474670"/>
    <w:rsid w:val="0D533015"/>
    <w:rsid w:val="0D5D20E6"/>
    <w:rsid w:val="0D5D3E94"/>
    <w:rsid w:val="0D662D48"/>
    <w:rsid w:val="0D701E19"/>
    <w:rsid w:val="0D7A4A46"/>
    <w:rsid w:val="0D8532D3"/>
    <w:rsid w:val="0DA43871"/>
    <w:rsid w:val="0DC12675"/>
    <w:rsid w:val="0DF90060"/>
    <w:rsid w:val="0DFA0E1A"/>
    <w:rsid w:val="0E06277D"/>
    <w:rsid w:val="0E0D58BA"/>
    <w:rsid w:val="0E1924B1"/>
    <w:rsid w:val="0E1F1149"/>
    <w:rsid w:val="0E3015A8"/>
    <w:rsid w:val="0E327C36"/>
    <w:rsid w:val="0E364E11"/>
    <w:rsid w:val="0E3B58C3"/>
    <w:rsid w:val="0E3B7FF1"/>
    <w:rsid w:val="0E4B1576"/>
    <w:rsid w:val="0E4B63E2"/>
    <w:rsid w:val="0E625C06"/>
    <w:rsid w:val="0E6331E7"/>
    <w:rsid w:val="0E715598"/>
    <w:rsid w:val="0E811E04"/>
    <w:rsid w:val="0E9D59AD"/>
    <w:rsid w:val="0E9D6C3E"/>
    <w:rsid w:val="0EA33EF7"/>
    <w:rsid w:val="0EAC0C2F"/>
    <w:rsid w:val="0EAD2BF9"/>
    <w:rsid w:val="0EE303C9"/>
    <w:rsid w:val="0EE50468"/>
    <w:rsid w:val="0EE52393"/>
    <w:rsid w:val="0EEF5AAA"/>
    <w:rsid w:val="0F0A3BA7"/>
    <w:rsid w:val="0F18170A"/>
    <w:rsid w:val="0F225395"/>
    <w:rsid w:val="0F492922"/>
    <w:rsid w:val="0F5337A0"/>
    <w:rsid w:val="0F587009"/>
    <w:rsid w:val="0F621C35"/>
    <w:rsid w:val="0F692FC4"/>
    <w:rsid w:val="0F71038E"/>
    <w:rsid w:val="0F7D081D"/>
    <w:rsid w:val="0F7F4595"/>
    <w:rsid w:val="0F9A13CF"/>
    <w:rsid w:val="0FBD50BE"/>
    <w:rsid w:val="0FD115EF"/>
    <w:rsid w:val="0FD536AF"/>
    <w:rsid w:val="0FEA282E"/>
    <w:rsid w:val="0FF22FB9"/>
    <w:rsid w:val="0FFC1742"/>
    <w:rsid w:val="10053D44"/>
    <w:rsid w:val="100603BB"/>
    <w:rsid w:val="100625C1"/>
    <w:rsid w:val="10196798"/>
    <w:rsid w:val="101E3DAE"/>
    <w:rsid w:val="103E1D5B"/>
    <w:rsid w:val="10484987"/>
    <w:rsid w:val="104D01F0"/>
    <w:rsid w:val="105F0547"/>
    <w:rsid w:val="10790FE5"/>
    <w:rsid w:val="10817E99"/>
    <w:rsid w:val="108856CC"/>
    <w:rsid w:val="108F0808"/>
    <w:rsid w:val="10906AF7"/>
    <w:rsid w:val="10A5627E"/>
    <w:rsid w:val="10B85FB1"/>
    <w:rsid w:val="10C81F6C"/>
    <w:rsid w:val="10D053AB"/>
    <w:rsid w:val="10D66437"/>
    <w:rsid w:val="10D73F5D"/>
    <w:rsid w:val="10FC434A"/>
    <w:rsid w:val="110C00AB"/>
    <w:rsid w:val="11252F1A"/>
    <w:rsid w:val="11286567"/>
    <w:rsid w:val="11290C5D"/>
    <w:rsid w:val="112E6273"/>
    <w:rsid w:val="11302AA6"/>
    <w:rsid w:val="1134315E"/>
    <w:rsid w:val="11497DFD"/>
    <w:rsid w:val="11531836"/>
    <w:rsid w:val="11603F53"/>
    <w:rsid w:val="11671785"/>
    <w:rsid w:val="116F4196"/>
    <w:rsid w:val="118714DF"/>
    <w:rsid w:val="118916FB"/>
    <w:rsid w:val="118E0AC0"/>
    <w:rsid w:val="118E6618"/>
    <w:rsid w:val="11934328"/>
    <w:rsid w:val="1198193E"/>
    <w:rsid w:val="119F4A7B"/>
    <w:rsid w:val="11AA45C9"/>
    <w:rsid w:val="11BD32AB"/>
    <w:rsid w:val="11C37011"/>
    <w:rsid w:val="11DF756D"/>
    <w:rsid w:val="11E710E0"/>
    <w:rsid w:val="11E903EC"/>
    <w:rsid w:val="12096398"/>
    <w:rsid w:val="12105979"/>
    <w:rsid w:val="12152FD8"/>
    <w:rsid w:val="122A4C8C"/>
    <w:rsid w:val="123C051C"/>
    <w:rsid w:val="12582E7C"/>
    <w:rsid w:val="12695089"/>
    <w:rsid w:val="127717BF"/>
    <w:rsid w:val="127777A6"/>
    <w:rsid w:val="128123D2"/>
    <w:rsid w:val="1292638E"/>
    <w:rsid w:val="129B16E6"/>
    <w:rsid w:val="12A10762"/>
    <w:rsid w:val="12A165D1"/>
    <w:rsid w:val="12AF0CEE"/>
    <w:rsid w:val="12BC78AF"/>
    <w:rsid w:val="12C64289"/>
    <w:rsid w:val="12C81DAF"/>
    <w:rsid w:val="12D60970"/>
    <w:rsid w:val="12D746E8"/>
    <w:rsid w:val="12E03024"/>
    <w:rsid w:val="12E143B9"/>
    <w:rsid w:val="12E27315"/>
    <w:rsid w:val="12E52E35"/>
    <w:rsid w:val="12F62DC0"/>
    <w:rsid w:val="12FB3F33"/>
    <w:rsid w:val="13207E3D"/>
    <w:rsid w:val="13223BB5"/>
    <w:rsid w:val="13367661"/>
    <w:rsid w:val="138A52B7"/>
    <w:rsid w:val="13A04ADA"/>
    <w:rsid w:val="13A352C2"/>
    <w:rsid w:val="13BF31B2"/>
    <w:rsid w:val="13C05AA7"/>
    <w:rsid w:val="13C26E3B"/>
    <w:rsid w:val="13C702B9"/>
    <w:rsid w:val="13D34EB0"/>
    <w:rsid w:val="13F310AE"/>
    <w:rsid w:val="140E7208"/>
    <w:rsid w:val="144C07BE"/>
    <w:rsid w:val="145E6E6F"/>
    <w:rsid w:val="14634486"/>
    <w:rsid w:val="14691370"/>
    <w:rsid w:val="146A303F"/>
    <w:rsid w:val="147F2942"/>
    <w:rsid w:val="148D505F"/>
    <w:rsid w:val="14983A03"/>
    <w:rsid w:val="149840F4"/>
    <w:rsid w:val="14A66FC8"/>
    <w:rsid w:val="14A8633C"/>
    <w:rsid w:val="14AE3227"/>
    <w:rsid w:val="14DC7D94"/>
    <w:rsid w:val="14E05FBA"/>
    <w:rsid w:val="14E804E7"/>
    <w:rsid w:val="14F50E56"/>
    <w:rsid w:val="15003A82"/>
    <w:rsid w:val="151412DC"/>
    <w:rsid w:val="15246428"/>
    <w:rsid w:val="152D239E"/>
    <w:rsid w:val="152F4368"/>
    <w:rsid w:val="153D6025"/>
    <w:rsid w:val="154C4F1A"/>
    <w:rsid w:val="15543DCE"/>
    <w:rsid w:val="155D7127"/>
    <w:rsid w:val="15602773"/>
    <w:rsid w:val="15610299"/>
    <w:rsid w:val="15783F61"/>
    <w:rsid w:val="157F1C29"/>
    <w:rsid w:val="15875F52"/>
    <w:rsid w:val="15B42ABF"/>
    <w:rsid w:val="15B605E5"/>
    <w:rsid w:val="15B825AF"/>
    <w:rsid w:val="15C26F8A"/>
    <w:rsid w:val="15CF11DB"/>
    <w:rsid w:val="15D078F9"/>
    <w:rsid w:val="15F76776"/>
    <w:rsid w:val="15F90635"/>
    <w:rsid w:val="15FD6214"/>
    <w:rsid w:val="15FD7FC2"/>
    <w:rsid w:val="1602382A"/>
    <w:rsid w:val="160E6673"/>
    <w:rsid w:val="160F6914"/>
    <w:rsid w:val="16113A6D"/>
    <w:rsid w:val="164B51D1"/>
    <w:rsid w:val="167F131F"/>
    <w:rsid w:val="168406E3"/>
    <w:rsid w:val="16921052"/>
    <w:rsid w:val="169F1079"/>
    <w:rsid w:val="16A83181"/>
    <w:rsid w:val="16AA639C"/>
    <w:rsid w:val="16AD7C3A"/>
    <w:rsid w:val="16CD4677"/>
    <w:rsid w:val="16D36F75"/>
    <w:rsid w:val="16E3365C"/>
    <w:rsid w:val="16E3540A"/>
    <w:rsid w:val="16E93F5E"/>
    <w:rsid w:val="16F413C5"/>
    <w:rsid w:val="17013AE2"/>
    <w:rsid w:val="17033CFE"/>
    <w:rsid w:val="172123D6"/>
    <w:rsid w:val="172F064F"/>
    <w:rsid w:val="173B5246"/>
    <w:rsid w:val="1752258F"/>
    <w:rsid w:val="175B4A52"/>
    <w:rsid w:val="175C3D55"/>
    <w:rsid w:val="175C6F6A"/>
    <w:rsid w:val="176C53FF"/>
    <w:rsid w:val="177C55A8"/>
    <w:rsid w:val="17944956"/>
    <w:rsid w:val="17976E09"/>
    <w:rsid w:val="17AA520F"/>
    <w:rsid w:val="17CD0467"/>
    <w:rsid w:val="17D6734C"/>
    <w:rsid w:val="17DD00AB"/>
    <w:rsid w:val="17EA2191"/>
    <w:rsid w:val="181D2B9D"/>
    <w:rsid w:val="18245CDA"/>
    <w:rsid w:val="18316649"/>
    <w:rsid w:val="183A374F"/>
    <w:rsid w:val="184719C8"/>
    <w:rsid w:val="18602A8A"/>
    <w:rsid w:val="18694035"/>
    <w:rsid w:val="186B56B7"/>
    <w:rsid w:val="1875736E"/>
    <w:rsid w:val="188624F1"/>
    <w:rsid w:val="189F7A56"/>
    <w:rsid w:val="18B0756E"/>
    <w:rsid w:val="18CD0120"/>
    <w:rsid w:val="18DE232D"/>
    <w:rsid w:val="18ED2570"/>
    <w:rsid w:val="18F356AC"/>
    <w:rsid w:val="192B3098"/>
    <w:rsid w:val="19375EE1"/>
    <w:rsid w:val="194303E2"/>
    <w:rsid w:val="196D1903"/>
    <w:rsid w:val="197B401F"/>
    <w:rsid w:val="198729C4"/>
    <w:rsid w:val="19A46E95"/>
    <w:rsid w:val="19C808E7"/>
    <w:rsid w:val="19C84D8B"/>
    <w:rsid w:val="1A0F6516"/>
    <w:rsid w:val="1A2320C5"/>
    <w:rsid w:val="1A27385F"/>
    <w:rsid w:val="1A385A6D"/>
    <w:rsid w:val="1A501008"/>
    <w:rsid w:val="1A554870"/>
    <w:rsid w:val="1A6920CA"/>
    <w:rsid w:val="1A9133CF"/>
    <w:rsid w:val="1A9F3D3E"/>
    <w:rsid w:val="1AA43102"/>
    <w:rsid w:val="1AA90718"/>
    <w:rsid w:val="1AAE21D3"/>
    <w:rsid w:val="1AB01AA7"/>
    <w:rsid w:val="1AC27E21"/>
    <w:rsid w:val="1AC45552"/>
    <w:rsid w:val="1ACD2659"/>
    <w:rsid w:val="1ACD306E"/>
    <w:rsid w:val="1ADC6D40"/>
    <w:rsid w:val="1AFA66D4"/>
    <w:rsid w:val="1B0B4F2F"/>
    <w:rsid w:val="1B1C0EEA"/>
    <w:rsid w:val="1B1E1106"/>
    <w:rsid w:val="1B2D1349"/>
    <w:rsid w:val="1B316D83"/>
    <w:rsid w:val="1B334486"/>
    <w:rsid w:val="1B397CEE"/>
    <w:rsid w:val="1B542D7A"/>
    <w:rsid w:val="1B6034CD"/>
    <w:rsid w:val="1B6805D3"/>
    <w:rsid w:val="1B9C64CF"/>
    <w:rsid w:val="1BB04732"/>
    <w:rsid w:val="1BB05AD7"/>
    <w:rsid w:val="1BB47375"/>
    <w:rsid w:val="1BC82E20"/>
    <w:rsid w:val="1BD73063"/>
    <w:rsid w:val="1BDC68CC"/>
    <w:rsid w:val="1C112A19"/>
    <w:rsid w:val="1C116575"/>
    <w:rsid w:val="1C220782"/>
    <w:rsid w:val="1C2F22BE"/>
    <w:rsid w:val="1C4E1577"/>
    <w:rsid w:val="1C60574F"/>
    <w:rsid w:val="1C6E5776"/>
    <w:rsid w:val="1C7A236C"/>
    <w:rsid w:val="1C7C3066"/>
    <w:rsid w:val="1C80194D"/>
    <w:rsid w:val="1C874A89"/>
    <w:rsid w:val="1CB02232"/>
    <w:rsid w:val="1CC41839"/>
    <w:rsid w:val="1CD232E8"/>
    <w:rsid w:val="1CDF3B2A"/>
    <w:rsid w:val="1CEE68B6"/>
    <w:rsid w:val="1CF0262F"/>
    <w:rsid w:val="1CFD4D4B"/>
    <w:rsid w:val="1D0460DA"/>
    <w:rsid w:val="1D0600A4"/>
    <w:rsid w:val="1D1A76AB"/>
    <w:rsid w:val="1D2828ED"/>
    <w:rsid w:val="1D322C47"/>
    <w:rsid w:val="1D491C01"/>
    <w:rsid w:val="1D547061"/>
    <w:rsid w:val="1D683071"/>
    <w:rsid w:val="1D6E17A5"/>
    <w:rsid w:val="1D756FD8"/>
    <w:rsid w:val="1D862F93"/>
    <w:rsid w:val="1DA17DCD"/>
    <w:rsid w:val="1DA63635"/>
    <w:rsid w:val="1DAC565F"/>
    <w:rsid w:val="1DB21FDA"/>
    <w:rsid w:val="1DB83DBE"/>
    <w:rsid w:val="1DBE272D"/>
    <w:rsid w:val="1DE101C9"/>
    <w:rsid w:val="1DE71C83"/>
    <w:rsid w:val="1DE877AA"/>
    <w:rsid w:val="1DEF77E3"/>
    <w:rsid w:val="1DF12B02"/>
    <w:rsid w:val="1DF63C75"/>
    <w:rsid w:val="1E14059F"/>
    <w:rsid w:val="1E171E3D"/>
    <w:rsid w:val="1E21456E"/>
    <w:rsid w:val="1E262080"/>
    <w:rsid w:val="1E276524"/>
    <w:rsid w:val="1E4C5F8A"/>
    <w:rsid w:val="1E535EBD"/>
    <w:rsid w:val="1E5866DD"/>
    <w:rsid w:val="1E7A07EF"/>
    <w:rsid w:val="1E8E0351"/>
    <w:rsid w:val="1E982F7E"/>
    <w:rsid w:val="1E9B481C"/>
    <w:rsid w:val="1E9E60BA"/>
    <w:rsid w:val="1EAA3882"/>
    <w:rsid w:val="1EAC07D7"/>
    <w:rsid w:val="1EB340DE"/>
    <w:rsid w:val="1ED50A3D"/>
    <w:rsid w:val="1ED61CF8"/>
    <w:rsid w:val="1EE6018D"/>
    <w:rsid w:val="1F02489B"/>
    <w:rsid w:val="1F182311"/>
    <w:rsid w:val="1F1F71FB"/>
    <w:rsid w:val="1F2056A8"/>
    <w:rsid w:val="1F234F3D"/>
    <w:rsid w:val="1F36100F"/>
    <w:rsid w:val="1F3A4035"/>
    <w:rsid w:val="1F62533A"/>
    <w:rsid w:val="1F7D3F22"/>
    <w:rsid w:val="1F9574BD"/>
    <w:rsid w:val="1F9A4AD4"/>
    <w:rsid w:val="1FA63E40"/>
    <w:rsid w:val="1FA672D2"/>
    <w:rsid w:val="1FB26162"/>
    <w:rsid w:val="1FB738D7"/>
    <w:rsid w:val="1FCB1131"/>
    <w:rsid w:val="1FD91AA0"/>
    <w:rsid w:val="1FDA1374"/>
    <w:rsid w:val="1FE16BA6"/>
    <w:rsid w:val="1FF42436"/>
    <w:rsid w:val="1FFB1A16"/>
    <w:rsid w:val="20146634"/>
    <w:rsid w:val="20191E9C"/>
    <w:rsid w:val="201E3957"/>
    <w:rsid w:val="201F3D3B"/>
    <w:rsid w:val="20265145"/>
    <w:rsid w:val="202820DF"/>
    <w:rsid w:val="202C6073"/>
    <w:rsid w:val="20340A84"/>
    <w:rsid w:val="203942EC"/>
    <w:rsid w:val="2054268B"/>
    <w:rsid w:val="20580C17"/>
    <w:rsid w:val="205B24B5"/>
    <w:rsid w:val="205D238C"/>
    <w:rsid w:val="206059C8"/>
    <w:rsid w:val="20724B38"/>
    <w:rsid w:val="2079062B"/>
    <w:rsid w:val="20790B8D"/>
    <w:rsid w:val="208732AA"/>
    <w:rsid w:val="20885D8E"/>
    <w:rsid w:val="208C266E"/>
    <w:rsid w:val="208E4638"/>
    <w:rsid w:val="208F03B0"/>
    <w:rsid w:val="20A35C0A"/>
    <w:rsid w:val="20AA51EA"/>
    <w:rsid w:val="20BD3C4E"/>
    <w:rsid w:val="20C55B80"/>
    <w:rsid w:val="20CF4C51"/>
    <w:rsid w:val="20D34741"/>
    <w:rsid w:val="20D44015"/>
    <w:rsid w:val="20D67D8D"/>
    <w:rsid w:val="210C7C53"/>
    <w:rsid w:val="210E7F88"/>
    <w:rsid w:val="2112296A"/>
    <w:rsid w:val="2122245F"/>
    <w:rsid w:val="2129610F"/>
    <w:rsid w:val="212C5BFF"/>
    <w:rsid w:val="213056EF"/>
    <w:rsid w:val="21350F58"/>
    <w:rsid w:val="21555156"/>
    <w:rsid w:val="215F5FD5"/>
    <w:rsid w:val="216D06F2"/>
    <w:rsid w:val="217E2260"/>
    <w:rsid w:val="217F2DFF"/>
    <w:rsid w:val="21893052"/>
    <w:rsid w:val="218D48F0"/>
    <w:rsid w:val="21A47E8B"/>
    <w:rsid w:val="21A97250"/>
    <w:rsid w:val="21AD6D40"/>
    <w:rsid w:val="21B04A82"/>
    <w:rsid w:val="21B46321"/>
    <w:rsid w:val="21BE719F"/>
    <w:rsid w:val="21C4408A"/>
    <w:rsid w:val="21CA5B44"/>
    <w:rsid w:val="21CD73E2"/>
    <w:rsid w:val="21DE7835"/>
    <w:rsid w:val="21ED35E0"/>
    <w:rsid w:val="21ED538F"/>
    <w:rsid w:val="21FC7CC7"/>
    <w:rsid w:val="220426D8"/>
    <w:rsid w:val="221072CF"/>
    <w:rsid w:val="221D4F67"/>
    <w:rsid w:val="22284619"/>
    <w:rsid w:val="223034CD"/>
    <w:rsid w:val="223631D9"/>
    <w:rsid w:val="223C00C4"/>
    <w:rsid w:val="22433200"/>
    <w:rsid w:val="226A7D59"/>
    <w:rsid w:val="22835CF3"/>
    <w:rsid w:val="22A0786A"/>
    <w:rsid w:val="22A7378F"/>
    <w:rsid w:val="22AD5DBE"/>
    <w:rsid w:val="22B3482A"/>
    <w:rsid w:val="22B83BEE"/>
    <w:rsid w:val="22BE4F7D"/>
    <w:rsid w:val="22CA56D0"/>
    <w:rsid w:val="22D24584"/>
    <w:rsid w:val="22D8603F"/>
    <w:rsid w:val="22FD7853"/>
    <w:rsid w:val="23244DE0"/>
    <w:rsid w:val="233139A1"/>
    <w:rsid w:val="23425BAE"/>
    <w:rsid w:val="23616034"/>
    <w:rsid w:val="23675615"/>
    <w:rsid w:val="238A7FB4"/>
    <w:rsid w:val="239006C7"/>
    <w:rsid w:val="239857CE"/>
    <w:rsid w:val="2398757C"/>
    <w:rsid w:val="23A3025F"/>
    <w:rsid w:val="23A67EEB"/>
    <w:rsid w:val="23CE7442"/>
    <w:rsid w:val="23E91A35"/>
    <w:rsid w:val="23FC5D5D"/>
    <w:rsid w:val="23FE1AD5"/>
    <w:rsid w:val="24084702"/>
    <w:rsid w:val="241412F8"/>
    <w:rsid w:val="24155071"/>
    <w:rsid w:val="241C75F2"/>
    <w:rsid w:val="241E3F25"/>
    <w:rsid w:val="241F37F9"/>
    <w:rsid w:val="243F3E9B"/>
    <w:rsid w:val="243F5C4A"/>
    <w:rsid w:val="2443399D"/>
    <w:rsid w:val="24490E14"/>
    <w:rsid w:val="244B45EE"/>
    <w:rsid w:val="2460453E"/>
    <w:rsid w:val="24763D61"/>
    <w:rsid w:val="248024EA"/>
    <w:rsid w:val="248F4E23"/>
    <w:rsid w:val="249B5576"/>
    <w:rsid w:val="24A217AC"/>
    <w:rsid w:val="24A65CC9"/>
    <w:rsid w:val="24B23BA4"/>
    <w:rsid w:val="24B46637"/>
    <w:rsid w:val="24C50845"/>
    <w:rsid w:val="24CC572F"/>
    <w:rsid w:val="24D64800"/>
    <w:rsid w:val="24E567F1"/>
    <w:rsid w:val="250D077C"/>
    <w:rsid w:val="250D5954"/>
    <w:rsid w:val="25104604"/>
    <w:rsid w:val="25184E18"/>
    <w:rsid w:val="251E1D03"/>
    <w:rsid w:val="253634F0"/>
    <w:rsid w:val="25387269"/>
    <w:rsid w:val="253A32B3"/>
    <w:rsid w:val="253F4153"/>
    <w:rsid w:val="255B4D05"/>
    <w:rsid w:val="256B13EC"/>
    <w:rsid w:val="257E6FA1"/>
    <w:rsid w:val="258B55EA"/>
    <w:rsid w:val="25900E53"/>
    <w:rsid w:val="25975FC6"/>
    <w:rsid w:val="25A8302D"/>
    <w:rsid w:val="25B50AD7"/>
    <w:rsid w:val="25B52667"/>
    <w:rsid w:val="25C24D84"/>
    <w:rsid w:val="25C40AFC"/>
    <w:rsid w:val="25D845A8"/>
    <w:rsid w:val="25DF5936"/>
    <w:rsid w:val="261F5D33"/>
    <w:rsid w:val="262C3AAA"/>
    <w:rsid w:val="262E41C8"/>
    <w:rsid w:val="26357304"/>
    <w:rsid w:val="263E08AF"/>
    <w:rsid w:val="26451C3D"/>
    <w:rsid w:val="264659B5"/>
    <w:rsid w:val="2652435A"/>
    <w:rsid w:val="26541E80"/>
    <w:rsid w:val="2677791D"/>
    <w:rsid w:val="267C3185"/>
    <w:rsid w:val="26AF70B6"/>
    <w:rsid w:val="26B008DD"/>
    <w:rsid w:val="26B172D2"/>
    <w:rsid w:val="26B97F35"/>
    <w:rsid w:val="26BE72FA"/>
    <w:rsid w:val="26C012C4"/>
    <w:rsid w:val="26C1503C"/>
    <w:rsid w:val="26C16DEA"/>
    <w:rsid w:val="26D72033"/>
    <w:rsid w:val="26FB3D55"/>
    <w:rsid w:val="27007137"/>
    <w:rsid w:val="27146728"/>
    <w:rsid w:val="272432F0"/>
    <w:rsid w:val="2725381D"/>
    <w:rsid w:val="27257379"/>
    <w:rsid w:val="272B79BF"/>
    <w:rsid w:val="27321A96"/>
    <w:rsid w:val="273C404C"/>
    <w:rsid w:val="27421CD9"/>
    <w:rsid w:val="27561C28"/>
    <w:rsid w:val="275814FC"/>
    <w:rsid w:val="27605F57"/>
    <w:rsid w:val="276E0D20"/>
    <w:rsid w:val="27982240"/>
    <w:rsid w:val="27A02EA3"/>
    <w:rsid w:val="27A42993"/>
    <w:rsid w:val="27A44741"/>
    <w:rsid w:val="27A504B9"/>
    <w:rsid w:val="27BD1CA7"/>
    <w:rsid w:val="27C46B92"/>
    <w:rsid w:val="27DD40F7"/>
    <w:rsid w:val="27E56B08"/>
    <w:rsid w:val="27F136FF"/>
    <w:rsid w:val="28025A1A"/>
    <w:rsid w:val="2834379A"/>
    <w:rsid w:val="2849353B"/>
    <w:rsid w:val="284D7865"/>
    <w:rsid w:val="28573CEA"/>
    <w:rsid w:val="28665E9B"/>
    <w:rsid w:val="28685937"/>
    <w:rsid w:val="286D203C"/>
    <w:rsid w:val="28885E11"/>
    <w:rsid w:val="28A01DEF"/>
    <w:rsid w:val="28AD3ACA"/>
    <w:rsid w:val="28B44E58"/>
    <w:rsid w:val="28E079FB"/>
    <w:rsid w:val="28E33031"/>
    <w:rsid w:val="28F17E5A"/>
    <w:rsid w:val="28FE4325"/>
    <w:rsid w:val="290D6316"/>
    <w:rsid w:val="29143B49"/>
    <w:rsid w:val="29231FDE"/>
    <w:rsid w:val="29353D69"/>
    <w:rsid w:val="293D522B"/>
    <w:rsid w:val="293F44A1"/>
    <w:rsid w:val="29467F8D"/>
    <w:rsid w:val="295B1778"/>
    <w:rsid w:val="295D54F0"/>
    <w:rsid w:val="2964687E"/>
    <w:rsid w:val="2975419D"/>
    <w:rsid w:val="298F5BE4"/>
    <w:rsid w:val="29A57D37"/>
    <w:rsid w:val="29AE18A7"/>
    <w:rsid w:val="29B80978"/>
    <w:rsid w:val="29B91531"/>
    <w:rsid w:val="29E90B31"/>
    <w:rsid w:val="29EE6148"/>
    <w:rsid w:val="29F6324E"/>
    <w:rsid w:val="2A0E67EA"/>
    <w:rsid w:val="2A1A6F3D"/>
    <w:rsid w:val="2A353B5D"/>
    <w:rsid w:val="2A3931A3"/>
    <w:rsid w:val="2A5559CD"/>
    <w:rsid w:val="2A5749FC"/>
    <w:rsid w:val="2A622692"/>
    <w:rsid w:val="2A845808"/>
    <w:rsid w:val="2A88034A"/>
    <w:rsid w:val="2A8940C2"/>
    <w:rsid w:val="2A8D72E7"/>
    <w:rsid w:val="2A9C3DF6"/>
    <w:rsid w:val="2AA607D0"/>
    <w:rsid w:val="2AC20385"/>
    <w:rsid w:val="2AC5334C"/>
    <w:rsid w:val="2ACA020E"/>
    <w:rsid w:val="2ACD1B61"/>
    <w:rsid w:val="2AD215C5"/>
    <w:rsid w:val="2AD73080"/>
    <w:rsid w:val="2AE15CAC"/>
    <w:rsid w:val="2AFC6642"/>
    <w:rsid w:val="2B065713"/>
    <w:rsid w:val="2B136F1C"/>
    <w:rsid w:val="2B227DE3"/>
    <w:rsid w:val="2B2A7653"/>
    <w:rsid w:val="2B4104F9"/>
    <w:rsid w:val="2B486052"/>
    <w:rsid w:val="2B6568DD"/>
    <w:rsid w:val="2B683CD8"/>
    <w:rsid w:val="2B750AC2"/>
    <w:rsid w:val="2BB1567F"/>
    <w:rsid w:val="2BC01D66"/>
    <w:rsid w:val="2BCE7FDF"/>
    <w:rsid w:val="2BDE3F9A"/>
    <w:rsid w:val="2BE83B47"/>
    <w:rsid w:val="2BEC17AE"/>
    <w:rsid w:val="2BEC66B7"/>
    <w:rsid w:val="2BFD2672"/>
    <w:rsid w:val="2C01199F"/>
    <w:rsid w:val="2C0559CB"/>
    <w:rsid w:val="2C3B319A"/>
    <w:rsid w:val="2C444745"/>
    <w:rsid w:val="2C46226B"/>
    <w:rsid w:val="2C475FE3"/>
    <w:rsid w:val="2C4B5AD3"/>
    <w:rsid w:val="2C4E7372"/>
    <w:rsid w:val="2C545BD4"/>
    <w:rsid w:val="2C5D75B5"/>
    <w:rsid w:val="2C6646BB"/>
    <w:rsid w:val="2C781ABD"/>
    <w:rsid w:val="2C7E7C57"/>
    <w:rsid w:val="2C876760"/>
    <w:rsid w:val="2CA927FA"/>
    <w:rsid w:val="2CB5119F"/>
    <w:rsid w:val="2CBC077F"/>
    <w:rsid w:val="2CC66F08"/>
    <w:rsid w:val="2CD0422B"/>
    <w:rsid w:val="2CDC2BCF"/>
    <w:rsid w:val="2CF41CC7"/>
    <w:rsid w:val="2CF75313"/>
    <w:rsid w:val="2D151C3D"/>
    <w:rsid w:val="2D157E8F"/>
    <w:rsid w:val="2D2F0F51"/>
    <w:rsid w:val="2D340315"/>
    <w:rsid w:val="2D4349FC"/>
    <w:rsid w:val="2D572256"/>
    <w:rsid w:val="2D574004"/>
    <w:rsid w:val="2D60110A"/>
    <w:rsid w:val="2D67693D"/>
    <w:rsid w:val="2D6D3827"/>
    <w:rsid w:val="2D6D7CCB"/>
    <w:rsid w:val="2D7B5F44"/>
    <w:rsid w:val="2D825525"/>
    <w:rsid w:val="2D886230"/>
    <w:rsid w:val="2D8A7365"/>
    <w:rsid w:val="2DA236F5"/>
    <w:rsid w:val="2DA60AE7"/>
    <w:rsid w:val="2DA84860"/>
    <w:rsid w:val="2DB476A8"/>
    <w:rsid w:val="2DBB4593"/>
    <w:rsid w:val="2DC21DC5"/>
    <w:rsid w:val="2DD1025A"/>
    <w:rsid w:val="2DD12008"/>
    <w:rsid w:val="2DDD2772"/>
    <w:rsid w:val="2DE0049D"/>
    <w:rsid w:val="2DF67CC1"/>
    <w:rsid w:val="2DF755CD"/>
    <w:rsid w:val="2E232138"/>
    <w:rsid w:val="2E426A62"/>
    <w:rsid w:val="2E516CA5"/>
    <w:rsid w:val="2E5C0989"/>
    <w:rsid w:val="2E8C5F2F"/>
    <w:rsid w:val="2E903C71"/>
    <w:rsid w:val="2E9D013C"/>
    <w:rsid w:val="2EA57D65"/>
    <w:rsid w:val="2EAB2859"/>
    <w:rsid w:val="2EAD65D1"/>
    <w:rsid w:val="2EB068E3"/>
    <w:rsid w:val="2EB536D8"/>
    <w:rsid w:val="2EB72FAC"/>
    <w:rsid w:val="2EB85F02"/>
    <w:rsid w:val="2EBA6F40"/>
    <w:rsid w:val="2EBF00B3"/>
    <w:rsid w:val="2EC97183"/>
    <w:rsid w:val="2ECD0A22"/>
    <w:rsid w:val="2ED40002"/>
    <w:rsid w:val="2EDE2C2F"/>
    <w:rsid w:val="2EE13AA5"/>
    <w:rsid w:val="2EF22236"/>
    <w:rsid w:val="2EF44200"/>
    <w:rsid w:val="2EFA558F"/>
    <w:rsid w:val="2F124686"/>
    <w:rsid w:val="2F1C72B3"/>
    <w:rsid w:val="2F212B1B"/>
    <w:rsid w:val="2F2148C9"/>
    <w:rsid w:val="2F25085E"/>
    <w:rsid w:val="2F3A7E16"/>
    <w:rsid w:val="2F462582"/>
    <w:rsid w:val="2F4A02C4"/>
    <w:rsid w:val="2F4B5DEA"/>
    <w:rsid w:val="2F5C6564"/>
    <w:rsid w:val="2F6A2714"/>
    <w:rsid w:val="2F6F7D2B"/>
    <w:rsid w:val="2F77098D"/>
    <w:rsid w:val="2F81180C"/>
    <w:rsid w:val="2F9E23BE"/>
    <w:rsid w:val="2FA86D99"/>
    <w:rsid w:val="2FB4573E"/>
    <w:rsid w:val="2FC43258"/>
    <w:rsid w:val="2FC71915"/>
    <w:rsid w:val="2FC93A6E"/>
    <w:rsid w:val="2FCB3C7C"/>
    <w:rsid w:val="2FD47B8E"/>
    <w:rsid w:val="2FDB0F1C"/>
    <w:rsid w:val="2FDD171B"/>
    <w:rsid w:val="2FDD2EE6"/>
    <w:rsid w:val="2FE06533"/>
    <w:rsid w:val="2FE204FD"/>
    <w:rsid w:val="2FE2513E"/>
    <w:rsid w:val="30110DE2"/>
    <w:rsid w:val="301D1535"/>
    <w:rsid w:val="30224D9D"/>
    <w:rsid w:val="302503E9"/>
    <w:rsid w:val="3025488D"/>
    <w:rsid w:val="30470360"/>
    <w:rsid w:val="3062519A"/>
    <w:rsid w:val="30662EDC"/>
    <w:rsid w:val="306A22A0"/>
    <w:rsid w:val="30736266"/>
    <w:rsid w:val="307B625B"/>
    <w:rsid w:val="308415B4"/>
    <w:rsid w:val="30980BBB"/>
    <w:rsid w:val="30B579BF"/>
    <w:rsid w:val="30B8300C"/>
    <w:rsid w:val="30BB2AFC"/>
    <w:rsid w:val="30BF439A"/>
    <w:rsid w:val="30C16364"/>
    <w:rsid w:val="30CE0A81"/>
    <w:rsid w:val="30D81900"/>
    <w:rsid w:val="31126BC0"/>
    <w:rsid w:val="312F7772"/>
    <w:rsid w:val="314B6E77"/>
    <w:rsid w:val="31554CFE"/>
    <w:rsid w:val="316338F1"/>
    <w:rsid w:val="31637C35"/>
    <w:rsid w:val="3175173C"/>
    <w:rsid w:val="31807FCD"/>
    <w:rsid w:val="319121DA"/>
    <w:rsid w:val="319C46DB"/>
    <w:rsid w:val="31CD0D39"/>
    <w:rsid w:val="31D82DDF"/>
    <w:rsid w:val="31D9148B"/>
    <w:rsid w:val="31DC0F7C"/>
    <w:rsid w:val="31E0281A"/>
    <w:rsid w:val="31EF5153"/>
    <w:rsid w:val="31F97D80"/>
    <w:rsid w:val="31FB3AF8"/>
    <w:rsid w:val="32004C6A"/>
    <w:rsid w:val="320E382B"/>
    <w:rsid w:val="3212499D"/>
    <w:rsid w:val="32130E41"/>
    <w:rsid w:val="32180050"/>
    <w:rsid w:val="32544A18"/>
    <w:rsid w:val="326C2300"/>
    <w:rsid w:val="329B2BE5"/>
    <w:rsid w:val="32B55A55"/>
    <w:rsid w:val="32BD1813"/>
    <w:rsid w:val="32BF0681"/>
    <w:rsid w:val="32C24615"/>
    <w:rsid w:val="32DD144F"/>
    <w:rsid w:val="32E225C2"/>
    <w:rsid w:val="32E57BF4"/>
    <w:rsid w:val="32E620B2"/>
    <w:rsid w:val="33044C2E"/>
    <w:rsid w:val="330469DC"/>
    <w:rsid w:val="330B38C7"/>
    <w:rsid w:val="331704C1"/>
    <w:rsid w:val="332011A4"/>
    <w:rsid w:val="332E1CAB"/>
    <w:rsid w:val="33503506"/>
    <w:rsid w:val="33582884"/>
    <w:rsid w:val="33664FA1"/>
    <w:rsid w:val="336B25B7"/>
    <w:rsid w:val="337551E4"/>
    <w:rsid w:val="3381627F"/>
    <w:rsid w:val="33945FB2"/>
    <w:rsid w:val="33957634"/>
    <w:rsid w:val="339C4E66"/>
    <w:rsid w:val="33A61841"/>
    <w:rsid w:val="33A87367"/>
    <w:rsid w:val="33B421B0"/>
    <w:rsid w:val="33B51A84"/>
    <w:rsid w:val="33D97E69"/>
    <w:rsid w:val="33DC34B5"/>
    <w:rsid w:val="33ED2723"/>
    <w:rsid w:val="33F1163C"/>
    <w:rsid w:val="33F627C9"/>
    <w:rsid w:val="33FC5905"/>
    <w:rsid w:val="34075AD1"/>
    <w:rsid w:val="340F73E6"/>
    <w:rsid w:val="341B40B2"/>
    <w:rsid w:val="3428494C"/>
    <w:rsid w:val="343435B3"/>
    <w:rsid w:val="34452E08"/>
    <w:rsid w:val="344800C6"/>
    <w:rsid w:val="34545741"/>
    <w:rsid w:val="34624A30"/>
    <w:rsid w:val="34677222"/>
    <w:rsid w:val="346F60D7"/>
    <w:rsid w:val="349F69BC"/>
    <w:rsid w:val="34B54432"/>
    <w:rsid w:val="34C06933"/>
    <w:rsid w:val="34C208FD"/>
    <w:rsid w:val="34C401D1"/>
    <w:rsid w:val="34D16D92"/>
    <w:rsid w:val="34D36666"/>
    <w:rsid w:val="34F14D3E"/>
    <w:rsid w:val="35020CF9"/>
    <w:rsid w:val="350607E9"/>
    <w:rsid w:val="352148BE"/>
    <w:rsid w:val="352769B2"/>
    <w:rsid w:val="3542559A"/>
    <w:rsid w:val="354B6B44"/>
    <w:rsid w:val="354D466A"/>
    <w:rsid w:val="354E6333"/>
    <w:rsid w:val="35571045"/>
    <w:rsid w:val="355A6BF1"/>
    <w:rsid w:val="3569521C"/>
    <w:rsid w:val="356E45E1"/>
    <w:rsid w:val="35885AF5"/>
    <w:rsid w:val="358B6F41"/>
    <w:rsid w:val="35904557"/>
    <w:rsid w:val="359A7CAD"/>
    <w:rsid w:val="359C2EFC"/>
    <w:rsid w:val="35A3428A"/>
    <w:rsid w:val="35AB313F"/>
    <w:rsid w:val="35AB75E3"/>
    <w:rsid w:val="35B3638F"/>
    <w:rsid w:val="35BC534C"/>
    <w:rsid w:val="35C661CB"/>
    <w:rsid w:val="35C81F43"/>
    <w:rsid w:val="35C91817"/>
    <w:rsid w:val="35D02BA5"/>
    <w:rsid w:val="35D24BBA"/>
    <w:rsid w:val="35DC779C"/>
    <w:rsid w:val="35E50D63"/>
    <w:rsid w:val="35E83FE2"/>
    <w:rsid w:val="35FA7C22"/>
    <w:rsid w:val="3600792F"/>
    <w:rsid w:val="360172B5"/>
    <w:rsid w:val="36104FF7"/>
    <w:rsid w:val="36201D7F"/>
    <w:rsid w:val="36211653"/>
    <w:rsid w:val="362353CB"/>
    <w:rsid w:val="36393C8F"/>
    <w:rsid w:val="36424813"/>
    <w:rsid w:val="364A2958"/>
    <w:rsid w:val="364C4922"/>
    <w:rsid w:val="364F7F6E"/>
    <w:rsid w:val="36674E48"/>
    <w:rsid w:val="36692686"/>
    <w:rsid w:val="366F0610"/>
    <w:rsid w:val="36714388"/>
    <w:rsid w:val="36A24542"/>
    <w:rsid w:val="36A52284"/>
    <w:rsid w:val="36AF4EB1"/>
    <w:rsid w:val="36C02C1A"/>
    <w:rsid w:val="36C5227C"/>
    <w:rsid w:val="36DB3EF8"/>
    <w:rsid w:val="36E20DE2"/>
    <w:rsid w:val="36EF52AD"/>
    <w:rsid w:val="36FD79CA"/>
    <w:rsid w:val="37092813"/>
    <w:rsid w:val="370E607B"/>
    <w:rsid w:val="370F76FD"/>
    <w:rsid w:val="371069DA"/>
    <w:rsid w:val="3715740A"/>
    <w:rsid w:val="3720190B"/>
    <w:rsid w:val="372413FB"/>
    <w:rsid w:val="373B6744"/>
    <w:rsid w:val="3762626B"/>
    <w:rsid w:val="377A54BF"/>
    <w:rsid w:val="37825684"/>
    <w:rsid w:val="378C2AA9"/>
    <w:rsid w:val="379E7A8F"/>
    <w:rsid w:val="37AB38CA"/>
    <w:rsid w:val="37C91FA2"/>
    <w:rsid w:val="37CE22F9"/>
    <w:rsid w:val="37D20E57"/>
    <w:rsid w:val="37D270A9"/>
    <w:rsid w:val="37D50947"/>
    <w:rsid w:val="37E312B6"/>
    <w:rsid w:val="37E56DDC"/>
    <w:rsid w:val="37EA2378"/>
    <w:rsid w:val="38037262"/>
    <w:rsid w:val="38060B00"/>
    <w:rsid w:val="382044C2"/>
    <w:rsid w:val="38286715"/>
    <w:rsid w:val="383513E6"/>
    <w:rsid w:val="3847606F"/>
    <w:rsid w:val="384C2862"/>
    <w:rsid w:val="385264CE"/>
    <w:rsid w:val="386F48F8"/>
    <w:rsid w:val="38797524"/>
    <w:rsid w:val="388163D9"/>
    <w:rsid w:val="3885411B"/>
    <w:rsid w:val="38883C0B"/>
    <w:rsid w:val="389600D6"/>
    <w:rsid w:val="38966328"/>
    <w:rsid w:val="38974E08"/>
    <w:rsid w:val="38B30C88"/>
    <w:rsid w:val="38CE020C"/>
    <w:rsid w:val="38CE5AC2"/>
    <w:rsid w:val="38D94467"/>
    <w:rsid w:val="38E54BBA"/>
    <w:rsid w:val="38F372D7"/>
    <w:rsid w:val="390037A2"/>
    <w:rsid w:val="39050F24"/>
    <w:rsid w:val="39276F80"/>
    <w:rsid w:val="395B3910"/>
    <w:rsid w:val="395C1320"/>
    <w:rsid w:val="395C290E"/>
    <w:rsid w:val="39602492"/>
    <w:rsid w:val="3962620A"/>
    <w:rsid w:val="39627FB8"/>
    <w:rsid w:val="3973001A"/>
    <w:rsid w:val="397C3770"/>
    <w:rsid w:val="3986014B"/>
    <w:rsid w:val="39934616"/>
    <w:rsid w:val="39C24EFB"/>
    <w:rsid w:val="39D92970"/>
    <w:rsid w:val="39D96A4E"/>
    <w:rsid w:val="39DF3CFF"/>
    <w:rsid w:val="39E13E5C"/>
    <w:rsid w:val="39E76710"/>
    <w:rsid w:val="39F50E2C"/>
    <w:rsid w:val="39F5243C"/>
    <w:rsid w:val="39F5707E"/>
    <w:rsid w:val="39FE23D7"/>
    <w:rsid w:val="3A010BB3"/>
    <w:rsid w:val="3A0D43C8"/>
    <w:rsid w:val="3A10210A"/>
    <w:rsid w:val="3A105C66"/>
    <w:rsid w:val="3A176FF5"/>
    <w:rsid w:val="3A1A6AE5"/>
    <w:rsid w:val="3A1E4827"/>
    <w:rsid w:val="3A2C7423"/>
    <w:rsid w:val="3A322081"/>
    <w:rsid w:val="3A355CDD"/>
    <w:rsid w:val="3A3B679F"/>
    <w:rsid w:val="3A5169AB"/>
    <w:rsid w:val="3A5B15D7"/>
    <w:rsid w:val="3A5C70FE"/>
    <w:rsid w:val="3A5D7130"/>
    <w:rsid w:val="3A64183E"/>
    <w:rsid w:val="3A667F7C"/>
    <w:rsid w:val="3A6B5D97"/>
    <w:rsid w:val="3A766411"/>
    <w:rsid w:val="3A782DDC"/>
    <w:rsid w:val="3A84407A"/>
    <w:rsid w:val="3A912A2E"/>
    <w:rsid w:val="3A9B19D4"/>
    <w:rsid w:val="3AC10E9C"/>
    <w:rsid w:val="3AD43138"/>
    <w:rsid w:val="3AD46C94"/>
    <w:rsid w:val="3AEC0481"/>
    <w:rsid w:val="3AF64E5C"/>
    <w:rsid w:val="3AFB6916"/>
    <w:rsid w:val="3AFD443D"/>
    <w:rsid w:val="3B133C60"/>
    <w:rsid w:val="3B141786"/>
    <w:rsid w:val="3B1874C8"/>
    <w:rsid w:val="3B1D4ADF"/>
    <w:rsid w:val="3B20637D"/>
    <w:rsid w:val="3B392F9B"/>
    <w:rsid w:val="3B3A1B15"/>
    <w:rsid w:val="3B3D0CDD"/>
    <w:rsid w:val="3B3D2A8B"/>
    <w:rsid w:val="3B491430"/>
    <w:rsid w:val="3B6E70E8"/>
    <w:rsid w:val="3B6F4C0F"/>
    <w:rsid w:val="3B742371"/>
    <w:rsid w:val="3B8B7C9A"/>
    <w:rsid w:val="3BBF16F2"/>
    <w:rsid w:val="3BC907C3"/>
    <w:rsid w:val="3BC9431F"/>
    <w:rsid w:val="3BE41159"/>
    <w:rsid w:val="3BE455FD"/>
    <w:rsid w:val="3BE65EFD"/>
    <w:rsid w:val="3BE949C1"/>
    <w:rsid w:val="3BEE0229"/>
    <w:rsid w:val="3BFA4E20"/>
    <w:rsid w:val="3C047258"/>
    <w:rsid w:val="3C0B4937"/>
    <w:rsid w:val="3C17152E"/>
    <w:rsid w:val="3C3C71E7"/>
    <w:rsid w:val="3C4542ED"/>
    <w:rsid w:val="3C4D13F4"/>
    <w:rsid w:val="3C522566"/>
    <w:rsid w:val="3C5938F5"/>
    <w:rsid w:val="3C6072BF"/>
    <w:rsid w:val="3C64126C"/>
    <w:rsid w:val="3C65673D"/>
    <w:rsid w:val="3C681FC9"/>
    <w:rsid w:val="3C7B7D0F"/>
    <w:rsid w:val="3C990195"/>
    <w:rsid w:val="3C9E1C4F"/>
    <w:rsid w:val="3CB2036A"/>
    <w:rsid w:val="3CBE19AA"/>
    <w:rsid w:val="3CD76F0F"/>
    <w:rsid w:val="3CE60F00"/>
    <w:rsid w:val="3CF47AC1"/>
    <w:rsid w:val="3D071314"/>
    <w:rsid w:val="3D0E0B83"/>
    <w:rsid w:val="3D133DE3"/>
    <w:rsid w:val="3D18555E"/>
    <w:rsid w:val="3D2C012D"/>
    <w:rsid w:val="3D2E2FD3"/>
    <w:rsid w:val="3D4E724C"/>
    <w:rsid w:val="3D533C89"/>
    <w:rsid w:val="3D597924"/>
    <w:rsid w:val="3D5E4F3B"/>
    <w:rsid w:val="3D6C58AA"/>
    <w:rsid w:val="3D803103"/>
    <w:rsid w:val="3D956BAE"/>
    <w:rsid w:val="3D9F7A2D"/>
    <w:rsid w:val="3DA07301"/>
    <w:rsid w:val="3DA43295"/>
    <w:rsid w:val="3DB1150E"/>
    <w:rsid w:val="3DBC05DF"/>
    <w:rsid w:val="3DC254CA"/>
    <w:rsid w:val="3DC42565"/>
    <w:rsid w:val="3DCB0822"/>
    <w:rsid w:val="3DDD0555"/>
    <w:rsid w:val="3DE77728"/>
    <w:rsid w:val="3E0D0E3B"/>
    <w:rsid w:val="3E175815"/>
    <w:rsid w:val="3E18158D"/>
    <w:rsid w:val="3E1D4DF6"/>
    <w:rsid w:val="3E241CE0"/>
    <w:rsid w:val="3E3C1720"/>
    <w:rsid w:val="3E3E7246"/>
    <w:rsid w:val="3E4B54BF"/>
    <w:rsid w:val="3E6A5CCC"/>
    <w:rsid w:val="3E7423E9"/>
    <w:rsid w:val="3E742C68"/>
    <w:rsid w:val="3E78202C"/>
    <w:rsid w:val="3E8C18E6"/>
    <w:rsid w:val="3E907376"/>
    <w:rsid w:val="3E9C3F6D"/>
    <w:rsid w:val="3EA54653"/>
    <w:rsid w:val="3EAF1EF2"/>
    <w:rsid w:val="3EB05EEE"/>
    <w:rsid w:val="3EB2553E"/>
    <w:rsid w:val="3EB61701"/>
    <w:rsid w:val="3EBC460F"/>
    <w:rsid w:val="3ECD2378"/>
    <w:rsid w:val="3ED04E79"/>
    <w:rsid w:val="3ED96F6F"/>
    <w:rsid w:val="3EE31B9B"/>
    <w:rsid w:val="3EED2A1A"/>
    <w:rsid w:val="3EF47905"/>
    <w:rsid w:val="3EF73899"/>
    <w:rsid w:val="3EFD0EAF"/>
    <w:rsid w:val="3F051B12"/>
    <w:rsid w:val="3F0538C0"/>
    <w:rsid w:val="3F12422F"/>
    <w:rsid w:val="3F19380F"/>
    <w:rsid w:val="3F3D5750"/>
    <w:rsid w:val="3F3E3276"/>
    <w:rsid w:val="3F4425A2"/>
    <w:rsid w:val="3F4C7741"/>
    <w:rsid w:val="3F672E55"/>
    <w:rsid w:val="3F6820A1"/>
    <w:rsid w:val="3F7B6278"/>
    <w:rsid w:val="3F850EA5"/>
    <w:rsid w:val="3F9A4950"/>
    <w:rsid w:val="3FA255B3"/>
    <w:rsid w:val="3FA70E1B"/>
    <w:rsid w:val="3FB5178A"/>
    <w:rsid w:val="3FB86B84"/>
    <w:rsid w:val="3FC419CD"/>
    <w:rsid w:val="3FD87226"/>
    <w:rsid w:val="3FDC0668"/>
    <w:rsid w:val="3FDF478C"/>
    <w:rsid w:val="3FEE6A4A"/>
    <w:rsid w:val="3FF37BBC"/>
    <w:rsid w:val="3FF52910"/>
    <w:rsid w:val="3FF57DD8"/>
    <w:rsid w:val="400E55CD"/>
    <w:rsid w:val="40175FA1"/>
    <w:rsid w:val="40186F8C"/>
    <w:rsid w:val="403326AF"/>
    <w:rsid w:val="40642868"/>
    <w:rsid w:val="40730CFD"/>
    <w:rsid w:val="407D3AFF"/>
    <w:rsid w:val="40833636"/>
    <w:rsid w:val="40864ED4"/>
    <w:rsid w:val="40890521"/>
    <w:rsid w:val="40905D53"/>
    <w:rsid w:val="409F2538"/>
    <w:rsid w:val="40B05AAD"/>
    <w:rsid w:val="40BB2DD0"/>
    <w:rsid w:val="40C41559"/>
    <w:rsid w:val="40E611D1"/>
    <w:rsid w:val="40F55BB6"/>
    <w:rsid w:val="40F72B9F"/>
    <w:rsid w:val="40FC5196"/>
    <w:rsid w:val="412169AB"/>
    <w:rsid w:val="41216F01"/>
    <w:rsid w:val="41322966"/>
    <w:rsid w:val="414A7CB0"/>
    <w:rsid w:val="41547434"/>
    <w:rsid w:val="4162324B"/>
    <w:rsid w:val="416845DA"/>
    <w:rsid w:val="418307B3"/>
    <w:rsid w:val="41922D8E"/>
    <w:rsid w:val="41A35612"/>
    <w:rsid w:val="41AF2209"/>
    <w:rsid w:val="41B33AA7"/>
    <w:rsid w:val="41BF6404"/>
    <w:rsid w:val="41C061C4"/>
    <w:rsid w:val="41C07F72"/>
    <w:rsid w:val="41C37A62"/>
    <w:rsid w:val="41F145CF"/>
    <w:rsid w:val="41F9275B"/>
    <w:rsid w:val="420267DC"/>
    <w:rsid w:val="421B164C"/>
    <w:rsid w:val="421B789E"/>
    <w:rsid w:val="42240501"/>
    <w:rsid w:val="42334BE8"/>
    <w:rsid w:val="423B584A"/>
    <w:rsid w:val="424010B3"/>
    <w:rsid w:val="424E1A22"/>
    <w:rsid w:val="425132C0"/>
    <w:rsid w:val="42562684"/>
    <w:rsid w:val="425B7C9B"/>
    <w:rsid w:val="42745B2F"/>
    <w:rsid w:val="427A7307"/>
    <w:rsid w:val="42845443"/>
    <w:rsid w:val="42884F34"/>
    <w:rsid w:val="42A653BA"/>
    <w:rsid w:val="42AB0C22"/>
    <w:rsid w:val="42AE426E"/>
    <w:rsid w:val="42AF0564"/>
    <w:rsid w:val="42B850ED"/>
    <w:rsid w:val="42C57F36"/>
    <w:rsid w:val="42EA174A"/>
    <w:rsid w:val="42EF4FB3"/>
    <w:rsid w:val="42F205FF"/>
    <w:rsid w:val="430640AA"/>
    <w:rsid w:val="43087E22"/>
    <w:rsid w:val="430B60A7"/>
    <w:rsid w:val="430F7403"/>
    <w:rsid w:val="43144A19"/>
    <w:rsid w:val="431C742A"/>
    <w:rsid w:val="432A7D99"/>
    <w:rsid w:val="43394075"/>
    <w:rsid w:val="433C187A"/>
    <w:rsid w:val="434A21E9"/>
    <w:rsid w:val="435117C9"/>
    <w:rsid w:val="438020AF"/>
    <w:rsid w:val="43A55671"/>
    <w:rsid w:val="43B458B4"/>
    <w:rsid w:val="43B9111D"/>
    <w:rsid w:val="43B9736F"/>
    <w:rsid w:val="43C50E83"/>
    <w:rsid w:val="43C95804"/>
    <w:rsid w:val="43CC0E50"/>
    <w:rsid w:val="43F839F3"/>
    <w:rsid w:val="43FA2133"/>
    <w:rsid w:val="43FD54AD"/>
    <w:rsid w:val="440D6621"/>
    <w:rsid w:val="441822E7"/>
    <w:rsid w:val="44244A9D"/>
    <w:rsid w:val="44250560"/>
    <w:rsid w:val="443B7D84"/>
    <w:rsid w:val="443F1622"/>
    <w:rsid w:val="44511355"/>
    <w:rsid w:val="445A645C"/>
    <w:rsid w:val="44703ED1"/>
    <w:rsid w:val="447F4114"/>
    <w:rsid w:val="44823C05"/>
    <w:rsid w:val="44A91191"/>
    <w:rsid w:val="44AD6ED3"/>
    <w:rsid w:val="44C15105"/>
    <w:rsid w:val="44C22253"/>
    <w:rsid w:val="44C77869"/>
    <w:rsid w:val="44CD30D2"/>
    <w:rsid w:val="44DF1057"/>
    <w:rsid w:val="45060392"/>
    <w:rsid w:val="450E4BBE"/>
    <w:rsid w:val="450E5498"/>
    <w:rsid w:val="45435142"/>
    <w:rsid w:val="4550160D"/>
    <w:rsid w:val="45505AB1"/>
    <w:rsid w:val="455C26A8"/>
    <w:rsid w:val="455D76AC"/>
    <w:rsid w:val="455E3D2A"/>
    <w:rsid w:val="45605CF4"/>
    <w:rsid w:val="456A3778"/>
    <w:rsid w:val="4585575A"/>
    <w:rsid w:val="459E681C"/>
    <w:rsid w:val="45A73923"/>
    <w:rsid w:val="45BF5F44"/>
    <w:rsid w:val="45C06792"/>
    <w:rsid w:val="45CF69D6"/>
    <w:rsid w:val="45D90A36"/>
    <w:rsid w:val="45DA3058"/>
    <w:rsid w:val="45F5508F"/>
    <w:rsid w:val="46094995"/>
    <w:rsid w:val="460D5750"/>
    <w:rsid w:val="46166502"/>
    <w:rsid w:val="461D1E37"/>
    <w:rsid w:val="46236D21"/>
    <w:rsid w:val="46337C01"/>
    <w:rsid w:val="465E7D59"/>
    <w:rsid w:val="466730B2"/>
    <w:rsid w:val="46733805"/>
    <w:rsid w:val="4683700E"/>
    <w:rsid w:val="46902609"/>
    <w:rsid w:val="46A55988"/>
    <w:rsid w:val="46AA2F9F"/>
    <w:rsid w:val="46C16C66"/>
    <w:rsid w:val="46C6602A"/>
    <w:rsid w:val="46C8388C"/>
    <w:rsid w:val="46CC1167"/>
    <w:rsid w:val="46DA3884"/>
    <w:rsid w:val="46DC3AA0"/>
    <w:rsid w:val="46E62229"/>
    <w:rsid w:val="46F81F5C"/>
    <w:rsid w:val="46FA2178"/>
    <w:rsid w:val="47190850"/>
    <w:rsid w:val="471C3E9C"/>
    <w:rsid w:val="47207727"/>
    <w:rsid w:val="472F38FB"/>
    <w:rsid w:val="473B1E9E"/>
    <w:rsid w:val="47471B74"/>
    <w:rsid w:val="47573126"/>
    <w:rsid w:val="475F1FDB"/>
    <w:rsid w:val="476F7E82"/>
    <w:rsid w:val="47745A86"/>
    <w:rsid w:val="47756902"/>
    <w:rsid w:val="47770D73"/>
    <w:rsid w:val="47855EE6"/>
    <w:rsid w:val="47937B86"/>
    <w:rsid w:val="47975C19"/>
    <w:rsid w:val="47A224DB"/>
    <w:rsid w:val="47A50F64"/>
    <w:rsid w:val="47A83982"/>
    <w:rsid w:val="47CD163B"/>
    <w:rsid w:val="47CF1F7E"/>
    <w:rsid w:val="47FB61A8"/>
    <w:rsid w:val="481B23A6"/>
    <w:rsid w:val="483416BA"/>
    <w:rsid w:val="48382F58"/>
    <w:rsid w:val="48384D06"/>
    <w:rsid w:val="4841003D"/>
    <w:rsid w:val="48457423"/>
    <w:rsid w:val="4847319B"/>
    <w:rsid w:val="484740A8"/>
    <w:rsid w:val="485B6C46"/>
    <w:rsid w:val="485E2293"/>
    <w:rsid w:val="486A6177"/>
    <w:rsid w:val="48741AB6"/>
    <w:rsid w:val="48802209"/>
    <w:rsid w:val="48A24875"/>
    <w:rsid w:val="48A4239B"/>
    <w:rsid w:val="48AB153A"/>
    <w:rsid w:val="48AE6D76"/>
    <w:rsid w:val="48C121A1"/>
    <w:rsid w:val="48D12A65"/>
    <w:rsid w:val="48E24C72"/>
    <w:rsid w:val="48E94252"/>
    <w:rsid w:val="48F30C2D"/>
    <w:rsid w:val="49105C83"/>
    <w:rsid w:val="492E6109"/>
    <w:rsid w:val="49331971"/>
    <w:rsid w:val="49396F88"/>
    <w:rsid w:val="495F70BD"/>
    <w:rsid w:val="497C0C22"/>
    <w:rsid w:val="497C6E74"/>
    <w:rsid w:val="49843F7B"/>
    <w:rsid w:val="499441BE"/>
    <w:rsid w:val="499C69D8"/>
    <w:rsid w:val="49AF724A"/>
    <w:rsid w:val="49B02FC2"/>
    <w:rsid w:val="49C36851"/>
    <w:rsid w:val="49C75424"/>
    <w:rsid w:val="49CF3448"/>
    <w:rsid w:val="49D942C7"/>
    <w:rsid w:val="49DB003F"/>
    <w:rsid w:val="49E30CA1"/>
    <w:rsid w:val="49E60786"/>
    <w:rsid w:val="49F46E3E"/>
    <w:rsid w:val="4A056E6A"/>
    <w:rsid w:val="4A084BAC"/>
    <w:rsid w:val="4A0F1A96"/>
    <w:rsid w:val="4A2B6EBA"/>
    <w:rsid w:val="4A34774F"/>
    <w:rsid w:val="4A407EA2"/>
    <w:rsid w:val="4A530748"/>
    <w:rsid w:val="4A541B9F"/>
    <w:rsid w:val="4A58343D"/>
    <w:rsid w:val="4A6A3171"/>
    <w:rsid w:val="4A804742"/>
    <w:rsid w:val="4A8C758B"/>
    <w:rsid w:val="4A985F30"/>
    <w:rsid w:val="4AA45F01"/>
    <w:rsid w:val="4AC960E9"/>
    <w:rsid w:val="4ACC7988"/>
    <w:rsid w:val="4AD30D16"/>
    <w:rsid w:val="4AE271AB"/>
    <w:rsid w:val="4AF018C8"/>
    <w:rsid w:val="4AF13892"/>
    <w:rsid w:val="4B1332AD"/>
    <w:rsid w:val="4B197B96"/>
    <w:rsid w:val="4B223A4B"/>
    <w:rsid w:val="4B296B88"/>
    <w:rsid w:val="4B2A0FBC"/>
    <w:rsid w:val="4B2A3AB6"/>
    <w:rsid w:val="4B386DCB"/>
    <w:rsid w:val="4B4E4840"/>
    <w:rsid w:val="4B616322"/>
    <w:rsid w:val="4B62209A"/>
    <w:rsid w:val="4B7A5635"/>
    <w:rsid w:val="4B9D30D2"/>
    <w:rsid w:val="4B9E1324"/>
    <w:rsid w:val="4B9F6334"/>
    <w:rsid w:val="4BA3441D"/>
    <w:rsid w:val="4BA44460"/>
    <w:rsid w:val="4BAB1C93"/>
    <w:rsid w:val="4BAF1783"/>
    <w:rsid w:val="4BAF3531"/>
    <w:rsid w:val="4BC92119"/>
    <w:rsid w:val="4BCD1C09"/>
    <w:rsid w:val="4BCD7E5B"/>
    <w:rsid w:val="4BCF6CB9"/>
    <w:rsid w:val="4BD72A88"/>
    <w:rsid w:val="4BDE5BC4"/>
    <w:rsid w:val="4BE07B8E"/>
    <w:rsid w:val="4BF61160"/>
    <w:rsid w:val="4BFD1393"/>
    <w:rsid w:val="4BFE0015"/>
    <w:rsid w:val="4C0249A2"/>
    <w:rsid w:val="4C0F5D7E"/>
    <w:rsid w:val="4C147838"/>
    <w:rsid w:val="4C1642A8"/>
    <w:rsid w:val="4C1A4723"/>
    <w:rsid w:val="4C235CCD"/>
    <w:rsid w:val="4C2A2BB8"/>
    <w:rsid w:val="4C2D4456"/>
    <w:rsid w:val="4C5C2F8D"/>
    <w:rsid w:val="4C6A7458"/>
    <w:rsid w:val="4C83676C"/>
    <w:rsid w:val="4C87625C"/>
    <w:rsid w:val="4C885B30"/>
    <w:rsid w:val="4C8C5620"/>
    <w:rsid w:val="4C924E2D"/>
    <w:rsid w:val="4CAE1A3B"/>
    <w:rsid w:val="4CB77648"/>
    <w:rsid w:val="4CB9218D"/>
    <w:rsid w:val="4CC530DC"/>
    <w:rsid w:val="4CD40D75"/>
    <w:rsid w:val="4CD86AB8"/>
    <w:rsid w:val="4CE0771A"/>
    <w:rsid w:val="4CE216E4"/>
    <w:rsid w:val="4CEA0599"/>
    <w:rsid w:val="4CED3A14"/>
    <w:rsid w:val="4D355CB8"/>
    <w:rsid w:val="4D5115E9"/>
    <w:rsid w:val="4D602609"/>
    <w:rsid w:val="4D64659D"/>
    <w:rsid w:val="4D6E2F78"/>
    <w:rsid w:val="4D713137"/>
    <w:rsid w:val="4D75441B"/>
    <w:rsid w:val="4D844549"/>
    <w:rsid w:val="4D8E7176"/>
    <w:rsid w:val="4D970721"/>
    <w:rsid w:val="4D99279A"/>
    <w:rsid w:val="4DA81276"/>
    <w:rsid w:val="4DAB41CC"/>
    <w:rsid w:val="4DAB5F7A"/>
    <w:rsid w:val="4DB43081"/>
    <w:rsid w:val="4DB50BA7"/>
    <w:rsid w:val="4DBA61BD"/>
    <w:rsid w:val="4DBE4F9A"/>
    <w:rsid w:val="4DCD5378"/>
    <w:rsid w:val="4DDF3E76"/>
    <w:rsid w:val="4DF96CE5"/>
    <w:rsid w:val="4E0336C0"/>
    <w:rsid w:val="4E102281"/>
    <w:rsid w:val="4E115B91"/>
    <w:rsid w:val="4E2C68E8"/>
    <w:rsid w:val="4E30647F"/>
    <w:rsid w:val="4E355844"/>
    <w:rsid w:val="4E47299C"/>
    <w:rsid w:val="4E557C94"/>
    <w:rsid w:val="4E565D1B"/>
    <w:rsid w:val="4E5B79A0"/>
    <w:rsid w:val="4E600B13"/>
    <w:rsid w:val="4E742810"/>
    <w:rsid w:val="4E7B1D71"/>
    <w:rsid w:val="4E816244"/>
    <w:rsid w:val="4E9407BC"/>
    <w:rsid w:val="4E962786"/>
    <w:rsid w:val="4E992277"/>
    <w:rsid w:val="4EB1136E"/>
    <w:rsid w:val="4EB175C0"/>
    <w:rsid w:val="4EC05A55"/>
    <w:rsid w:val="4EC512BE"/>
    <w:rsid w:val="4EDE5EDB"/>
    <w:rsid w:val="4EE71234"/>
    <w:rsid w:val="4F041DE6"/>
    <w:rsid w:val="4F053468"/>
    <w:rsid w:val="4F11005F"/>
    <w:rsid w:val="4F18319B"/>
    <w:rsid w:val="4F2D446F"/>
    <w:rsid w:val="4F42290E"/>
    <w:rsid w:val="4F5548F6"/>
    <w:rsid w:val="4F585401"/>
    <w:rsid w:val="4F6B5544"/>
    <w:rsid w:val="4F7B197C"/>
    <w:rsid w:val="4F824AB9"/>
    <w:rsid w:val="4F8627FB"/>
    <w:rsid w:val="4F8847C5"/>
    <w:rsid w:val="4F8B6063"/>
    <w:rsid w:val="4F9111A0"/>
    <w:rsid w:val="4F9F566B"/>
    <w:rsid w:val="4FA05F31"/>
    <w:rsid w:val="4FDA2B47"/>
    <w:rsid w:val="4FDC4C2E"/>
    <w:rsid w:val="4FDC7366"/>
    <w:rsid w:val="4FF4152A"/>
    <w:rsid w:val="50106568"/>
    <w:rsid w:val="50250266"/>
    <w:rsid w:val="502A41CA"/>
    <w:rsid w:val="503C735D"/>
    <w:rsid w:val="5043249A"/>
    <w:rsid w:val="506643DA"/>
    <w:rsid w:val="50707007"/>
    <w:rsid w:val="507E7AD2"/>
    <w:rsid w:val="50974594"/>
    <w:rsid w:val="50A53155"/>
    <w:rsid w:val="50B05655"/>
    <w:rsid w:val="50B45146"/>
    <w:rsid w:val="50C03AEB"/>
    <w:rsid w:val="50C715AC"/>
    <w:rsid w:val="50CC62B7"/>
    <w:rsid w:val="50CE26AB"/>
    <w:rsid w:val="50D6330E"/>
    <w:rsid w:val="50D94BAC"/>
    <w:rsid w:val="50DE21C3"/>
    <w:rsid w:val="50EE4AFC"/>
    <w:rsid w:val="5119144D"/>
    <w:rsid w:val="51271DBC"/>
    <w:rsid w:val="51295B34"/>
    <w:rsid w:val="51450494"/>
    <w:rsid w:val="51581F75"/>
    <w:rsid w:val="515A3F3F"/>
    <w:rsid w:val="516052CE"/>
    <w:rsid w:val="5167040A"/>
    <w:rsid w:val="516B68A8"/>
    <w:rsid w:val="51750D79"/>
    <w:rsid w:val="517B4C5C"/>
    <w:rsid w:val="517D5E7F"/>
    <w:rsid w:val="51823496"/>
    <w:rsid w:val="51842D6A"/>
    <w:rsid w:val="518965D2"/>
    <w:rsid w:val="518F170F"/>
    <w:rsid w:val="519474B4"/>
    <w:rsid w:val="51A96C75"/>
    <w:rsid w:val="51AD6837"/>
    <w:rsid w:val="51B51175"/>
    <w:rsid w:val="51CE5807"/>
    <w:rsid w:val="51D27F79"/>
    <w:rsid w:val="51D75590"/>
    <w:rsid w:val="51DB6702"/>
    <w:rsid w:val="51E54D76"/>
    <w:rsid w:val="51E657D3"/>
    <w:rsid w:val="51F37EF0"/>
    <w:rsid w:val="521C11F4"/>
    <w:rsid w:val="52262073"/>
    <w:rsid w:val="522D51B0"/>
    <w:rsid w:val="522E717A"/>
    <w:rsid w:val="52383B54"/>
    <w:rsid w:val="52397FF8"/>
    <w:rsid w:val="524349D3"/>
    <w:rsid w:val="524D7600"/>
    <w:rsid w:val="5253273C"/>
    <w:rsid w:val="525D1F0B"/>
    <w:rsid w:val="525E5B53"/>
    <w:rsid w:val="525E7637"/>
    <w:rsid w:val="52A42F98"/>
    <w:rsid w:val="52B14033"/>
    <w:rsid w:val="52B15FA1"/>
    <w:rsid w:val="52BB6C5F"/>
    <w:rsid w:val="52EC6E19"/>
    <w:rsid w:val="52F777D3"/>
    <w:rsid w:val="53051C89"/>
    <w:rsid w:val="530F0D59"/>
    <w:rsid w:val="53397B84"/>
    <w:rsid w:val="534E0387"/>
    <w:rsid w:val="5352606E"/>
    <w:rsid w:val="53542C10"/>
    <w:rsid w:val="536A2433"/>
    <w:rsid w:val="5371731E"/>
    <w:rsid w:val="538873A9"/>
    <w:rsid w:val="53890B0C"/>
    <w:rsid w:val="538913CD"/>
    <w:rsid w:val="538D6A24"/>
    <w:rsid w:val="53966D85"/>
    <w:rsid w:val="53A14C9F"/>
    <w:rsid w:val="53A771E4"/>
    <w:rsid w:val="53AA2830"/>
    <w:rsid w:val="53B8319F"/>
    <w:rsid w:val="53BA0CC5"/>
    <w:rsid w:val="53CB1124"/>
    <w:rsid w:val="53D02297"/>
    <w:rsid w:val="53D53D51"/>
    <w:rsid w:val="53E4044E"/>
    <w:rsid w:val="53E73A84"/>
    <w:rsid w:val="54056B7B"/>
    <w:rsid w:val="54183C3E"/>
    <w:rsid w:val="541D1254"/>
    <w:rsid w:val="54352A41"/>
    <w:rsid w:val="5435659E"/>
    <w:rsid w:val="54414145"/>
    <w:rsid w:val="54422A68"/>
    <w:rsid w:val="54462559"/>
    <w:rsid w:val="544762D1"/>
    <w:rsid w:val="544D38E7"/>
    <w:rsid w:val="544F3B03"/>
    <w:rsid w:val="5450728F"/>
    <w:rsid w:val="54532EC8"/>
    <w:rsid w:val="545C3B2A"/>
    <w:rsid w:val="546D52BE"/>
    <w:rsid w:val="547277F2"/>
    <w:rsid w:val="547A1D9A"/>
    <w:rsid w:val="5486329D"/>
    <w:rsid w:val="54947768"/>
    <w:rsid w:val="54A454D1"/>
    <w:rsid w:val="54A92AE8"/>
    <w:rsid w:val="54BE6593"/>
    <w:rsid w:val="54CB6F02"/>
    <w:rsid w:val="54E07B03"/>
    <w:rsid w:val="54E862CA"/>
    <w:rsid w:val="54F43483"/>
    <w:rsid w:val="54F509F0"/>
    <w:rsid w:val="54FC20DF"/>
    <w:rsid w:val="54FE7711"/>
    <w:rsid w:val="54FF095A"/>
    <w:rsid w:val="55052414"/>
    <w:rsid w:val="551B1C37"/>
    <w:rsid w:val="551B39E5"/>
    <w:rsid w:val="552D196B"/>
    <w:rsid w:val="552E2FE9"/>
    <w:rsid w:val="552F123F"/>
    <w:rsid w:val="552F1D1C"/>
    <w:rsid w:val="55472A2C"/>
    <w:rsid w:val="55664241"/>
    <w:rsid w:val="55872E29"/>
    <w:rsid w:val="55886BA1"/>
    <w:rsid w:val="5596306C"/>
    <w:rsid w:val="55A57753"/>
    <w:rsid w:val="55AF05D2"/>
    <w:rsid w:val="55B1434A"/>
    <w:rsid w:val="55B300C2"/>
    <w:rsid w:val="55B31E70"/>
    <w:rsid w:val="55D909C5"/>
    <w:rsid w:val="55E22755"/>
    <w:rsid w:val="55FB20AD"/>
    <w:rsid w:val="560501F2"/>
    <w:rsid w:val="561D2C04"/>
    <w:rsid w:val="562A1B91"/>
    <w:rsid w:val="562B40FC"/>
    <w:rsid w:val="562E599A"/>
    <w:rsid w:val="563805C7"/>
    <w:rsid w:val="564156CE"/>
    <w:rsid w:val="56446F6C"/>
    <w:rsid w:val="56462CE4"/>
    <w:rsid w:val="564927D4"/>
    <w:rsid w:val="565D1DDC"/>
    <w:rsid w:val="56616BF1"/>
    <w:rsid w:val="566413BC"/>
    <w:rsid w:val="56757125"/>
    <w:rsid w:val="56764C4B"/>
    <w:rsid w:val="567B5594"/>
    <w:rsid w:val="567C6706"/>
    <w:rsid w:val="567F61F6"/>
    <w:rsid w:val="56933A4F"/>
    <w:rsid w:val="56A8574D"/>
    <w:rsid w:val="56B45E9F"/>
    <w:rsid w:val="56D227CA"/>
    <w:rsid w:val="56D46542"/>
    <w:rsid w:val="56DA167E"/>
    <w:rsid w:val="56DE765E"/>
    <w:rsid w:val="56F42740"/>
    <w:rsid w:val="56F50266"/>
    <w:rsid w:val="570E1930"/>
    <w:rsid w:val="5714398D"/>
    <w:rsid w:val="571C3A45"/>
    <w:rsid w:val="57352781"/>
    <w:rsid w:val="574F5BC8"/>
    <w:rsid w:val="574F7976"/>
    <w:rsid w:val="5753390A"/>
    <w:rsid w:val="575651A9"/>
    <w:rsid w:val="57574A7D"/>
    <w:rsid w:val="57647D46"/>
    <w:rsid w:val="576553EC"/>
    <w:rsid w:val="577D2735"/>
    <w:rsid w:val="579A1556"/>
    <w:rsid w:val="579D2DD8"/>
    <w:rsid w:val="57A31178"/>
    <w:rsid w:val="57A31A70"/>
    <w:rsid w:val="57AC12E1"/>
    <w:rsid w:val="57BB325E"/>
    <w:rsid w:val="57CE11E3"/>
    <w:rsid w:val="57D0303B"/>
    <w:rsid w:val="57D6726A"/>
    <w:rsid w:val="57D850B1"/>
    <w:rsid w:val="57D85BBE"/>
    <w:rsid w:val="57E502DB"/>
    <w:rsid w:val="57E52089"/>
    <w:rsid w:val="57F34730"/>
    <w:rsid w:val="57FB18AC"/>
    <w:rsid w:val="58030761"/>
    <w:rsid w:val="580A1AEF"/>
    <w:rsid w:val="58140FA9"/>
    <w:rsid w:val="58256929"/>
    <w:rsid w:val="58443253"/>
    <w:rsid w:val="58597148"/>
    <w:rsid w:val="586456A3"/>
    <w:rsid w:val="586B4C84"/>
    <w:rsid w:val="586C4558"/>
    <w:rsid w:val="5875165E"/>
    <w:rsid w:val="587873A1"/>
    <w:rsid w:val="587D6765"/>
    <w:rsid w:val="589046EA"/>
    <w:rsid w:val="5895585D"/>
    <w:rsid w:val="58DA3BB7"/>
    <w:rsid w:val="58DA7713"/>
    <w:rsid w:val="58DE5456"/>
    <w:rsid w:val="58DF2F7C"/>
    <w:rsid w:val="58E80082"/>
    <w:rsid w:val="58E95F87"/>
    <w:rsid w:val="59050C34"/>
    <w:rsid w:val="590824D3"/>
    <w:rsid w:val="59091DA7"/>
    <w:rsid w:val="59162E41"/>
    <w:rsid w:val="591E3AA4"/>
    <w:rsid w:val="59253085"/>
    <w:rsid w:val="59411541"/>
    <w:rsid w:val="594554D5"/>
    <w:rsid w:val="59480B21"/>
    <w:rsid w:val="594A4899"/>
    <w:rsid w:val="5960230F"/>
    <w:rsid w:val="59653481"/>
    <w:rsid w:val="59701E26"/>
    <w:rsid w:val="598B27B6"/>
    <w:rsid w:val="598F04FE"/>
    <w:rsid w:val="599864FB"/>
    <w:rsid w:val="59AA17DC"/>
    <w:rsid w:val="59AA5338"/>
    <w:rsid w:val="59AD6BD6"/>
    <w:rsid w:val="59AE7E7C"/>
    <w:rsid w:val="59BB12F3"/>
    <w:rsid w:val="59C30CC7"/>
    <w:rsid w:val="59CA7788"/>
    <w:rsid w:val="59CE54CA"/>
    <w:rsid w:val="59D2488F"/>
    <w:rsid w:val="59D24F4B"/>
    <w:rsid w:val="59DB1995"/>
    <w:rsid w:val="59E11CD3"/>
    <w:rsid w:val="59EE4D9E"/>
    <w:rsid w:val="59F1740B"/>
    <w:rsid w:val="59FF38D6"/>
    <w:rsid w:val="5A19426B"/>
    <w:rsid w:val="5A28406B"/>
    <w:rsid w:val="5A2A46CB"/>
    <w:rsid w:val="5A3B2CC9"/>
    <w:rsid w:val="5A4B6B1B"/>
    <w:rsid w:val="5A5A6D5E"/>
    <w:rsid w:val="5A64198B"/>
    <w:rsid w:val="5A643739"/>
    <w:rsid w:val="5A673229"/>
    <w:rsid w:val="5A6A4AC7"/>
    <w:rsid w:val="5A7871E4"/>
    <w:rsid w:val="5A7D277F"/>
    <w:rsid w:val="5A81253D"/>
    <w:rsid w:val="5A854F44"/>
    <w:rsid w:val="5A8557D0"/>
    <w:rsid w:val="5A867B53"/>
    <w:rsid w:val="5A9B2ED2"/>
    <w:rsid w:val="5AB126F6"/>
    <w:rsid w:val="5ADA39FB"/>
    <w:rsid w:val="5AE3311B"/>
    <w:rsid w:val="5AEF16BE"/>
    <w:rsid w:val="5B1213E7"/>
    <w:rsid w:val="5B150ED7"/>
    <w:rsid w:val="5B1769FD"/>
    <w:rsid w:val="5B21162A"/>
    <w:rsid w:val="5B215ACE"/>
    <w:rsid w:val="5B2353A2"/>
    <w:rsid w:val="5B37709F"/>
    <w:rsid w:val="5B3C46B5"/>
    <w:rsid w:val="5B465534"/>
    <w:rsid w:val="5B4812AC"/>
    <w:rsid w:val="5B59067D"/>
    <w:rsid w:val="5B793214"/>
    <w:rsid w:val="5B8878FB"/>
    <w:rsid w:val="5B90055D"/>
    <w:rsid w:val="5BAD2C7C"/>
    <w:rsid w:val="5BC56459"/>
    <w:rsid w:val="5BDE576D"/>
    <w:rsid w:val="5BE03293"/>
    <w:rsid w:val="5BEC1C38"/>
    <w:rsid w:val="5BF60D08"/>
    <w:rsid w:val="5BFD2097"/>
    <w:rsid w:val="5C1967A5"/>
    <w:rsid w:val="5C2A13BA"/>
    <w:rsid w:val="5C302BB6"/>
    <w:rsid w:val="5C3B496D"/>
    <w:rsid w:val="5C3E620B"/>
    <w:rsid w:val="5C441A74"/>
    <w:rsid w:val="5C545A2F"/>
    <w:rsid w:val="5C6519EA"/>
    <w:rsid w:val="5C711886"/>
    <w:rsid w:val="5C734895"/>
    <w:rsid w:val="5C761E49"/>
    <w:rsid w:val="5C855BE8"/>
    <w:rsid w:val="5C877BB2"/>
    <w:rsid w:val="5C891B7C"/>
    <w:rsid w:val="5C8A54F9"/>
    <w:rsid w:val="5C912102"/>
    <w:rsid w:val="5C983B6D"/>
    <w:rsid w:val="5CA644DC"/>
    <w:rsid w:val="5CC22998"/>
    <w:rsid w:val="5CC901CB"/>
    <w:rsid w:val="5CCE57E1"/>
    <w:rsid w:val="5CD85171"/>
    <w:rsid w:val="5CDD77D2"/>
    <w:rsid w:val="5CE24DE9"/>
    <w:rsid w:val="5CEB0141"/>
    <w:rsid w:val="5CFF599B"/>
    <w:rsid w:val="5D0B07E3"/>
    <w:rsid w:val="5D46469E"/>
    <w:rsid w:val="5D4A130C"/>
    <w:rsid w:val="5D55380D"/>
    <w:rsid w:val="5D6E48CE"/>
    <w:rsid w:val="5D740137"/>
    <w:rsid w:val="5D79574D"/>
    <w:rsid w:val="5D8D2FA6"/>
    <w:rsid w:val="5DA402F0"/>
    <w:rsid w:val="5DA64068"/>
    <w:rsid w:val="5DB03139"/>
    <w:rsid w:val="5DB449D7"/>
    <w:rsid w:val="5DBE7604"/>
    <w:rsid w:val="5DC97E04"/>
    <w:rsid w:val="5DCC43AA"/>
    <w:rsid w:val="5DCC7F73"/>
    <w:rsid w:val="5DCF7A63"/>
    <w:rsid w:val="5DDB1F64"/>
    <w:rsid w:val="5DE74DAC"/>
    <w:rsid w:val="5DF36CA1"/>
    <w:rsid w:val="5DF47840"/>
    <w:rsid w:val="5DFC4FE8"/>
    <w:rsid w:val="5E0A0A9B"/>
    <w:rsid w:val="5E2E29DB"/>
    <w:rsid w:val="5E2F405E"/>
    <w:rsid w:val="5E39312E"/>
    <w:rsid w:val="5E542418"/>
    <w:rsid w:val="5E5E4943"/>
    <w:rsid w:val="5E631301"/>
    <w:rsid w:val="5E6957C1"/>
    <w:rsid w:val="5E734892"/>
    <w:rsid w:val="5E766130"/>
    <w:rsid w:val="5E86427D"/>
    <w:rsid w:val="5E967537"/>
    <w:rsid w:val="5E9F11E3"/>
    <w:rsid w:val="5EA54320"/>
    <w:rsid w:val="5EAA5DDA"/>
    <w:rsid w:val="5EAE07E6"/>
    <w:rsid w:val="5ECE3876"/>
    <w:rsid w:val="5ED30E8D"/>
    <w:rsid w:val="5EFC4888"/>
    <w:rsid w:val="5EFD6EAF"/>
    <w:rsid w:val="5F051213"/>
    <w:rsid w:val="5F076D88"/>
    <w:rsid w:val="5F0A3E4D"/>
    <w:rsid w:val="5F1119B5"/>
    <w:rsid w:val="5F13397F"/>
    <w:rsid w:val="5F1576F7"/>
    <w:rsid w:val="5F180F96"/>
    <w:rsid w:val="5F36189D"/>
    <w:rsid w:val="5F396517"/>
    <w:rsid w:val="5F3F6522"/>
    <w:rsid w:val="5F427DC1"/>
    <w:rsid w:val="5F473629"/>
    <w:rsid w:val="5F5A335C"/>
    <w:rsid w:val="5F5A7800"/>
    <w:rsid w:val="5F70492E"/>
    <w:rsid w:val="5F7A57AC"/>
    <w:rsid w:val="5F7E529D"/>
    <w:rsid w:val="5F92011E"/>
    <w:rsid w:val="5FA62A45"/>
    <w:rsid w:val="5FAA6092"/>
    <w:rsid w:val="5FBA3DFB"/>
    <w:rsid w:val="5FCD1C1B"/>
    <w:rsid w:val="5FCD1D80"/>
    <w:rsid w:val="5FD4310E"/>
    <w:rsid w:val="5FD70E51"/>
    <w:rsid w:val="5FDE2523"/>
    <w:rsid w:val="60003F04"/>
    <w:rsid w:val="60057CBB"/>
    <w:rsid w:val="600D2A18"/>
    <w:rsid w:val="60107EBF"/>
    <w:rsid w:val="60116FD5"/>
    <w:rsid w:val="601259E5"/>
    <w:rsid w:val="601479AF"/>
    <w:rsid w:val="60254689"/>
    <w:rsid w:val="602C2F4B"/>
    <w:rsid w:val="602D6CC3"/>
    <w:rsid w:val="60374088"/>
    <w:rsid w:val="604016C3"/>
    <w:rsid w:val="6047263F"/>
    <w:rsid w:val="60575AEE"/>
    <w:rsid w:val="60597AB8"/>
    <w:rsid w:val="608C1C3B"/>
    <w:rsid w:val="609B1E7E"/>
    <w:rsid w:val="609D5BF6"/>
    <w:rsid w:val="60AF592A"/>
    <w:rsid w:val="60B30F76"/>
    <w:rsid w:val="60B82A30"/>
    <w:rsid w:val="60BF5B6D"/>
    <w:rsid w:val="60DD4245"/>
    <w:rsid w:val="60EA6962"/>
    <w:rsid w:val="60EE1FAE"/>
    <w:rsid w:val="60FE2644"/>
    <w:rsid w:val="61002800"/>
    <w:rsid w:val="61047A23"/>
    <w:rsid w:val="611440D5"/>
    <w:rsid w:val="612F1D99"/>
    <w:rsid w:val="613216F0"/>
    <w:rsid w:val="6146003C"/>
    <w:rsid w:val="61530196"/>
    <w:rsid w:val="61747C2C"/>
    <w:rsid w:val="618446C0"/>
    <w:rsid w:val="618741B1"/>
    <w:rsid w:val="619E0170"/>
    <w:rsid w:val="61D90EB0"/>
    <w:rsid w:val="61E11B13"/>
    <w:rsid w:val="61EF4230"/>
    <w:rsid w:val="61FE0491"/>
    <w:rsid w:val="61FE26C5"/>
    <w:rsid w:val="62141EE8"/>
    <w:rsid w:val="622017FD"/>
    <w:rsid w:val="622163B3"/>
    <w:rsid w:val="62347E94"/>
    <w:rsid w:val="62373E29"/>
    <w:rsid w:val="62420E66"/>
    <w:rsid w:val="62437ED2"/>
    <w:rsid w:val="625B3673"/>
    <w:rsid w:val="626A5FAC"/>
    <w:rsid w:val="626B3D79"/>
    <w:rsid w:val="626D33A6"/>
    <w:rsid w:val="627209BD"/>
    <w:rsid w:val="6274758F"/>
    <w:rsid w:val="628F156F"/>
    <w:rsid w:val="629152E7"/>
    <w:rsid w:val="62943CA3"/>
    <w:rsid w:val="6299063F"/>
    <w:rsid w:val="62AE5EBC"/>
    <w:rsid w:val="62B17737"/>
    <w:rsid w:val="62B819A7"/>
    <w:rsid w:val="62BA2B36"/>
    <w:rsid w:val="62C84A81"/>
    <w:rsid w:val="62CA6A4B"/>
    <w:rsid w:val="62CD2097"/>
    <w:rsid w:val="62D578C9"/>
    <w:rsid w:val="62F92E8C"/>
    <w:rsid w:val="62FA7330"/>
    <w:rsid w:val="6300246C"/>
    <w:rsid w:val="63027F93"/>
    <w:rsid w:val="630662E3"/>
    <w:rsid w:val="630E06E5"/>
    <w:rsid w:val="631101D6"/>
    <w:rsid w:val="631D6B7A"/>
    <w:rsid w:val="631E189E"/>
    <w:rsid w:val="631F0B45"/>
    <w:rsid w:val="632C5010"/>
    <w:rsid w:val="63381C06"/>
    <w:rsid w:val="633914DA"/>
    <w:rsid w:val="63416D0D"/>
    <w:rsid w:val="634265E1"/>
    <w:rsid w:val="634F07DE"/>
    <w:rsid w:val="63512CC8"/>
    <w:rsid w:val="635307EE"/>
    <w:rsid w:val="637C5F97"/>
    <w:rsid w:val="637D586B"/>
    <w:rsid w:val="63827325"/>
    <w:rsid w:val="6390559E"/>
    <w:rsid w:val="639860B9"/>
    <w:rsid w:val="639C2195"/>
    <w:rsid w:val="63AC0320"/>
    <w:rsid w:val="63CB2A7A"/>
    <w:rsid w:val="63CE60C7"/>
    <w:rsid w:val="63D00091"/>
    <w:rsid w:val="63D27965"/>
    <w:rsid w:val="63DE187D"/>
    <w:rsid w:val="63FF248C"/>
    <w:rsid w:val="64041AE8"/>
    <w:rsid w:val="640B10C9"/>
    <w:rsid w:val="641A130C"/>
    <w:rsid w:val="641B57B0"/>
    <w:rsid w:val="641E6C54"/>
    <w:rsid w:val="642167B4"/>
    <w:rsid w:val="642F125B"/>
    <w:rsid w:val="643E149E"/>
    <w:rsid w:val="64432611"/>
    <w:rsid w:val="644A7E43"/>
    <w:rsid w:val="645C7B76"/>
    <w:rsid w:val="646507D9"/>
    <w:rsid w:val="6467583F"/>
    <w:rsid w:val="64714514"/>
    <w:rsid w:val="64754C21"/>
    <w:rsid w:val="6486074F"/>
    <w:rsid w:val="6488707F"/>
    <w:rsid w:val="64896EBA"/>
    <w:rsid w:val="648A46E4"/>
    <w:rsid w:val="64DB4988"/>
    <w:rsid w:val="64DE67DD"/>
    <w:rsid w:val="64EE1C5B"/>
    <w:rsid w:val="64F7097C"/>
    <w:rsid w:val="64F743B2"/>
    <w:rsid w:val="650049A6"/>
    <w:rsid w:val="65075D34"/>
    <w:rsid w:val="651B17E0"/>
    <w:rsid w:val="65222B6E"/>
    <w:rsid w:val="65230A03"/>
    <w:rsid w:val="652524CF"/>
    <w:rsid w:val="652C7549"/>
    <w:rsid w:val="652F6BC9"/>
    <w:rsid w:val="653B59DE"/>
    <w:rsid w:val="65750EF0"/>
    <w:rsid w:val="65757142"/>
    <w:rsid w:val="659D0447"/>
    <w:rsid w:val="65BF660F"/>
    <w:rsid w:val="65CA251E"/>
    <w:rsid w:val="65E10333"/>
    <w:rsid w:val="65E63B9C"/>
    <w:rsid w:val="65E971E8"/>
    <w:rsid w:val="65F4293E"/>
    <w:rsid w:val="65F603BE"/>
    <w:rsid w:val="66157FDD"/>
    <w:rsid w:val="66535911"/>
    <w:rsid w:val="665A00E6"/>
    <w:rsid w:val="665A1E94"/>
    <w:rsid w:val="66651FD6"/>
    <w:rsid w:val="66680A54"/>
    <w:rsid w:val="666D7E19"/>
    <w:rsid w:val="66860EDB"/>
    <w:rsid w:val="66882EA5"/>
    <w:rsid w:val="66A05988"/>
    <w:rsid w:val="66BA2932"/>
    <w:rsid w:val="66CC0FE3"/>
    <w:rsid w:val="66CF3BE6"/>
    <w:rsid w:val="66D24120"/>
    <w:rsid w:val="66DB1226"/>
    <w:rsid w:val="66EA76BB"/>
    <w:rsid w:val="66F45E44"/>
    <w:rsid w:val="66F61BBC"/>
    <w:rsid w:val="67095D94"/>
    <w:rsid w:val="670A092A"/>
    <w:rsid w:val="670C13E0"/>
    <w:rsid w:val="671B3414"/>
    <w:rsid w:val="673F7A07"/>
    <w:rsid w:val="674566A0"/>
    <w:rsid w:val="67786A75"/>
    <w:rsid w:val="67840CA7"/>
    <w:rsid w:val="678C30B5"/>
    <w:rsid w:val="6796514D"/>
    <w:rsid w:val="67A05FCC"/>
    <w:rsid w:val="67A96C2F"/>
    <w:rsid w:val="67B13D35"/>
    <w:rsid w:val="67B53825"/>
    <w:rsid w:val="67C1666E"/>
    <w:rsid w:val="67CC4920"/>
    <w:rsid w:val="67ED169D"/>
    <w:rsid w:val="682409AB"/>
    <w:rsid w:val="68246BFD"/>
    <w:rsid w:val="683204E9"/>
    <w:rsid w:val="683A01CF"/>
    <w:rsid w:val="683F022E"/>
    <w:rsid w:val="68525518"/>
    <w:rsid w:val="68534DEC"/>
    <w:rsid w:val="685C0145"/>
    <w:rsid w:val="686314D3"/>
    <w:rsid w:val="6865349E"/>
    <w:rsid w:val="68666B58"/>
    <w:rsid w:val="68882CE8"/>
    <w:rsid w:val="688F4E56"/>
    <w:rsid w:val="68923B67"/>
    <w:rsid w:val="68A65864"/>
    <w:rsid w:val="68AD09A1"/>
    <w:rsid w:val="68AF4719"/>
    <w:rsid w:val="68B00491"/>
    <w:rsid w:val="68BC0BE4"/>
    <w:rsid w:val="68BE495C"/>
    <w:rsid w:val="68D423D1"/>
    <w:rsid w:val="68E00A78"/>
    <w:rsid w:val="68E329CB"/>
    <w:rsid w:val="68EA39A3"/>
    <w:rsid w:val="690A5DF3"/>
    <w:rsid w:val="690C1B6B"/>
    <w:rsid w:val="690C3919"/>
    <w:rsid w:val="690F748C"/>
    <w:rsid w:val="69286279"/>
    <w:rsid w:val="69323326"/>
    <w:rsid w:val="693A1BAB"/>
    <w:rsid w:val="693E6384"/>
    <w:rsid w:val="694C01BA"/>
    <w:rsid w:val="694D7670"/>
    <w:rsid w:val="695B21AB"/>
    <w:rsid w:val="69735746"/>
    <w:rsid w:val="69AF5B64"/>
    <w:rsid w:val="69B53FB1"/>
    <w:rsid w:val="69B63885"/>
    <w:rsid w:val="69BB3235"/>
    <w:rsid w:val="69C53AC8"/>
    <w:rsid w:val="69D56401"/>
    <w:rsid w:val="69E00902"/>
    <w:rsid w:val="6A0A2212"/>
    <w:rsid w:val="6A1236F5"/>
    <w:rsid w:val="6A1B7B8C"/>
    <w:rsid w:val="6A1C386D"/>
    <w:rsid w:val="6A4610AD"/>
    <w:rsid w:val="6A4C31B1"/>
    <w:rsid w:val="6A537326"/>
    <w:rsid w:val="6A9040D6"/>
    <w:rsid w:val="6A927E4E"/>
    <w:rsid w:val="6A94006A"/>
    <w:rsid w:val="6AA47B81"/>
    <w:rsid w:val="6AAB0F10"/>
    <w:rsid w:val="6AAE27AE"/>
    <w:rsid w:val="6AB13B26"/>
    <w:rsid w:val="6ABB4935"/>
    <w:rsid w:val="6AE121A5"/>
    <w:rsid w:val="6AE34B4E"/>
    <w:rsid w:val="6AE461D0"/>
    <w:rsid w:val="6AF428B7"/>
    <w:rsid w:val="6AF705F9"/>
    <w:rsid w:val="6AFB3C45"/>
    <w:rsid w:val="6B0D5727"/>
    <w:rsid w:val="6B120F8F"/>
    <w:rsid w:val="6B217424"/>
    <w:rsid w:val="6B427AC6"/>
    <w:rsid w:val="6B460C38"/>
    <w:rsid w:val="6B517D09"/>
    <w:rsid w:val="6B5275DD"/>
    <w:rsid w:val="6B543355"/>
    <w:rsid w:val="6B59096C"/>
    <w:rsid w:val="6B5B0B88"/>
    <w:rsid w:val="6B667317"/>
    <w:rsid w:val="6B797260"/>
    <w:rsid w:val="6B930322"/>
    <w:rsid w:val="6B9B2D32"/>
    <w:rsid w:val="6BA53BB1"/>
    <w:rsid w:val="6BA918F3"/>
    <w:rsid w:val="6BB40298"/>
    <w:rsid w:val="6BC06C3D"/>
    <w:rsid w:val="6BD85E8F"/>
    <w:rsid w:val="6BE4292B"/>
    <w:rsid w:val="6BF30DC0"/>
    <w:rsid w:val="6C07486C"/>
    <w:rsid w:val="6C0E1756"/>
    <w:rsid w:val="6C1F3963"/>
    <w:rsid w:val="6C272818"/>
    <w:rsid w:val="6C290941"/>
    <w:rsid w:val="6C3A0673"/>
    <w:rsid w:val="6C494E84"/>
    <w:rsid w:val="6C4C04D0"/>
    <w:rsid w:val="6C5A499B"/>
    <w:rsid w:val="6C5B75B1"/>
    <w:rsid w:val="6C7001D4"/>
    <w:rsid w:val="6C700663"/>
    <w:rsid w:val="6C783074"/>
    <w:rsid w:val="6C7A6DEC"/>
    <w:rsid w:val="6C847C6A"/>
    <w:rsid w:val="6C97799E"/>
    <w:rsid w:val="6CA200F0"/>
    <w:rsid w:val="6CA67BE1"/>
    <w:rsid w:val="6CAB51F7"/>
    <w:rsid w:val="6CBA7B30"/>
    <w:rsid w:val="6CC268D7"/>
    <w:rsid w:val="6CDB1656"/>
    <w:rsid w:val="6CEA3DAE"/>
    <w:rsid w:val="6CED1CB3"/>
    <w:rsid w:val="6CF272CA"/>
    <w:rsid w:val="6D007B08"/>
    <w:rsid w:val="6D1F1741"/>
    <w:rsid w:val="6D2011DA"/>
    <w:rsid w:val="6D396CA7"/>
    <w:rsid w:val="6D4C69DA"/>
    <w:rsid w:val="6D52229A"/>
    <w:rsid w:val="6D561607"/>
    <w:rsid w:val="6D610768"/>
    <w:rsid w:val="6D870CF8"/>
    <w:rsid w:val="6D8A12B0"/>
    <w:rsid w:val="6D8A5754"/>
    <w:rsid w:val="6D8C6C3D"/>
    <w:rsid w:val="6D9E6B0A"/>
    <w:rsid w:val="6DB12CE1"/>
    <w:rsid w:val="6DB30807"/>
    <w:rsid w:val="6DC01176"/>
    <w:rsid w:val="6DC36570"/>
    <w:rsid w:val="6DD42796"/>
    <w:rsid w:val="6DE22E9A"/>
    <w:rsid w:val="6DE76703"/>
    <w:rsid w:val="6DFB5D0A"/>
    <w:rsid w:val="6E0077C5"/>
    <w:rsid w:val="6E092639"/>
    <w:rsid w:val="6E1374F8"/>
    <w:rsid w:val="6E1A0886"/>
    <w:rsid w:val="6E3B25AB"/>
    <w:rsid w:val="6E4678CD"/>
    <w:rsid w:val="6E4C2A0A"/>
    <w:rsid w:val="6E5378F4"/>
    <w:rsid w:val="6E62222D"/>
    <w:rsid w:val="6E751F61"/>
    <w:rsid w:val="6E761835"/>
    <w:rsid w:val="6E985C4F"/>
    <w:rsid w:val="6EAD34A8"/>
    <w:rsid w:val="6EAD62A3"/>
    <w:rsid w:val="6EAD6D6F"/>
    <w:rsid w:val="6EB32A89"/>
    <w:rsid w:val="6EB365E5"/>
    <w:rsid w:val="6ED749C9"/>
    <w:rsid w:val="6EE449F0"/>
    <w:rsid w:val="6EE669BA"/>
    <w:rsid w:val="6EFD1A11"/>
    <w:rsid w:val="6F26325B"/>
    <w:rsid w:val="6F2B6AC3"/>
    <w:rsid w:val="6F2F65B3"/>
    <w:rsid w:val="6F307C36"/>
    <w:rsid w:val="6F327569"/>
    <w:rsid w:val="6F410095"/>
    <w:rsid w:val="6F60051B"/>
    <w:rsid w:val="6F743FC6"/>
    <w:rsid w:val="6F745D74"/>
    <w:rsid w:val="6F7B35A7"/>
    <w:rsid w:val="6F8926FC"/>
    <w:rsid w:val="6F906926"/>
    <w:rsid w:val="6FA348AB"/>
    <w:rsid w:val="6FAF14A2"/>
    <w:rsid w:val="6FB41A0F"/>
    <w:rsid w:val="6FE56C72"/>
    <w:rsid w:val="6FEA46AC"/>
    <w:rsid w:val="6FF330B2"/>
    <w:rsid w:val="6FF45107"/>
    <w:rsid w:val="6FF670D1"/>
    <w:rsid w:val="7000585A"/>
    <w:rsid w:val="70027FD6"/>
    <w:rsid w:val="700A0487"/>
    <w:rsid w:val="70147557"/>
    <w:rsid w:val="70161521"/>
    <w:rsid w:val="70231548"/>
    <w:rsid w:val="702A6D7B"/>
    <w:rsid w:val="703B4AE4"/>
    <w:rsid w:val="704020FA"/>
    <w:rsid w:val="70514307"/>
    <w:rsid w:val="705160B5"/>
    <w:rsid w:val="705636CC"/>
    <w:rsid w:val="705A41AE"/>
    <w:rsid w:val="70673B2B"/>
    <w:rsid w:val="7075449A"/>
    <w:rsid w:val="70814BED"/>
    <w:rsid w:val="70A02B99"/>
    <w:rsid w:val="70AC7790"/>
    <w:rsid w:val="70B30B1E"/>
    <w:rsid w:val="70BA662E"/>
    <w:rsid w:val="70DC0CFB"/>
    <w:rsid w:val="70DF7B65"/>
    <w:rsid w:val="70E64A50"/>
    <w:rsid w:val="70F57389"/>
    <w:rsid w:val="70FF3D63"/>
    <w:rsid w:val="710C022E"/>
    <w:rsid w:val="71353C29"/>
    <w:rsid w:val="71397275"/>
    <w:rsid w:val="713C6D66"/>
    <w:rsid w:val="7141437C"/>
    <w:rsid w:val="715A543E"/>
    <w:rsid w:val="715B62AC"/>
    <w:rsid w:val="71630796"/>
    <w:rsid w:val="717007BD"/>
    <w:rsid w:val="717B5AE0"/>
    <w:rsid w:val="717E037B"/>
    <w:rsid w:val="71961FEC"/>
    <w:rsid w:val="719A3A8C"/>
    <w:rsid w:val="719E357C"/>
    <w:rsid w:val="71A52B5D"/>
    <w:rsid w:val="71B23CEF"/>
    <w:rsid w:val="71CD3E62"/>
    <w:rsid w:val="71D60F68"/>
    <w:rsid w:val="71DB4C11"/>
    <w:rsid w:val="72007D93"/>
    <w:rsid w:val="72270127"/>
    <w:rsid w:val="722A3062"/>
    <w:rsid w:val="722C0B88"/>
    <w:rsid w:val="722D13D1"/>
    <w:rsid w:val="722E2B52"/>
    <w:rsid w:val="72345C8F"/>
    <w:rsid w:val="723E589A"/>
    <w:rsid w:val="725620A9"/>
    <w:rsid w:val="725956F5"/>
    <w:rsid w:val="725A4B4B"/>
    <w:rsid w:val="727367B7"/>
    <w:rsid w:val="727B38BE"/>
    <w:rsid w:val="728564EA"/>
    <w:rsid w:val="72A5093A"/>
    <w:rsid w:val="72B50B7E"/>
    <w:rsid w:val="72B776CF"/>
    <w:rsid w:val="72C708B1"/>
    <w:rsid w:val="72D23EF4"/>
    <w:rsid w:val="72D57472"/>
    <w:rsid w:val="72E17BC5"/>
    <w:rsid w:val="72EE22E1"/>
    <w:rsid w:val="73045661"/>
    <w:rsid w:val="7315786E"/>
    <w:rsid w:val="73263829"/>
    <w:rsid w:val="7327796A"/>
    <w:rsid w:val="732D105C"/>
    <w:rsid w:val="733E5017"/>
    <w:rsid w:val="735859AD"/>
    <w:rsid w:val="735D2FC3"/>
    <w:rsid w:val="73667E4A"/>
    <w:rsid w:val="73797DFD"/>
    <w:rsid w:val="73836ECE"/>
    <w:rsid w:val="738467A2"/>
    <w:rsid w:val="73922C6D"/>
    <w:rsid w:val="73993FFB"/>
    <w:rsid w:val="73A17354"/>
    <w:rsid w:val="73A47BD6"/>
    <w:rsid w:val="73A82490"/>
    <w:rsid w:val="73AB01D2"/>
    <w:rsid w:val="73B01345"/>
    <w:rsid w:val="73B13A3B"/>
    <w:rsid w:val="73B250BD"/>
    <w:rsid w:val="73B70925"/>
    <w:rsid w:val="73BD5FCC"/>
    <w:rsid w:val="73BE1CB4"/>
    <w:rsid w:val="73C03C7E"/>
    <w:rsid w:val="73D6524F"/>
    <w:rsid w:val="73D95FCE"/>
    <w:rsid w:val="73DC1B41"/>
    <w:rsid w:val="73DE2356"/>
    <w:rsid w:val="73E01C2A"/>
    <w:rsid w:val="73E3171A"/>
    <w:rsid w:val="73ED4347"/>
    <w:rsid w:val="74031DBD"/>
    <w:rsid w:val="74035919"/>
    <w:rsid w:val="74086461"/>
    <w:rsid w:val="74123DAE"/>
    <w:rsid w:val="742003C3"/>
    <w:rsid w:val="74533E38"/>
    <w:rsid w:val="74654825"/>
    <w:rsid w:val="74723149"/>
    <w:rsid w:val="748C1DB2"/>
    <w:rsid w:val="748D0583"/>
    <w:rsid w:val="74980757"/>
    <w:rsid w:val="749E3893"/>
    <w:rsid w:val="74AE7F7A"/>
    <w:rsid w:val="74C06141"/>
    <w:rsid w:val="74C7103C"/>
    <w:rsid w:val="74DF6386"/>
    <w:rsid w:val="74E514C2"/>
    <w:rsid w:val="74F6543C"/>
    <w:rsid w:val="74F72F88"/>
    <w:rsid w:val="750000AA"/>
    <w:rsid w:val="750556C0"/>
    <w:rsid w:val="750C6A4F"/>
    <w:rsid w:val="751A00A9"/>
    <w:rsid w:val="75330480"/>
    <w:rsid w:val="753D12FE"/>
    <w:rsid w:val="754461E9"/>
    <w:rsid w:val="756B19C7"/>
    <w:rsid w:val="75706FDE"/>
    <w:rsid w:val="759929D8"/>
    <w:rsid w:val="759966A2"/>
    <w:rsid w:val="75AF5D58"/>
    <w:rsid w:val="75B01AD0"/>
    <w:rsid w:val="75B96BD7"/>
    <w:rsid w:val="75C31803"/>
    <w:rsid w:val="75C42813"/>
    <w:rsid w:val="75C4732A"/>
    <w:rsid w:val="75C77DC6"/>
    <w:rsid w:val="75CB690A"/>
    <w:rsid w:val="75CD2682"/>
    <w:rsid w:val="75D51537"/>
    <w:rsid w:val="75F71D9D"/>
    <w:rsid w:val="75F93477"/>
    <w:rsid w:val="75FA2D4B"/>
    <w:rsid w:val="760F4A49"/>
    <w:rsid w:val="7610431D"/>
    <w:rsid w:val="7625601A"/>
    <w:rsid w:val="76261D92"/>
    <w:rsid w:val="763641D6"/>
    <w:rsid w:val="76452218"/>
    <w:rsid w:val="76530DD9"/>
    <w:rsid w:val="76562678"/>
    <w:rsid w:val="765929B4"/>
    <w:rsid w:val="765E152C"/>
    <w:rsid w:val="76610CFB"/>
    <w:rsid w:val="76650B0D"/>
    <w:rsid w:val="767F31A9"/>
    <w:rsid w:val="76922CFF"/>
    <w:rsid w:val="769B452E"/>
    <w:rsid w:val="769F2138"/>
    <w:rsid w:val="76AA4771"/>
    <w:rsid w:val="76BE3220"/>
    <w:rsid w:val="76E87C8D"/>
    <w:rsid w:val="76F1414E"/>
    <w:rsid w:val="770519A8"/>
    <w:rsid w:val="770E2F52"/>
    <w:rsid w:val="77147E3D"/>
    <w:rsid w:val="771D4F43"/>
    <w:rsid w:val="77212C85"/>
    <w:rsid w:val="7725204A"/>
    <w:rsid w:val="77277B70"/>
    <w:rsid w:val="773D297D"/>
    <w:rsid w:val="774670D8"/>
    <w:rsid w:val="774723A6"/>
    <w:rsid w:val="77521CC0"/>
    <w:rsid w:val="77617526"/>
    <w:rsid w:val="77764653"/>
    <w:rsid w:val="779C67B0"/>
    <w:rsid w:val="779D47FF"/>
    <w:rsid w:val="77A2369A"/>
    <w:rsid w:val="77AB69F3"/>
    <w:rsid w:val="77C11D73"/>
    <w:rsid w:val="77CA50CB"/>
    <w:rsid w:val="77D35A5A"/>
    <w:rsid w:val="77DC6BAC"/>
    <w:rsid w:val="77DE0B76"/>
    <w:rsid w:val="77E872FF"/>
    <w:rsid w:val="77F263D0"/>
    <w:rsid w:val="77F94F8A"/>
    <w:rsid w:val="78047EB1"/>
    <w:rsid w:val="78197E01"/>
    <w:rsid w:val="781E0F73"/>
    <w:rsid w:val="78300CA6"/>
    <w:rsid w:val="784B5AE0"/>
    <w:rsid w:val="7851759A"/>
    <w:rsid w:val="786D3CA8"/>
    <w:rsid w:val="78774B27"/>
    <w:rsid w:val="7879089F"/>
    <w:rsid w:val="78896C5F"/>
    <w:rsid w:val="78C80EDF"/>
    <w:rsid w:val="78CD2A29"/>
    <w:rsid w:val="78D36201"/>
    <w:rsid w:val="78D635FC"/>
    <w:rsid w:val="78E55F35"/>
    <w:rsid w:val="78F10436"/>
    <w:rsid w:val="78FD4950"/>
    <w:rsid w:val="790C1713"/>
    <w:rsid w:val="790E1ADB"/>
    <w:rsid w:val="791B3704"/>
    <w:rsid w:val="792C5912"/>
    <w:rsid w:val="793547C6"/>
    <w:rsid w:val="79420C91"/>
    <w:rsid w:val="794669D3"/>
    <w:rsid w:val="794B3FEA"/>
    <w:rsid w:val="796C6412"/>
    <w:rsid w:val="79823784"/>
    <w:rsid w:val="798A150A"/>
    <w:rsid w:val="79A90D10"/>
    <w:rsid w:val="79AC0800"/>
    <w:rsid w:val="79B80F53"/>
    <w:rsid w:val="79C124FE"/>
    <w:rsid w:val="79D42567"/>
    <w:rsid w:val="79D63CA4"/>
    <w:rsid w:val="7A0128FA"/>
    <w:rsid w:val="7A0643B5"/>
    <w:rsid w:val="7A13262E"/>
    <w:rsid w:val="7A161B6E"/>
    <w:rsid w:val="7A1940E8"/>
    <w:rsid w:val="7A195E96"/>
    <w:rsid w:val="7A247BD1"/>
    <w:rsid w:val="7A301C6B"/>
    <w:rsid w:val="7A440A39"/>
    <w:rsid w:val="7A456C8B"/>
    <w:rsid w:val="7A4B1DC7"/>
    <w:rsid w:val="7A613399"/>
    <w:rsid w:val="7A637111"/>
    <w:rsid w:val="7A811C8D"/>
    <w:rsid w:val="7A8552D9"/>
    <w:rsid w:val="7AB4796D"/>
    <w:rsid w:val="7AB67B89"/>
    <w:rsid w:val="7ABD2CC5"/>
    <w:rsid w:val="7ABE4C8F"/>
    <w:rsid w:val="7AE00762"/>
    <w:rsid w:val="7AE71AF0"/>
    <w:rsid w:val="7AF24EBB"/>
    <w:rsid w:val="7AFD7566"/>
    <w:rsid w:val="7B130B37"/>
    <w:rsid w:val="7B14665D"/>
    <w:rsid w:val="7B1B79EC"/>
    <w:rsid w:val="7B304F7F"/>
    <w:rsid w:val="7B3B1E3C"/>
    <w:rsid w:val="7B537186"/>
    <w:rsid w:val="7B6273C9"/>
    <w:rsid w:val="7B6F1AE6"/>
    <w:rsid w:val="7B7B048A"/>
    <w:rsid w:val="7B7D06A6"/>
    <w:rsid w:val="7B7F441F"/>
    <w:rsid w:val="7B851309"/>
    <w:rsid w:val="7B9003DA"/>
    <w:rsid w:val="7B9854E0"/>
    <w:rsid w:val="7B9C6D7F"/>
    <w:rsid w:val="7BA63759"/>
    <w:rsid w:val="7BB045D8"/>
    <w:rsid w:val="7BBF3BED"/>
    <w:rsid w:val="7BC57958"/>
    <w:rsid w:val="7BCC6F48"/>
    <w:rsid w:val="7BD0027A"/>
    <w:rsid w:val="7BD76009"/>
    <w:rsid w:val="7BD77DB7"/>
    <w:rsid w:val="7BE85AB9"/>
    <w:rsid w:val="7BF32717"/>
    <w:rsid w:val="7C1903CF"/>
    <w:rsid w:val="7C262AEC"/>
    <w:rsid w:val="7C283604"/>
    <w:rsid w:val="7C4C62DD"/>
    <w:rsid w:val="7C507B69"/>
    <w:rsid w:val="7C541407"/>
    <w:rsid w:val="7C5F1B5A"/>
    <w:rsid w:val="7C635AEE"/>
    <w:rsid w:val="7C66738C"/>
    <w:rsid w:val="7C686C61"/>
    <w:rsid w:val="7C6D24C9"/>
    <w:rsid w:val="7C75137E"/>
    <w:rsid w:val="7C776EA4"/>
    <w:rsid w:val="7C855A65"/>
    <w:rsid w:val="7C887303"/>
    <w:rsid w:val="7CB24380"/>
    <w:rsid w:val="7CB93960"/>
    <w:rsid w:val="7CC006A1"/>
    <w:rsid w:val="7CC7564B"/>
    <w:rsid w:val="7CD10CAA"/>
    <w:rsid w:val="7CD42548"/>
    <w:rsid w:val="7CD97350"/>
    <w:rsid w:val="7CDE5175"/>
    <w:rsid w:val="7CE54755"/>
    <w:rsid w:val="7D0050EB"/>
    <w:rsid w:val="7D0C1CE2"/>
    <w:rsid w:val="7D0D04BC"/>
    <w:rsid w:val="7D221505"/>
    <w:rsid w:val="7D2708CA"/>
    <w:rsid w:val="7D3E7A94"/>
    <w:rsid w:val="7D4F1BCF"/>
    <w:rsid w:val="7D603DDC"/>
    <w:rsid w:val="7D651C73"/>
    <w:rsid w:val="7D6733BC"/>
    <w:rsid w:val="7D6B2EAC"/>
    <w:rsid w:val="7D731D61"/>
    <w:rsid w:val="7D7358BD"/>
    <w:rsid w:val="7D742F87"/>
    <w:rsid w:val="7D8775BA"/>
    <w:rsid w:val="7D8C2E23"/>
    <w:rsid w:val="7D8E0949"/>
    <w:rsid w:val="7DA010E6"/>
    <w:rsid w:val="7DA261A2"/>
    <w:rsid w:val="7DBF4FA6"/>
    <w:rsid w:val="7DCD0A53"/>
    <w:rsid w:val="7DD10836"/>
    <w:rsid w:val="7DD547CA"/>
    <w:rsid w:val="7E040C0B"/>
    <w:rsid w:val="7E097FCF"/>
    <w:rsid w:val="7E0B1F99"/>
    <w:rsid w:val="7E0C1CF1"/>
    <w:rsid w:val="7E0E3838"/>
    <w:rsid w:val="7E1A042F"/>
    <w:rsid w:val="7E260B81"/>
    <w:rsid w:val="7E47281F"/>
    <w:rsid w:val="7E486D4A"/>
    <w:rsid w:val="7E494870"/>
    <w:rsid w:val="7E691F7C"/>
    <w:rsid w:val="7E7F4735"/>
    <w:rsid w:val="7E8345C7"/>
    <w:rsid w:val="7E927FC5"/>
    <w:rsid w:val="7EAA3560"/>
    <w:rsid w:val="7EAB701C"/>
    <w:rsid w:val="7EB02B41"/>
    <w:rsid w:val="7EC860DC"/>
    <w:rsid w:val="7ED71E7C"/>
    <w:rsid w:val="7EDE76AE"/>
    <w:rsid w:val="7EF95D16"/>
    <w:rsid w:val="7F0332B5"/>
    <w:rsid w:val="7F0C5FC9"/>
    <w:rsid w:val="7F132824"/>
    <w:rsid w:val="7F1332BD"/>
    <w:rsid w:val="7F2A54C9"/>
    <w:rsid w:val="7F460DAF"/>
    <w:rsid w:val="7F49446D"/>
    <w:rsid w:val="7F5954E9"/>
    <w:rsid w:val="7F673200"/>
    <w:rsid w:val="7F69341C"/>
    <w:rsid w:val="7F7C38D3"/>
    <w:rsid w:val="7F820039"/>
    <w:rsid w:val="7F840255"/>
    <w:rsid w:val="7F986DEB"/>
    <w:rsid w:val="7FA02BB5"/>
    <w:rsid w:val="7FA26CDE"/>
    <w:rsid w:val="7FB501EE"/>
    <w:rsid w:val="7FC05006"/>
    <w:rsid w:val="7FC248DA"/>
    <w:rsid w:val="7FC9210C"/>
    <w:rsid w:val="7FD64829"/>
    <w:rsid w:val="7FDD1714"/>
    <w:rsid w:val="7FE02FB2"/>
    <w:rsid w:val="7FE64A6C"/>
    <w:rsid w:val="7FF01447"/>
    <w:rsid w:val="7FF30F37"/>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overflowPunct/>
      <w:topLinePunct w:val="0"/>
      <w:autoSpaceDE/>
      <w:autoSpaceDN/>
      <w:bidi w:val="0"/>
      <w:adjustRightInd/>
      <w:snapToGrid/>
      <w:spacing w:line="240" w:lineRule="auto"/>
      <w:jc w:val="both"/>
      <w:textAlignment w:val="auto"/>
    </w:pPr>
    <w:rPr>
      <w:rFonts w:ascii="黑体" w:hAnsi="黑体" w:eastAsia="黑体" w:cs="黑体"/>
      <w:color w:val="auto"/>
      <w:kern w:val="2"/>
      <w:sz w:val="32"/>
      <w:szCs w:val="32"/>
      <w:highlight w:val="none"/>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000FF" w:themeColor="hyperlink"/>
      <w:u w:val="single"/>
    </w:rPr>
  </w:style>
  <w:style w:type="character" w:customStyle="1" w:styleId="12">
    <w:name w:val="标题 1 Char"/>
    <w:basedOn w:val="10"/>
    <w:link w:val="2"/>
    <w:qFormat/>
    <w:uiPriority w:val="9"/>
    <w:rPr>
      <w:rFonts w:ascii="宋体" w:hAnsi="宋体" w:eastAsia="宋体" w:cs="宋体"/>
      <w:b/>
      <w:bCs/>
      <w:kern w:val="36"/>
      <w:sz w:val="48"/>
      <w:szCs w:val="48"/>
    </w:rPr>
  </w:style>
  <w:style w:type="paragraph" w:styleId="13">
    <w:name w:val="List Paragraph"/>
    <w:basedOn w:val="1"/>
    <w:qFormat/>
    <w:uiPriority w:val="99"/>
    <w:pPr>
      <w:ind w:firstLine="420" w:firstLineChars="200"/>
    </w:p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7">
    <w:name w:val="批注框文本 Char"/>
    <w:basedOn w:val="10"/>
    <w:link w:val="4"/>
    <w:semiHidden/>
    <w:qFormat/>
    <w:uiPriority w:val="99"/>
    <w:rPr>
      <w:sz w:val="18"/>
      <w:szCs w:val="18"/>
    </w:rPr>
  </w:style>
  <w:style w:type="paragraph" w:customStyle="1" w:styleId="18">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48</Pages>
  <Words>23972</Words>
  <Characters>25756</Characters>
  <Lines>166</Lines>
  <Paragraphs>46</Paragraphs>
  <TotalTime>9</TotalTime>
  <ScaleCrop>false</ScaleCrop>
  <LinksUpToDate>false</LinksUpToDate>
  <CharactersWithSpaces>26000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2017-02-20T02:27:00Z</dcterms:created>
  <dc:creator>chy</dc:creator>
  <cp:lastModifiedBy>chy</cp:lastModifiedBy>
  <dcterms:modified xsi:type="dcterms:W3CDTF">2025-08-19T08:34:35Z</dcterms:modified>
  <cp:revision>7087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B8FA48D94ABF40BE933F623474A82301_12</vt:lpwstr>
  </property>
  <property fmtid="{D5CDD505-2E9C-101B-9397-08002B2CF9AE}" pid="4" name="KSOTemplateDocerSaveRecord">
    <vt:lpwstr>eyJoZGlkIjoiMjEyYWE3NWJhYTBjNTc1OWQ4MDc4YTM2OWZmMWQ4ZWYiLCJ1c2VySWQiOiIzMTM3ODA5MTIifQ==</vt:lpwstr>
  </property>
</Properties>
</file>