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EF" w:rsidRDefault="003E4D24">
      <w:pPr>
        <w:rPr>
          <w:rFonts w:ascii="黑体" w:eastAsia="黑体" w:hAnsi="宋体"/>
          <w:b/>
          <w:bCs/>
          <w:sz w:val="30"/>
        </w:rPr>
      </w:pPr>
      <w:r>
        <w:rPr>
          <w:rFonts w:ascii="黑体" w:eastAsia="黑体" w:hAnsi="宋体" w:hint="eastAsia"/>
          <w:b/>
          <w:bCs/>
          <w:sz w:val="30"/>
        </w:rPr>
        <w:t>附录</w:t>
      </w:r>
      <w:r>
        <w:rPr>
          <w:rFonts w:ascii="黑体" w:eastAsia="黑体" w:hAnsi="宋体" w:hint="eastAsia"/>
          <w:b/>
          <w:bCs/>
          <w:sz w:val="30"/>
        </w:rPr>
        <w:t xml:space="preserve">J            </w:t>
      </w:r>
    </w:p>
    <w:p w:rsidR="00B547EF" w:rsidRDefault="003E4D24">
      <w:pPr>
        <w:jc w:val="center"/>
        <w:rPr>
          <w:rFonts w:ascii="黑体" w:eastAsia="黑体" w:hAnsi="宋体"/>
          <w:b/>
          <w:bCs/>
          <w:sz w:val="30"/>
        </w:rPr>
      </w:pPr>
      <w:r>
        <w:rPr>
          <w:rFonts w:ascii="黑体" w:eastAsia="黑体" w:hAnsi="宋体" w:hint="eastAsia"/>
          <w:b/>
          <w:bCs/>
          <w:sz w:val="30"/>
        </w:rPr>
        <w:t>经确认的校准项目表</w:t>
      </w:r>
    </w:p>
    <w:p w:rsidR="00B547EF" w:rsidRDefault="003E4D24">
      <w:pPr>
        <w:ind w:leftChars="22" w:left="46" w:firstLineChars="800" w:firstLine="1687"/>
        <w:jc w:val="right"/>
        <w:rPr>
          <w:rFonts w:ascii="宋体" w:hAnsi="宋体"/>
        </w:rPr>
      </w:pPr>
      <w:r>
        <w:rPr>
          <w:rFonts w:ascii="宋体" w:hAnsi="宋体" w:hint="eastAsia"/>
          <w:b/>
          <w:bCs/>
        </w:rPr>
        <w:t xml:space="preserve">                                                          </w:t>
      </w:r>
      <w:r>
        <w:rPr>
          <w:rFonts w:ascii="宋体" w:hAnsi="宋体" w:hint="eastAsia"/>
        </w:rPr>
        <w:t>第</w:t>
      </w:r>
      <w:r>
        <w:rPr>
          <w:rFonts w:ascii="宋体" w:hAnsi="宋体" w:hint="eastAsia"/>
        </w:rPr>
        <w:t xml:space="preserve"> 1</w:t>
      </w:r>
      <w:r>
        <w:rPr>
          <w:rFonts w:ascii="宋体" w:hAnsi="宋体" w:hint="eastAsia"/>
        </w:rPr>
        <w:t>页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共</w:t>
      </w:r>
      <w:r>
        <w:rPr>
          <w:rFonts w:ascii="宋体" w:hAnsi="宋体" w:hint="eastAsia"/>
        </w:rPr>
        <w:t xml:space="preserve"> 3 </w:t>
      </w:r>
      <w:r>
        <w:rPr>
          <w:rFonts w:ascii="宋体" w:hAnsi="宋体" w:hint="eastAsia"/>
        </w:rPr>
        <w:t>页</w:t>
      </w:r>
    </w:p>
    <w:tbl>
      <w:tblPr>
        <w:tblW w:w="10067" w:type="dxa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1567"/>
        <w:gridCol w:w="2451"/>
        <w:gridCol w:w="3569"/>
        <w:gridCol w:w="1806"/>
      </w:tblGrid>
      <w:tr w:rsidR="00B547EF">
        <w:trPr>
          <w:trHeight w:val="825"/>
        </w:trPr>
        <w:tc>
          <w:tcPr>
            <w:tcW w:w="674" w:type="dxa"/>
            <w:vAlign w:val="center"/>
          </w:tcPr>
          <w:p w:rsidR="00B547EF" w:rsidRDefault="003E4D2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序号</w:t>
            </w:r>
          </w:p>
        </w:tc>
        <w:tc>
          <w:tcPr>
            <w:tcW w:w="1567" w:type="dxa"/>
            <w:vAlign w:val="center"/>
          </w:tcPr>
          <w:p w:rsidR="00B547EF" w:rsidRDefault="003E4D24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开展校准项目的器具或参数名称</w:t>
            </w:r>
          </w:p>
        </w:tc>
        <w:tc>
          <w:tcPr>
            <w:tcW w:w="2451" w:type="dxa"/>
            <w:vAlign w:val="center"/>
          </w:tcPr>
          <w:p w:rsidR="00B547EF" w:rsidRDefault="003E4D2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测量范围</w:t>
            </w:r>
          </w:p>
        </w:tc>
        <w:tc>
          <w:tcPr>
            <w:tcW w:w="3569" w:type="dxa"/>
            <w:vAlign w:val="center"/>
          </w:tcPr>
          <w:p w:rsidR="00B547EF" w:rsidRDefault="003E4D2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校准测量能力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准确度等级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最大允许误差</w:t>
            </w:r>
          </w:p>
        </w:tc>
        <w:tc>
          <w:tcPr>
            <w:tcW w:w="1806" w:type="dxa"/>
            <w:vAlign w:val="center"/>
          </w:tcPr>
          <w:p w:rsidR="00B547EF" w:rsidRDefault="003E4D24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依据文件名称及编号</w:t>
            </w:r>
          </w:p>
        </w:tc>
      </w:tr>
      <w:tr w:rsidR="00B547EF">
        <w:trPr>
          <w:trHeight w:val="3485"/>
        </w:trPr>
        <w:tc>
          <w:tcPr>
            <w:tcW w:w="674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567" w:type="dxa"/>
            <w:vAlign w:val="center"/>
          </w:tcPr>
          <w:p w:rsidR="00B547EF" w:rsidRDefault="003E4D2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客车通道、引道测量装置</w:t>
            </w:r>
          </w:p>
        </w:tc>
        <w:tc>
          <w:tcPr>
            <w:tcW w:w="2451" w:type="dxa"/>
            <w:vAlign w:val="center"/>
          </w:tcPr>
          <w:p w:rsidR="00B547EF" w:rsidRDefault="003E4D24">
            <w:pPr>
              <w:spacing w:line="24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高度：（</w:t>
            </w:r>
            <w:r>
              <w:rPr>
                <w:color w:val="000000" w:themeColor="text1"/>
                <w:szCs w:val="21"/>
              </w:rPr>
              <w:t>300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1900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mm</w:t>
            </w:r>
          </w:p>
          <w:p w:rsidR="00B547EF" w:rsidRDefault="003E4D24">
            <w:pPr>
              <w:spacing w:line="24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宽度：（</w:t>
            </w:r>
            <w:r>
              <w:rPr>
                <w:color w:val="000000" w:themeColor="text1"/>
                <w:szCs w:val="21"/>
              </w:rPr>
              <w:t>300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550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m</w:t>
            </w:r>
            <w:r>
              <w:rPr>
                <w:rFonts w:hint="eastAsia"/>
                <w:color w:val="000000" w:themeColor="text1"/>
                <w:szCs w:val="21"/>
              </w:rPr>
              <w:t>m</w:t>
            </w:r>
          </w:p>
          <w:p w:rsidR="00B547EF" w:rsidRDefault="003E4D24">
            <w:pPr>
              <w:spacing w:line="24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厚度：（</w:t>
            </w:r>
            <w:r>
              <w:rPr>
                <w:color w:val="000000" w:themeColor="text1"/>
                <w:szCs w:val="21"/>
              </w:rPr>
              <w:t>7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20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mm</w:t>
            </w:r>
          </w:p>
          <w:p w:rsidR="00B547EF" w:rsidRDefault="003E4D24">
            <w:pPr>
              <w:spacing w:line="24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直径：（</w:t>
            </w:r>
            <w:r>
              <w:rPr>
                <w:color w:val="000000" w:themeColor="text1"/>
                <w:szCs w:val="21"/>
              </w:rPr>
              <w:t>300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550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mm</w:t>
            </w:r>
          </w:p>
        </w:tc>
        <w:tc>
          <w:tcPr>
            <w:tcW w:w="3569" w:type="dxa"/>
            <w:vAlign w:val="center"/>
          </w:tcPr>
          <w:p w:rsidR="00B547EF" w:rsidRDefault="003E4D24">
            <w:pPr>
              <w:spacing w:line="32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平板式测量装置：</w:t>
            </w:r>
          </w:p>
          <w:p w:rsidR="00B547EF" w:rsidRDefault="003E4D24">
            <w:pPr>
              <w:spacing w:line="320" w:lineRule="exact"/>
              <w:ind w:firstLineChars="200" w:firstLine="42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1</w:t>
            </w:r>
            <w:r>
              <w:rPr>
                <w:color w:val="000000" w:themeColor="text1"/>
                <w:szCs w:val="21"/>
              </w:rPr>
              <w:t>）宽度误差：</w:t>
            </w:r>
            <w:r>
              <w:rPr>
                <w:color w:val="000000" w:themeColor="text1"/>
                <w:szCs w:val="21"/>
              </w:rPr>
              <w:t>-1.5%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0%</w:t>
            </w:r>
          </w:p>
          <w:p w:rsidR="00B547EF" w:rsidRDefault="003E4D24">
            <w:pPr>
              <w:spacing w:line="320" w:lineRule="exact"/>
              <w:ind w:firstLineChars="200" w:firstLine="42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）高度误差：</w:t>
            </w:r>
            <w:r>
              <w:rPr>
                <w:color w:val="000000" w:themeColor="text1"/>
                <w:szCs w:val="21"/>
              </w:rPr>
              <w:t>±1.5%</w:t>
            </w:r>
          </w:p>
          <w:p w:rsidR="00B547EF" w:rsidRDefault="003E4D24">
            <w:pPr>
              <w:spacing w:line="320" w:lineRule="exact"/>
              <w:ind w:firstLineChars="200" w:firstLine="42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3</w:t>
            </w:r>
            <w:r>
              <w:rPr>
                <w:color w:val="000000" w:themeColor="text1"/>
                <w:szCs w:val="21"/>
              </w:rPr>
              <w:t>）厚度范围：（</w:t>
            </w:r>
            <w:r>
              <w:rPr>
                <w:color w:val="000000" w:themeColor="text1"/>
                <w:szCs w:val="21"/>
              </w:rPr>
              <w:t>7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20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mm</w:t>
            </w:r>
          </w:p>
          <w:p w:rsidR="00B547EF" w:rsidRDefault="003E4D24">
            <w:pPr>
              <w:spacing w:line="320" w:lineRule="exact"/>
              <w:ind w:firstLineChars="200" w:firstLine="42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）直线度误差：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≤</w:t>
            </w:r>
            <w:r>
              <w:rPr>
                <w:color w:val="000000" w:themeColor="text1"/>
                <w:szCs w:val="21"/>
              </w:rPr>
              <w:t>3mm</w:t>
            </w:r>
          </w:p>
          <w:p w:rsidR="00B547EF" w:rsidRDefault="003E4D24">
            <w:pPr>
              <w:spacing w:line="32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圆柱体式测量装置：</w:t>
            </w:r>
          </w:p>
          <w:p w:rsidR="00B547EF" w:rsidRDefault="003E4D24">
            <w:pPr>
              <w:spacing w:line="320" w:lineRule="exact"/>
              <w:ind w:firstLineChars="200" w:firstLine="42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1</w:t>
            </w:r>
            <w:r>
              <w:rPr>
                <w:color w:val="000000" w:themeColor="text1"/>
                <w:szCs w:val="21"/>
              </w:rPr>
              <w:t>）直径误差：</w:t>
            </w:r>
            <w:r>
              <w:rPr>
                <w:color w:val="000000" w:themeColor="text1"/>
                <w:szCs w:val="21"/>
              </w:rPr>
              <w:t>-2.5%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0</w:t>
            </w:r>
          </w:p>
          <w:p w:rsidR="00B547EF" w:rsidRDefault="003E4D24">
            <w:pPr>
              <w:spacing w:line="320" w:lineRule="exact"/>
              <w:ind w:firstLineChars="200" w:firstLine="42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）高度误差：</w:t>
            </w:r>
            <w:r>
              <w:rPr>
                <w:color w:val="000000" w:themeColor="text1"/>
                <w:szCs w:val="21"/>
              </w:rPr>
              <w:t>±1.5%</w:t>
            </w:r>
          </w:p>
          <w:p w:rsidR="00B547EF" w:rsidRDefault="003E4D24">
            <w:pPr>
              <w:spacing w:line="320" w:lineRule="exact"/>
              <w:ind w:firstLineChars="200" w:firstLine="42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3</w:t>
            </w:r>
            <w:r>
              <w:rPr>
                <w:color w:val="000000" w:themeColor="text1"/>
                <w:szCs w:val="21"/>
              </w:rPr>
              <w:t>）同一截面半径误差：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≤</w:t>
            </w:r>
            <w:r>
              <w:rPr>
                <w:color w:val="000000" w:themeColor="text1"/>
                <w:szCs w:val="21"/>
              </w:rPr>
              <w:t>5mm</w:t>
            </w:r>
          </w:p>
          <w:p w:rsidR="00B547EF" w:rsidRDefault="003E4D24">
            <w:pPr>
              <w:spacing w:line="240" w:lineRule="exact"/>
              <w:jc w:val="lef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）不同截面半径误差：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≤</w:t>
            </w:r>
            <w:r>
              <w:rPr>
                <w:color w:val="000000" w:themeColor="text1"/>
                <w:szCs w:val="21"/>
              </w:rPr>
              <w:t>3mm</w:t>
            </w:r>
          </w:p>
        </w:tc>
        <w:tc>
          <w:tcPr>
            <w:tcW w:w="1806" w:type="dxa"/>
            <w:vAlign w:val="center"/>
          </w:tcPr>
          <w:p w:rsidR="00B547EF" w:rsidRDefault="003E4D24">
            <w:pPr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JJF 2047 </w:t>
            </w:r>
            <w:r>
              <w:rPr>
                <w:color w:val="000000" w:themeColor="text1"/>
                <w:szCs w:val="21"/>
              </w:rPr>
              <w:t>《客车通道、引道测量装置校准规范》</w:t>
            </w:r>
          </w:p>
        </w:tc>
      </w:tr>
      <w:tr w:rsidR="00B547EF">
        <w:trPr>
          <w:trHeight w:val="1344"/>
        </w:trPr>
        <w:tc>
          <w:tcPr>
            <w:tcW w:w="674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567" w:type="dxa"/>
            <w:vAlign w:val="center"/>
          </w:tcPr>
          <w:p w:rsidR="00B547EF" w:rsidRDefault="003E4D2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汽车检测设备用标准中性滤光片</w:t>
            </w:r>
          </w:p>
        </w:tc>
        <w:tc>
          <w:tcPr>
            <w:tcW w:w="2451" w:type="dxa"/>
            <w:vAlign w:val="center"/>
          </w:tcPr>
          <w:p w:rsidR="00B547EF" w:rsidRDefault="003E4D24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积分透射比：（</w:t>
            </w:r>
            <w:r>
              <w:rPr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</w:t>
            </w:r>
            <w:r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3569" w:type="dxa"/>
            <w:vAlign w:val="center"/>
          </w:tcPr>
          <w:p w:rsidR="00B547EF" w:rsidRDefault="003E4D24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i/>
                <w:color w:val="000000" w:themeColor="text1"/>
                <w:szCs w:val="21"/>
              </w:rPr>
              <w:t>U</w:t>
            </w:r>
            <w:r>
              <w:rPr>
                <w:color w:val="000000" w:themeColor="text1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≤</w:t>
            </w:r>
            <w:r>
              <w:rPr>
                <w:color w:val="000000" w:themeColor="text1"/>
                <w:szCs w:val="21"/>
              </w:rPr>
              <w:t xml:space="preserve">0.006 </w:t>
            </w:r>
            <w:r>
              <w:rPr>
                <w:color w:val="000000" w:themeColor="text1"/>
                <w:szCs w:val="21"/>
              </w:rPr>
              <w:t>（</w:t>
            </w:r>
            <w:r>
              <w:rPr>
                <w:i/>
                <w:color w:val="000000" w:themeColor="text1"/>
                <w:szCs w:val="21"/>
              </w:rPr>
              <w:t>k</w:t>
            </w:r>
            <w:r>
              <w:rPr>
                <w:color w:val="000000" w:themeColor="text1"/>
                <w:szCs w:val="21"/>
              </w:rPr>
              <w:t>=2</w:t>
            </w:r>
            <w:r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1806" w:type="dxa"/>
            <w:vAlign w:val="center"/>
          </w:tcPr>
          <w:p w:rsidR="00B547EF" w:rsidRDefault="003E4D24">
            <w:pPr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JJF 2046 </w:t>
            </w:r>
            <w:r>
              <w:rPr>
                <w:color w:val="000000" w:themeColor="text1"/>
                <w:szCs w:val="21"/>
              </w:rPr>
              <w:t>《汽车检测设备用标准中性滤光片校准规范》</w:t>
            </w:r>
          </w:p>
        </w:tc>
      </w:tr>
      <w:tr w:rsidR="00B547EF">
        <w:trPr>
          <w:trHeight w:val="875"/>
        </w:trPr>
        <w:tc>
          <w:tcPr>
            <w:tcW w:w="674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567" w:type="dxa"/>
            <w:vAlign w:val="center"/>
          </w:tcPr>
          <w:p w:rsidR="00B547EF" w:rsidRDefault="003E4D24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数字式温湿度计</w:t>
            </w:r>
          </w:p>
        </w:tc>
        <w:tc>
          <w:tcPr>
            <w:tcW w:w="2451" w:type="dxa"/>
            <w:vAlign w:val="center"/>
          </w:tcPr>
          <w:p w:rsidR="00B547EF" w:rsidRDefault="003E4D24">
            <w:pPr>
              <w:spacing w:line="24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温度：（</w:t>
            </w:r>
            <w:r>
              <w:rPr>
                <w:color w:val="000000" w:themeColor="text1"/>
                <w:szCs w:val="21"/>
              </w:rPr>
              <w:t>5.0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50.0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℃</w:t>
            </w:r>
          </w:p>
          <w:p w:rsidR="00B547EF" w:rsidRDefault="003E4D24">
            <w:pPr>
              <w:spacing w:line="24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湿度：（</w:t>
            </w:r>
            <w:r>
              <w:rPr>
                <w:color w:val="000000" w:themeColor="text1"/>
                <w:szCs w:val="21"/>
              </w:rPr>
              <w:t>10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95</w:t>
            </w:r>
            <w:r>
              <w:rPr>
                <w:color w:val="000000" w:themeColor="text1"/>
                <w:szCs w:val="21"/>
              </w:rPr>
              <w:t>）％</w:t>
            </w:r>
            <w:r>
              <w:rPr>
                <w:color w:val="000000" w:themeColor="text1"/>
                <w:szCs w:val="21"/>
              </w:rPr>
              <w:t>RH</w:t>
            </w:r>
          </w:p>
        </w:tc>
        <w:tc>
          <w:tcPr>
            <w:tcW w:w="3569" w:type="dxa"/>
            <w:vAlign w:val="center"/>
          </w:tcPr>
          <w:p w:rsidR="00B547EF" w:rsidRDefault="003E4D24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温度：</w:t>
            </w:r>
            <w:r>
              <w:rPr>
                <w:rFonts w:hint="eastAsia"/>
                <w:i/>
                <w:color w:val="000000" w:themeColor="text1"/>
                <w:szCs w:val="21"/>
              </w:rPr>
              <w:t>U</w:t>
            </w:r>
            <w:r>
              <w:rPr>
                <w:rFonts w:hint="eastAsia"/>
                <w:color w:val="000000" w:themeColor="text1"/>
                <w:szCs w:val="21"/>
              </w:rPr>
              <w:t>＝</w:t>
            </w:r>
            <w:r>
              <w:rPr>
                <w:rFonts w:hint="eastAsia"/>
                <w:color w:val="000000" w:themeColor="text1"/>
                <w:szCs w:val="21"/>
              </w:rPr>
              <w:t>0.3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℃</w:t>
            </w:r>
            <w:r>
              <w:rPr>
                <w:color w:val="000000" w:themeColor="text1"/>
                <w:szCs w:val="21"/>
              </w:rPr>
              <w:t>，</w:t>
            </w:r>
            <w:r>
              <w:rPr>
                <w:rFonts w:hint="eastAsia"/>
                <w:i/>
                <w:color w:val="000000" w:themeColor="text1"/>
                <w:szCs w:val="21"/>
              </w:rPr>
              <w:t>k</w:t>
            </w:r>
            <w:r>
              <w:rPr>
                <w:rFonts w:hint="eastAsia"/>
                <w:color w:val="000000" w:themeColor="text1"/>
                <w:szCs w:val="21"/>
              </w:rPr>
              <w:t>＝</w:t>
            </w:r>
            <w:r>
              <w:rPr>
                <w:rFonts w:hint="eastAsia"/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；</w:t>
            </w:r>
          </w:p>
          <w:p w:rsidR="00B547EF" w:rsidRDefault="003E4D24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湿度：</w:t>
            </w:r>
            <w:r>
              <w:rPr>
                <w:rFonts w:hint="eastAsia"/>
                <w:i/>
                <w:color w:val="000000" w:themeColor="text1"/>
                <w:szCs w:val="21"/>
              </w:rPr>
              <w:t>U</w:t>
            </w:r>
            <w:r>
              <w:rPr>
                <w:rFonts w:hint="eastAsia"/>
                <w:color w:val="000000" w:themeColor="text1"/>
                <w:szCs w:val="21"/>
              </w:rPr>
              <w:t>＝</w:t>
            </w:r>
            <w:r>
              <w:rPr>
                <w:rFonts w:hint="eastAsia"/>
                <w:color w:val="000000" w:themeColor="text1"/>
                <w:szCs w:val="21"/>
              </w:rPr>
              <w:t>1.0%RH</w:t>
            </w:r>
            <w:r>
              <w:rPr>
                <w:color w:val="000000" w:themeColor="text1"/>
                <w:szCs w:val="21"/>
              </w:rPr>
              <w:t>，</w:t>
            </w:r>
            <w:r>
              <w:rPr>
                <w:rFonts w:hint="eastAsia"/>
                <w:i/>
                <w:color w:val="000000" w:themeColor="text1"/>
                <w:szCs w:val="21"/>
              </w:rPr>
              <w:t>k</w:t>
            </w:r>
            <w:r>
              <w:rPr>
                <w:rFonts w:hint="eastAsia"/>
                <w:color w:val="000000" w:themeColor="text1"/>
                <w:szCs w:val="21"/>
              </w:rPr>
              <w:t>＝</w:t>
            </w: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806" w:type="dxa"/>
            <w:vAlign w:val="center"/>
          </w:tcPr>
          <w:p w:rsidR="00B547EF" w:rsidRDefault="003E4D24">
            <w:pPr>
              <w:spacing w:line="24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JJF 1076 </w:t>
            </w:r>
            <w:r>
              <w:rPr>
                <w:color w:val="000000" w:themeColor="text1"/>
                <w:szCs w:val="21"/>
              </w:rPr>
              <w:t>《数字式温湿度计校准规范》</w:t>
            </w:r>
          </w:p>
        </w:tc>
      </w:tr>
      <w:tr w:rsidR="00B547EF">
        <w:trPr>
          <w:trHeight w:val="1690"/>
        </w:trPr>
        <w:tc>
          <w:tcPr>
            <w:tcW w:w="674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z</w:t>
            </w:r>
          </w:p>
        </w:tc>
        <w:tc>
          <w:tcPr>
            <w:tcW w:w="1567" w:type="dxa"/>
            <w:vAlign w:val="center"/>
          </w:tcPr>
          <w:p w:rsidR="00B547EF" w:rsidRDefault="003E4D24">
            <w:pPr>
              <w:spacing w:line="20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矿用激光甲烷传感器</w:t>
            </w:r>
          </w:p>
        </w:tc>
        <w:tc>
          <w:tcPr>
            <w:tcW w:w="2451" w:type="dxa"/>
            <w:vAlign w:val="center"/>
          </w:tcPr>
          <w:p w:rsidR="00B547EF" w:rsidRDefault="003E4D2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(0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100)%CH</w:t>
            </w:r>
            <w:r>
              <w:rPr>
                <w:color w:val="000000" w:themeColor="text1"/>
                <w:szCs w:val="21"/>
                <w:vertAlign w:val="subscript"/>
              </w:rPr>
              <w:t>4</w:t>
            </w:r>
          </w:p>
        </w:tc>
        <w:tc>
          <w:tcPr>
            <w:tcW w:w="3569" w:type="dxa"/>
            <w:vAlign w:val="center"/>
          </w:tcPr>
          <w:p w:rsidR="00B547EF" w:rsidRDefault="003E4D24">
            <w:pPr>
              <w:jc w:val="left"/>
              <w:rPr>
                <w:iCs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MPE</w:t>
            </w:r>
            <w:r>
              <w:rPr>
                <w:color w:val="000000" w:themeColor="text1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±</w:t>
            </w:r>
            <w:r>
              <w:rPr>
                <w:color w:val="000000" w:themeColor="text1"/>
                <w:szCs w:val="21"/>
              </w:rPr>
              <w:t>0.06%CH</w:t>
            </w:r>
            <w:r>
              <w:rPr>
                <w:color w:val="000000" w:themeColor="text1"/>
                <w:szCs w:val="21"/>
                <w:vertAlign w:val="subscript"/>
              </w:rPr>
              <w:t>4</w:t>
            </w: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0.00% CH</w:t>
            </w:r>
            <w:r>
              <w:rPr>
                <w:color w:val="000000" w:themeColor="text1"/>
                <w:szCs w:val="21"/>
                <w:vertAlign w:val="subscript"/>
              </w:rPr>
              <w:t>4</w:t>
            </w:r>
            <w:r>
              <w:rPr>
                <w:color w:val="000000" w:themeColor="text1"/>
                <w:szCs w:val="21"/>
              </w:rPr>
              <w:t>＜</w:t>
            </w:r>
            <w:r>
              <w:rPr>
                <w:i/>
                <w:color w:val="000000" w:themeColor="text1"/>
                <w:szCs w:val="21"/>
              </w:rPr>
              <w:t>x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≤</w:t>
            </w:r>
            <w:r>
              <w:rPr>
                <w:color w:val="000000" w:themeColor="text1"/>
                <w:szCs w:val="21"/>
              </w:rPr>
              <w:t>1.00% CH</w:t>
            </w:r>
            <w:r>
              <w:rPr>
                <w:color w:val="000000" w:themeColor="text1"/>
                <w:szCs w:val="21"/>
                <w:vertAlign w:val="subscript"/>
              </w:rPr>
              <w:t>4</w:t>
            </w:r>
            <w:r>
              <w:rPr>
                <w:color w:val="000000" w:themeColor="text1"/>
                <w:szCs w:val="21"/>
              </w:rPr>
              <w:t>，绝对误差）</w:t>
            </w:r>
            <w:r>
              <w:rPr>
                <w:rFonts w:hint="eastAsia"/>
                <w:color w:val="000000" w:themeColor="text1"/>
                <w:szCs w:val="21"/>
              </w:rPr>
              <w:t>；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±</w:t>
            </w:r>
            <w:r>
              <w:rPr>
                <w:color w:val="000000" w:themeColor="text1"/>
                <w:szCs w:val="21"/>
              </w:rPr>
              <w:t>6%</w:t>
            </w: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1.00% CH</w:t>
            </w:r>
            <w:r>
              <w:rPr>
                <w:color w:val="000000" w:themeColor="text1"/>
                <w:szCs w:val="21"/>
                <w:vertAlign w:val="subscript"/>
              </w:rPr>
              <w:t>4</w:t>
            </w:r>
            <w:r>
              <w:rPr>
                <w:color w:val="000000" w:themeColor="text1"/>
                <w:szCs w:val="21"/>
              </w:rPr>
              <w:t>＜</w:t>
            </w:r>
            <w:r>
              <w:rPr>
                <w:i/>
                <w:color w:val="000000" w:themeColor="text1"/>
                <w:szCs w:val="21"/>
              </w:rPr>
              <w:t>x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≤</w:t>
            </w:r>
            <w:r>
              <w:rPr>
                <w:color w:val="000000" w:themeColor="text1"/>
                <w:szCs w:val="21"/>
              </w:rPr>
              <w:t>100% CH</w:t>
            </w:r>
            <w:r>
              <w:rPr>
                <w:color w:val="000000" w:themeColor="text1"/>
                <w:szCs w:val="21"/>
                <w:vertAlign w:val="subscript"/>
              </w:rPr>
              <w:t>4</w:t>
            </w:r>
            <w:r>
              <w:rPr>
                <w:color w:val="000000" w:themeColor="text1"/>
                <w:szCs w:val="21"/>
              </w:rPr>
              <w:t>，相对误差）</w:t>
            </w:r>
          </w:p>
        </w:tc>
        <w:tc>
          <w:tcPr>
            <w:tcW w:w="1806" w:type="dxa"/>
            <w:vAlign w:val="center"/>
          </w:tcPr>
          <w:p w:rsidR="00B547EF" w:rsidRDefault="003E4D24">
            <w:pPr>
              <w:spacing w:line="26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JJF</w:t>
            </w:r>
            <w:r>
              <w:rPr>
                <w:color w:val="000000" w:themeColor="text1"/>
                <w:szCs w:val="21"/>
              </w:rPr>
              <w:t>（黔）</w:t>
            </w:r>
            <w:r>
              <w:rPr>
                <w:color w:val="000000" w:themeColor="text1"/>
                <w:szCs w:val="21"/>
              </w:rPr>
              <w:t xml:space="preserve">53 </w:t>
            </w:r>
            <w:r>
              <w:rPr>
                <w:color w:val="000000" w:themeColor="text1"/>
                <w:szCs w:val="21"/>
              </w:rPr>
              <w:t>《矿用激光甲烷传感器校准规范》</w:t>
            </w:r>
          </w:p>
        </w:tc>
      </w:tr>
      <w:tr w:rsidR="00B547EF">
        <w:trPr>
          <w:trHeight w:val="1765"/>
        </w:trPr>
        <w:tc>
          <w:tcPr>
            <w:tcW w:w="674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567" w:type="dxa"/>
            <w:vAlign w:val="center"/>
          </w:tcPr>
          <w:p w:rsidR="00B547EF" w:rsidRDefault="003E4D24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矿用瓦斯抽放多参数传感器</w:t>
            </w:r>
          </w:p>
        </w:tc>
        <w:tc>
          <w:tcPr>
            <w:tcW w:w="2451" w:type="dxa"/>
            <w:vAlign w:val="center"/>
          </w:tcPr>
          <w:p w:rsidR="00B547EF" w:rsidRDefault="003E4D24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温度：</w:t>
            </w:r>
            <w:r>
              <w:rPr>
                <w:color w:val="000000" w:themeColor="text1"/>
                <w:szCs w:val="21"/>
              </w:rPr>
              <w:t>(0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100)℃</w:t>
            </w:r>
          </w:p>
          <w:p w:rsidR="00B547EF" w:rsidRDefault="003E4D24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压力：（</w:t>
            </w:r>
            <w:r>
              <w:rPr>
                <w:color w:val="000000" w:themeColor="text1"/>
                <w:szCs w:val="21"/>
              </w:rPr>
              <w:t>20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200</w:t>
            </w:r>
            <w:r>
              <w:rPr>
                <w:color w:val="000000" w:themeColor="text1"/>
                <w:szCs w:val="21"/>
              </w:rPr>
              <w:t>）</w:t>
            </w:r>
            <w:proofErr w:type="spellStart"/>
            <w:r>
              <w:rPr>
                <w:color w:val="000000" w:themeColor="text1"/>
                <w:szCs w:val="21"/>
              </w:rPr>
              <w:t>kPa</w:t>
            </w:r>
            <w:proofErr w:type="spellEnd"/>
          </w:p>
          <w:p w:rsidR="00B547EF" w:rsidRDefault="003E4D24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差压：（</w:t>
            </w:r>
            <w:r>
              <w:rPr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10</w:t>
            </w:r>
            <w:r>
              <w:rPr>
                <w:color w:val="000000" w:themeColor="text1"/>
                <w:szCs w:val="21"/>
              </w:rPr>
              <w:t>）</w:t>
            </w:r>
            <w:proofErr w:type="spellStart"/>
            <w:r>
              <w:rPr>
                <w:color w:val="000000" w:themeColor="text1"/>
                <w:szCs w:val="21"/>
              </w:rPr>
              <w:t>kPa</w:t>
            </w:r>
            <w:proofErr w:type="spellEnd"/>
          </w:p>
          <w:p w:rsidR="00B547EF" w:rsidRDefault="003E4D24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甲烷：（</w:t>
            </w:r>
            <w:r>
              <w:rPr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100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%CH</w:t>
            </w:r>
            <w:r>
              <w:rPr>
                <w:color w:val="000000" w:themeColor="text1"/>
                <w:szCs w:val="21"/>
                <w:vertAlign w:val="subscript"/>
              </w:rPr>
              <w:t>4</w:t>
            </w:r>
          </w:p>
        </w:tc>
        <w:tc>
          <w:tcPr>
            <w:tcW w:w="3569" w:type="dxa"/>
            <w:vAlign w:val="center"/>
          </w:tcPr>
          <w:p w:rsidR="00B547EF" w:rsidRDefault="003E4D24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温度</w:t>
            </w:r>
            <w:r>
              <w:rPr>
                <w:color w:val="000000" w:themeColor="text1"/>
                <w:szCs w:val="21"/>
              </w:rPr>
              <w:t>MPE</w:t>
            </w:r>
            <w:r>
              <w:rPr>
                <w:color w:val="000000" w:themeColor="text1"/>
                <w:szCs w:val="21"/>
              </w:rPr>
              <w:t>：</w:t>
            </w:r>
            <w:r>
              <w:rPr>
                <w:color w:val="000000" w:themeColor="text1"/>
                <w:szCs w:val="21"/>
              </w:rPr>
              <w:t>±2.0%FS</w:t>
            </w:r>
            <w:r>
              <w:rPr>
                <w:color w:val="000000" w:themeColor="text1"/>
                <w:szCs w:val="21"/>
              </w:rPr>
              <w:t>；</w:t>
            </w:r>
          </w:p>
          <w:p w:rsidR="00B547EF" w:rsidRDefault="003E4D24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压力</w:t>
            </w:r>
            <w:r>
              <w:rPr>
                <w:color w:val="000000" w:themeColor="text1"/>
                <w:szCs w:val="21"/>
              </w:rPr>
              <w:t>MPE</w:t>
            </w:r>
            <w:r>
              <w:rPr>
                <w:color w:val="000000" w:themeColor="text1"/>
                <w:szCs w:val="21"/>
              </w:rPr>
              <w:t>：</w:t>
            </w:r>
            <w:r>
              <w:rPr>
                <w:color w:val="000000" w:themeColor="text1"/>
                <w:szCs w:val="21"/>
              </w:rPr>
              <w:t>±1.5%FS</w:t>
            </w:r>
            <w:r>
              <w:rPr>
                <w:color w:val="000000" w:themeColor="text1"/>
                <w:szCs w:val="21"/>
              </w:rPr>
              <w:t>；</w:t>
            </w:r>
          </w:p>
          <w:p w:rsidR="00B547EF" w:rsidRDefault="003E4D24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proofErr w:type="gramStart"/>
            <w:r>
              <w:rPr>
                <w:color w:val="000000" w:themeColor="text1"/>
                <w:szCs w:val="21"/>
              </w:rPr>
              <w:t>差压</w:t>
            </w:r>
            <w:proofErr w:type="gramEnd"/>
            <w:r>
              <w:rPr>
                <w:color w:val="000000" w:themeColor="text1"/>
                <w:szCs w:val="21"/>
              </w:rPr>
              <w:t>MPE</w:t>
            </w:r>
            <w:r>
              <w:rPr>
                <w:color w:val="000000" w:themeColor="text1"/>
                <w:szCs w:val="21"/>
              </w:rPr>
              <w:t>：</w:t>
            </w:r>
            <w:r>
              <w:rPr>
                <w:color w:val="000000" w:themeColor="text1"/>
                <w:szCs w:val="21"/>
              </w:rPr>
              <w:t>±1.5%FS</w:t>
            </w:r>
            <w:r>
              <w:rPr>
                <w:color w:val="000000" w:themeColor="text1"/>
                <w:szCs w:val="21"/>
              </w:rPr>
              <w:t>；</w:t>
            </w:r>
          </w:p>
          <w:p w:rsidR="00B547EF" w:rsidRDefault="003E4D24">
            <w:pPr>
              <w:spacing w:line="2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甲烷</w:t>
            </w:r>
            <w:r>
              <w:rPr>
                <w:color w:val="000000" w:themeColor="text1"/>
                <w:spacing w:val="-6"/>
                <w:szCs w:val="21"/>
              </w:rPr>
              <w:t>MPE</w:t>
            </w:r>
            <w:r>
              <w:rPr>
                <w:color w:val="000000" w:themeColor="text1"/>
                <w:spacing w:val="-6"/>
                <w:szCs w:val="21"/>
              </w:rPr>
              <w:t>：</w:t>
            </w:r>
            <w:r>
              <w:rPr>
                <w:color w:val="000000" w:themeColor="text1"/>
                <w:spacing w:val="-6"/>
                <w:szCs w:val="21"/>
              </w:rPr>
              <w:t>±0.06%CH</w:t>
            </w:r>
            <w:r>
              <w:rPr>
                <w:color w:val="000000" w:themeColor="text1"/>
                <w:spacing w:val="-6"/>
                <w:szCs w:val="21"/>
                <w:vertAlign w:val="subscript"/>
              </w:rPr>
              <w:t>4</w:t>
            </w:r>
            <w:r>
              <w:rPr>
                <w:color w:val="000000" w:themeColor="text1"/>
                <w:spacing w:val="-6"/>
                <w:szCs w:val="21"/>
              </w:rPr>
              <w:t>（</w:t>
            </w:r>
            <w:r>
              <w:rPr>
                <w:rFonts w:hint="eastAsia"/>
                <w:color w:val="000000" w:themeColor="text1"/>
                <w:spacing w:val="-6"/>
                <w:szCs w:val="21"/>
              </w:rPr>
              <w:t>0.00%</w:t>
            </w:r>
            <w:r>
              <w:rPr>
                <w:color w:val="000000" w:themeColor="text1"/>
                <w:spacing w:val="-6"/>
                <w:szCs w:val="21"/>
              </w:rPr>
              <w:t>CH</w:t>
            </w:r>
            <w:r>
              <w:rPr>
                <w:color w:val="000000" w:themeColor="text1"/>
                <w:spacing w:val="-6"/>
                <w:szCs w:val="21"/>
                <w:vertAlign w:val="subscript"/>
              </w:rPr>
              <w:t>4</w:t>
            </w:r>
            <w:r>
              <w:rPr>
                <w:rFonts w:hint="eastAsia"/>
                <w:color w:val="000000" w:themeColor="text1"/>
                <w:spacing w:val="-6"/>
                <w:szCs w:val="21"/>
              </w:rPr>
              <w:t>＜</w:t>
            </w:r>
            <w:r>
              <w:rPr>
                <w:rFonts w:hint="eastAsia"/>
                <w:i/>
                <w:color w:val="000000" w:themeColor="text1"/>
                <w:spacing w:val="-6"/>
                <w:szCs w:val="21"/>
              </w:rPr>
              <w:t>x</w:t>
            </w:r>
            <w:r>
              <w:rPr>
                <w:rFonts w:hint="eastAsia"/>
                <w:color w:val="000000" w:themeColor="text1"/>
                <w:spacing w:val="-6"/>
                <w:szCs w:val="21"/>
              </w:rPr>
              <w:t>≤</w:t>
            </w:r>
            <w:r>
              <w:rPr>
                <w:rFonts w:hint="eastAsia"/>
                <w:color w:val="000000" w:themeColor="text1"/>
                <w:spacing w:val="-6"/>
                <w:szCs w:val="21"/>
              </w:rPr>
              <w:t>1.00%CH</w:t>
            </w:r>
            <w:r>
              <w:rPr>
                <w:rFonts w:hint="eastAsia"/>
                <w:color w:val="000000" w:themeColor="text1"/>
                <w:spacing w:val="-6"/>
                <w:szCs w:val="21"/>
                <w:vertAlign w:val="subscript"/>
              </w:rPr>
              <w:t>4</w:t>
            </w:r>
            <w:r>
              <w:rPr>
                <w:color w:val="000000" w:themeColor="text1"/>
                <w:spacing w:val="-6"/>
                <w:szCs w:val="21"/>
              </w:rPr>
              <w:t>）</w:t>
            </w:r>
            <w:r>
              <w:rPr>
                <w:rFonts w:hint="eastAsia"/>
                <w:color w:val="000000" w:themeColor="text1"/>
                <w:spacing w:val="-6"/>
                <w:szCs w:val="21"/>
              </w:rPr>
              <w:t>；</w:t>
            </w:r>
            <w:r>
              <w:rPr>
                <w:color w:val="000000" w:themeColor="text1"/>
                <w:szCs w:val="21"/>
              </w:rPr>
              <w:t>±6%</w:t>
            </w:r>
            <w:r>
              <w:rPr>
                <w:color w:val="000000" w:themeColor="text1"/>
                <w:spacing w:val="-6"/>
                <w:szCs w:val="21"/>
              </w:rPr>
              <w:t>（</w:t>
            </w:r>
            <w:r>
              <w:rPr>
                <w:rFonts w:hint="eastAsia"/>
                <w:color w:val="000000" w:themeColor="text1"/>
                <w:spacing w:val="-6"/>
                <w:szCs w:val="21"/>
              </w:rPr>
              <w:t>1.00%</w:t>
            </w:r>
            <w:r>
              <w:rPr>
                <w:color w:val="000000" w:themeColor="text1"/>
                <w:spacing w:val="-6"/>
                <w:szCs w:val="21"/>
              </w:rPr>
              <w:t>CH</w:t>
            </w:r>
            <w:r>
              <w:rPr>
                <w:color w:val="000000" w:themeColor="text1"/>
                <w:spacing w:val="-6"/>
                <w:szCs w:val="21"/>
                <w:vertAlign w:val="subscript"/>
              </w:rPr>
              <w:t>4</w:t>
            </w:r>
            <w:r>
              <w:rPr>
                <w:rFonts w:hint="eastAsia"/>
                <w:color w:val="000000" w:themeColor="text1"/>
                <w:spacing w:val="-6"/>
                <w:szCs w:val="21"/>
              </w:rPr>
              <w:t>＜</w:t>
            </w:r>
            <w:r>
              <w:rPr>
                <w:rFonts w:hint="eastAsia"/>
                <w:i/>
                <w:color w:val="000000" w:themeColor="text1"/>
                <w:spacing w:val="-6"/>
                <w:szCs w:val="21"/>
              </w:rPr>
              <w:t>x</w:t>
            </w:r>
            <w:r>
              <w:rPr>
                <w:rFonts w:hint="eastAsia"/>
                <w:color w:val="000000" w:themeColor="text1"/>
                <w:spacing w:val="-6"/>
                <w:szCs w:val="21"/>
              </w:rPr>
              <w:t>≤</w:t>
            </w:r>
            <w:r>
              <w:rPr>
                <w:rFonts w:hint="eastAsia"/>
                <w:color w:val="000000" w:themeColor="text1"/>
                <w:spacing w:val="-6"/>
                <w:szCs w:val="21"/>
              </w:rPr>
              <w:t>100%CH</w:t>
            </w:r>
            <w:r>
              <w:rPr>
                <w:rFonts w:hint="eastAsia"/>
                <w:color w:val="000000" w:themeColor="text1"/>
                <w:spacing w:val="-6"/>
                <w:szCs w:val="21"/>
                <w:vertAlign w:val="subscript"/>
              </w:rPr>
              <w:t>4</w:t>
            </w:r>
            <w:r>
              <w:rPr>
                <w:color w:val="000000" w:themeColor="text1"/>
                <w:spacing w:val="-6"/>
                <w:szCs w:val="21"/>
              </w:rPr>
              <w:t>）</w:t>
            </w:r>
          </w:p>
        </w:tc>
        <w:tc>
          <w:tcPr>
            <w:tcW w:w="1806" w:type="dxa"/>
            <w:vAlign w:val="center"/>
          </w:tcPr>
          <w:p w:rsidR="00B547EF" w:rsidRDefault="003E4D24">
            <w:pPr>
              <w:spacing w:line="26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JJF</w:t>
            </w:r>
            <w:r>
              <w:rPr>
                <w:color w:val="000000" w:themeColor="text1"/>
                <w:szCs w:val="21"/>
              </w:rPr>
              <w:t>（黔）</w:t>
            </w:r>
            <w:r>
              <w:rPr>
                <w:color w:val="000000" w:themeColor="text1"/>
                <w:szCs w:val="21"/>
              </w:rPr>
              <w:t>51</w:t>
            </w: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color w:val="000000" w:themeColor="text1"/>
                <w:szCs w:val="21"/>
              </w:rPr>
              <w:t>《矿用瓦斯抽放多参数传感器校准规范》</w:t>
            </w:r>
          </w:p>
        </w:tc>
      </w:tr>
      <w:tr w:rsidR="00B547EF">
        <w:trPr>
          <w:trHeight w:val="1520"/>
        </w:trPr>
        <w:tc>
          <w:tcPr>
            <w:tcW w:w="674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567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电子式万能试验机</w:t>
            </w:r>
          </w:p>
        </w:tc>
        <w:tc>
          <w:tcPr>
            <w:tcW w:w="2451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1000</w:t>
            </w:r>
            <w:r>
              <w:rPr>
                <w:color w:val="000000" w:themeColor="text1"/>
                <w:szCs w:val="21"/>
              </w:rPr>
              <w:t>）</w:t>
            </w:r>
            <w:proofErr w:type="spellStart"/>
            <w:r>
              <w:rPr>
                <w:color w:val="000000" w:themeColor="text1"/>
                <w:szCs w:val="21"/>
              </w:rPr>
              <w:t>kN</w:t>
            </w:r>
            <w:proofErr w:type="spellEnd"/>
          </w:p>
        </w:tc>
        <w:tc>
          <w:tcPr>
            <w:tcW w:w="3569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0.5</w:t>
            </w:r>
            <w:r>
              <w:rPr>
                <w:color w:val="000000" w:themeColor="text1"/>
                <w:szCs w:val="21"/>
              </w:rPr>
              <w:t>级、</w:t>
            </w:r>
            <w:r>
              <w:rPr>
                <w:color w:val="000000" w:themeColor="text1"/>
                <w:szCs w:val="21"/>
              </w:rPr>
              <w:t>1</w:t>
            </w:r>
            <w:r>
              <w:rPr>
                <w:color w:val="000000" w:themeColor="text1"/>
                <w:szCs w:val="21"/>
              </w:rPr>
              <w:t>级、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级</w:t>
            </w:r>
          </w:p>
        </w:tc>
        <w:tc>
          <w:tcPr>
            <w:tcW w:w="1806" w:type="dxa"/>
            <w:vAlign w:val="center"/>
          </w:tcPr>
          <w:p w:rsidR="00B547EF" w:rsidRDefault="003E4D24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JJG 475 </w:t>
            </w:r>
            <w:r>
              <w:rPr>
                <w:color w:val="000000" w:themeColor="text1"/>
                <w:szCs w:val="21"/>
              </w:rPr>
              <w:t>《电子式万能试验机》</w:t>
            </w:r>
          </w:p>
        </w:tc>
      </w:tr>
      <w:tr w:rsidR="00B547EF">
        <w:trPr>
          <w:trHeight w:val="1127"/>
        </w:trPr>
        <w:tc>
          <w:tcPr>
            <w:tcW w:w="674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7</w:t>
            </w:r>
          </w:p>
        </w:tc>
        <w:tc>
          <w:tcPr>
            <w:tcW w:w="1567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拉力、压力和万能试验机</w:t>
            </w:r>
          </w:p>
        </w:tc>
        <w:tc>
          <w:tcPr>
            <w:tcW w:w="2451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1000</w:t>
            </w:r>
            <w:r>
              <w:rPr>
                <w:color w:val="000000" w:themeColor="text1"/>
                <w:szCs w:val="21"/>
              </w:rPr>
              <w:t>）</w:t>
            </w:r>
            <w:proofErr w:type="spellStart"/>
            <w:r>
              <w:rPr>
                <w:color w:val="000000" w:themeColor="text1"/>
                <w:szCs w:val="21"/>
              </w:rPr>
              <w:t>kN</w:t>
            </w:r>
            <w:proofErr w:type="spellEnd"/>
          </w:p>
        </w:tc>
        <w:tc>
          <w:tcPr>
            <w:tcW w:w="3569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0.5</w:t>
            </w:r>
            <w:r>
              <w:rPr>
                <w:color w:val="000000" w:themeColor="text1"/>
                <w:szCs w:val="21"/>
              </w:rPr>
              <w:t>级、</w:t>
            </w:r>
            <w:r>
              <w:rPr>
                <w:color w:val="000000" w:themeColor="text1"/>
                <w:szCs w:val="21"/>
              </w:rPr>
              <w:t>1</w:t>
            </w:r>
            <w:r>
              <w:rPr>
                <w:color w:val="000000" w:themeColor="text1"/>
                <w:szCs w:val="21"/>
              </w:rPr>
              <w:t>级、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级</w:t>
            </w:r>
          </w:p>
        </w:tc>
        <w:tc>
          <w:tcPr>
            <w:tcW w:w="1806" w:type="dxa"/>
            <w:vAlign w:val="center"/>
          </w:tcPr>
          <w:p w:rsidR="00B547EF" w:rsidRDefault="003E4D24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JJG 139 </w:t>
            </w:r>
            <w:r>
              <w:rPr>
                <w:color w:val="000000" w:themeColor="text1"/>
                <w:szCs w:val="21"/>
              </w:rPr>
              <w:t>《拉力、压力和万能试验机》</w:t>
            </w:r>
          </w:p>
        </w:tc>
      </w:tr>
    </w:tbl>
    <w:p w:rsidR="00B547EF" w:rsidRDefault="00B547EF">
      <w:pPr>
        <w:ind w:leftChars="22" w:left="46" w:firstLineChars="3700" w:firstLine="7770"/>
        <w:jc w:val="right"/>
        <w:rPr>
          <w:rFonts w:ascii="宋体" w:hAnsi="宋体"/>
          <w:color w:val="000000" w:themeColor="text1"/>
        </w:rPr>
      </w:pPr>
    </w:p>
    <w:p w:rsidR="00B547EF" w:rsidRDefault="003E4D24">
      <w:pPr>
        <w:ind w:leftChars="22" w:left="46" w:firstLineChars="3700" w:firstLine="7770"/>
        <w:jc w:val="right"/>
        <w:rPr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第</w:t>
      </w:r>
      <w:r>
        <w:rPr>
          <w:rFonts w:ascii="宋体" w:hAnsi="宋体" w:hint="eastAsia"/>
          <w:color w:val="000000" w:themeColor="text1"/>
        </w:rPr>
        <w:t xml:space="preserve"> 2 </w:t>
      </w:r>
      <w:r>
        <w:rPr>
          <w:rFonts w:ascii="宋体" w:hAnsi="宋体" w:hint="eastAsia"/>
          <w:color w:val="000000" w:themeColor="text1"/>
        </w:rPr>
        <w:t>页</w:t>
      </w:r>
      <w:r>
        <w:rPr>
          <w:rFonts w:ascii="宋体" w:hAnsi="宋体" w:hint="eastAsia"/>
          <w:color w:val="000000" w:themeColor="text1"/>
        </w:rPr>
        <w:t xml:space="preserve"> </w:t>
      </w:r>
      <w:r>
        <w:rPr>
          <w:rFonts w:ascii="宋体" w:hAnsi="宋体" w:hint="eastAsia"/>
          <w:color w:val="000000" w:themeColor="text1"/>
        </w:rPr>
        <w:t>共</w:t>
      </w:r>
      <w:r>
        <w:rPr>
          <w:rFonts w:ascii="宋体" w:hAnsi="宋体" w:hint="eastAsia"/>
          <w:color w:val="000000" w:themeColor="text1"/>
        </w:rPr>
        <w:t xml:space="preserve"> 3 </w:t>
      </w:r>
      <w:r>
        <w:rPr>
          <w:rFonts w:ascii="宋体" w:hAnsi="宋体" w:hint="eastAsia"/>
          <w:color w:val="000000" w:themeColor="text1"/>
        </w:rPr>
        <w:t>页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383"/>
        <w:gridCol w:w="2030"/>
        <w:gridCol w:w="4110"/>
        <w:gridCol w:w="2027"/>
      </w:tblGrid>
      <w:tr w:rsidR="00B547EF">
        <w:trPr>
          <w:trHeight w:val="719"/>
          <w:jc w:val="center"/>
        </w:trPr>
        <w:tc>
          <w:tcPr>
            <w:tcW w:w="611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8</w:t>
            </w:r>
          </w:p>
        </w:tc>
        <w:tc>
          <w:tcPr>
            <w:tcW w:w="1383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工作测力仪</w:t>
            </w:r>
          </w:p>
        </w:tc>
        <w:tc>
          <w:tcPr>
            <w:tcW w:w="2030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(0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300)</w:t>
            </w:r>
            <w:proofErr w:type="spellStart"/>
            <w:r>
              <w:rPr>
                <w:color w:val="000000" w:themeColor="text1"/>
                <w:szCs w:val="21"/>
              </w:rPr>
              <w:t>kN</w:t>
            </w:r>
            <w:proofErr w:type="spellEnd"/>
          </w:p>
        </w:tc>
        <w:tc>
          <w:tcPr>
            <w:tcW w:w="4110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0.5</w:t>
            </w:r>
            <w:r>
              <w:rPr>
                <w:color w:val="000000" w:themeColor="text1"/>
                <w:szCs w:val="21"/>
              </w:rPr>
              <w:t>级、</w:t>
            </w:r>
            <w:r>
              <w:rPr>
                <w:color w:val="000000" w:themeColor="text1"/>
                <w:szCs w:val="21"/>
              </w:rPr>
              <w:t>1</w:t>
            </w:r>
            <w:r>
              <w:rPr>
                <w:color w:val="000000" w:themeColor="text1"/>
                <w:szCs w:val="21"/>
              </w:rPr>
              <w:t>级、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级、</w:t>
            </w:r>
            <w:r>
              <w:rPr>
                <w:color w:val="000000" w:themeColor="text1"/>
                <w:szCs w:val="21"/>
              </w:rPr>
              <w:t>3</w:t>
            </w:r>
            <w:r>
              <w:rPr>
                <w:color w:val="000000" w:themeColor="text1"/>
                <w:szCs w:val="21"/>
              </w:rPr>
              <w:t>级、</w:t>
            </w:r>
          </w:p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bookmarkStart w:id="0" w:name="_GoBack"/>
            <w:bookmarkEnd w:id="0"/>
            <w:r>
              <w:rPr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级、</w:t>
            </w:r>
            <w:r>
              <w:rPr>
                <w:color w:val="000000" w:themeColor="text1"/>
                <w:szCs w:val="21"/>
              </w:rPr>
              <w:t>5</w:t>
            </w:r>
            <w:r>
              <w:rPr>
                <w:color w:val="000000" w:themeColor="text1"/>
                <w:szCs w:val="21"/>
              </w:rPr>
              <w:t>级</w:t>
            </w:r>
          </w:p>
        </w:tc>
        <w:tc>
          <w:tcPr>
            <w:tcW w:w="2027" w:type="dxa"/>
            <w:vAlign w:val="center"/>
          </w:tcPr>
          <w:p w:rsidR="00B547EF" w:rsidRDefault="003E4D24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JJG 455 </w:t>
            </w:r>
            <w:r>
              <w:rPr>
                <w:color w:val="000000" w:themeColor="text1"/>
                <w:szCs w:val="21"/>
              </w:rPr>
              <w:t>《工作测力仪》</w:t>
            </w:r>
          </w:p>
        </w:tc>
      </w:tr>
      <w:tr w:rsidR="00B547EF">
        <w:trPr>
          <w:trHeight w:val="756"/>
          <w:jc w:val="center"/>
        </w:trPr>
        <w:tc>
          <w:tcPr>
            <w:tcW w:w="611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9</w:t>
            </w:r>
          </w:p>
        </w:tc>
        <w:tc>
          <w:tcPr>
            <w:tcW w:w="1383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矿用二氧化碳检测报警仪</w:t>
            </w:r>
          </w:p>
        </w:tc>
        <w:tc>
          <w:tcPr>
            <w:tcW w:w="2030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0.00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5.00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%</w:t>
            </w:r>
          </w:p>
        </w:tc>
        <w:tc>
          <w:tcPr>
            <w:tcW w:w="4110" w:type="dxa"/>
            <w:vAlign w:val="center"/>
          </w:tcPr>
          <w:p w:rsidR="00B547EF" w:rsidRDefault="003E4D2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0.5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  <w:r>
              <w:rPr>
                <w:rFonts w:hint="eastAsia"/>
                <w:color w:val="000000" w:themeColor="text1"/>
                <w:szCs w:val="21"/>
              </w:rPr>
              <w:t>%</w:t>
            </w:r>
            <w:r>
              <w:rPr>
                <w:rFonts w:hint="eastAsia"/>
                <w:color w:val="000000" w:themeColor="text1"/>
                <w:szCs w:val="21"/>
              </w:rPr>
              <w:t>时</w:t>
            </w:r>
            <w:r>
              <w:rPr>
                <w:color w:val="000000" w:themeColor="text1"/>
                <w:szCs w:val="21"/>
              </w:rPr>
              <w:t>MPE</w:t>
            </w:r>
            <w:r>
              <w:rPr>
                <w:color w:val="000000" w:themeColor="text1"/>
                <w:szCs w:val="21"/>
              </w:rPr>
              <w:t>：</w:t>
            </w:r>
            <w:r>
              <w:rPr>
                <w:color w:val="000000" w:themeColor="text1"/>
                <w:szCs w:val="21"/>
              </w:rPr>
              <w:t>±0.10%</w:t>
            </w:r>
            <w:r>
              <w:rPr>
                <w:rFonts w:hint="eastAsia"/>
                <w:color w:val="000000" w:themeColor="text1"/>
                <w:szCs w:val="21"/>
              </w:rPr>
              <w:t>；</w:t>
            </w:r>
          </w:p>
          <w:p w:rsidR="00B547EF" w:rsidRDefault="003E4D24">
            <w:pPr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0.50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5.00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%</w:t>
            </w:r>
            <w:r>
              <w:rPr>
                <w:color w:val="000000" w:themeColor="text1"/>
                <w:szCs w:val="21"/>
              </w:rPr>
              <w:t>时</w:t>
            </w:r>
            <w:r>
              <w:rPr>
                <w:rFonts w:hint="eastAsia"/>
                <w:color w:val="000000" w:themeColor="text1"/>
                <w:szCs w:val="21"/>
              </w:rPr>
              <w:t>MPE</w:t>
            </w:r>
            <w:r>
              <w:rPr>
                <w:rFonts w:hint="eastAsia"/>
                <w:color w:val="000000" w:themeColor="text1"/>
                <w:szCs w:val="21"/>
              </w:rPr>
              <w:t>：</w:t>
            </w:r>
            <w:r>
              <w:rPr>
                <w:color w:val="000000" w:themeColor="text1"/>
                <w:szCs w:val="21"/>
              </w:rPr>
              <w:t>±</w:t>
            </w: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0.05%</w:t>
            </w:r>
            <w:r>
              <w:rPr>
                <w:color w:val="000000" w:themeColor="text1"/>
                <w:szCs w:val="21"/>
              </w:rPr>
              <w:t>＋参考值的</w:t>
            </w:r>
            <w:r>
              <w:rPr>
                <w:color w:val="000000" w:themeColor="text1"/>
                <w:szCs w:val="21"/>
              </w:rPr>
              <w:t>5%</w:t>
            </w:r>
            <w:r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2027" w:type="dxa"/>
            <w:vAlign w:val="center"/>
          </w:tcPr>
          <w:p w:rsidR="00B547EF" w:rsidRDefault="003E4D24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JJG</w:t>
            </w:r>
            <w:r>
              <w:rPr>
                <w:rFonts w:hint="eastAsia"/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黔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 xml:space="preserve">22 </w:t>
            </w:r>
            <w:r>
              <w:rPr>
                <w:color w:val="000000" w:themeColor="text1"/>
                <w:szCs w:val="21"/>
              </w:rPr>
              <w:t>《矿用二氧化碳检测报警仪》</w:t>
            </w:r>
          </w:p>
        </w:tc>
      </w:tr>
      <w:tr w:rsidR="00B547EF">
        <w:trPr>
          <w:trHeight w:val="1215"/>
          <w:jc w:val="center"/>
        </w:trPr>
        <w:tc>
          <w:tcPr>
            <w:tcW w:w="611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10</w:t>
            </w:r>
          </w:p>
        </w:tc>
        <w:tc>
          <w:tcPr>
            <w:tcW w:w="1383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矿用温度检测报警仪</w:t>
            </w:r>
          </w:p>
        </w:tc>
        <w:tc>
          <w:tcPr>
            <w:tcW w:w="2030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温度：</w:t>
            </w:r>
            <w:r>
              <w:rPr>
                <w:color w:val="000000" w:themeColor="text1"/>
                <w:szCs w:val="21"/>
              </w:rPr>
              <w:t>(-30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300)℃</w:t>
            </w:r>
          </w:p>
        </w:tc>
        <w:tc>
          <w:tcPr>
            <w:tcW w:w="4110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MPE</w:t>
            </w:r>
            <w:r>
              <w:rPr>
                <w:rFonts w:hint="eastAsia"/>
                <w:color w:val="000000" w:themeColor="text1"/>
                <w:szCs w:val="21"/>
              </w:rPr>
              <w:t>：</w:t>
            </w:r>
            <w:r>
              <w:rPr>
                <w:color w:val="000000" w:themeColor="text1"/>
                <w:szCs w:val="21"/>
              </w:rPr>
              <w:t>±2.5%FS</w:t>
            </w:r>
          </w:p>
        </w:tc>
        <w:tc>
          <w:tcPr>
            <w:tcW w:w="2027" w:type="dxa"/>
            <w:vAlign w:val="center"/>
          </w:tcPr>
          <w:p w:rsidR="00B547EF" w:rsidRDefault="003E4D24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JJG</w:t>
            </w:r>
            <w:r>
              <w:rPr>
                <w:color w:val="000000" w:themeColor="text1"/>
                <w:szCs w:val="21"/>
              </w:rPr>
              <w:t>（黔）</w:t>
            </w:r>
            <w:r>
              <w:rPr>
                <w:color w:val="000000" w:themeColor="text1"/>
                <w:szCs w:val="21"/>
              </w:rPr>
              <w:t xml:space="preserve">23 </w:t>
            </w:r>
            <w:r>
              <w:rPr>
                <w:color w:val="000000" w:themeColor="text1"/>
                <w:szCs w:val="21"/>
              </w:rPr>
              <w:t>《矿用温度检测报警仪》</w:t>
            </w:r>
          </w:p>
        </w:tc>
      </w:tr>
      <w:tr w:rsidR="00B547EF">
        <w:trPr>
          <w:trHeight w:val="948"/>
          <w:jc w:val="center"/>
        </w:trPr>
        <w:tc>
          <w:tcPr>
            <w:tcW w:w="611" w:type="dxa"/>
            <w:vAlign w:val="center"/>
          </w:tcPr>
          <w:p w:rsidR="00B547EF" w:rsidRDefault="003E4D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11</w:t>
            </w:r>
          </w:p>
        </w:tc>
        <w:tc>
          <w:tcPr>
            <w:tcW w:w="1383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矿用氧气检测报警器</w:t>
            </w:r>
          </w:p>
        </w:tc>
        <w:tc>
          <w:tcPr>
            <w:tcW w:w="2030" w:type="dxa"/>
            <w:vAlign w:val="center"/>
          </w:tcPr>
          <w:p w:rsidR="00B547EF" w:rsidRDefault="003E4D24" w:rsidP="004F2FBD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25)%</w:t>
            </w:r>
          </w:p>
        </w:tc>
        <w:tc>
          <w:tcPr>
            <w:tcW w:w="4110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MPE</w:t>
            </w:r>
            <w:r>
              <w:rPr>
                <w:rFonts w:hint="eastAsia"/>
                <w:color w:val="000000" w:themeColor="text1"/>
                <w:szCs w:val="21"/>
              </w:rPr>
              <w:t>：</w:t>
            </w:r>
            <w:r>
              <w:rPr>
                <w:color w:val="000000" w:themeColor="text1"/>
                <w:szCs w:val="21"/>
              </w:rPr>
              <w:t>±0.7%</w:t>
            </w:r>
          </w:p>
        </w:tc>
        <w:tc>
          <w:tcPr>
            <w:tcW w:w="2027" w:type="dxa"/>
            <w:vAlign w:val="center"/>
          </w:tcPr>
          <w:p w:rsidR="00B547EF" w:rsidRDefault="003E4D24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JJG 1087 </w:t>
            </w:r>
            <w:r>
              <w:rPr>
                <w:color w:val="000000" w:themeColor="text1"/>
                <w:szCs w:val="21"/>
              </w:rPr>
              <w:t>《矿用氧气检测报警器》</w:t>
            </w:r>
          </w:p>
        </w:tc>
      </w:tr>
      <w:tr w:rsidR="00B547EF">
        <w:trPr>
          <w:trHeight w:val="2536"/>
          <w:jc w:val="center"/>
        </w:trPr>
        <w:tc>
          <w:tcPr>
            <w:tcW w:w="611" w:type="dxa"/>
            <w:vAlign w:val="center"/>
          </w:tcPr>
          <w:p w:rsidR="00B547EF" w:rsidRDefault="003E4D24">
            <w:pPr>
              <w:widowControl/>
              <w:spacing w:line="30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12</w:t>
            </w:r>
          </w:p>
        </w:tc>
        <w:tc>
          <w:tcPr>
            <w:tcW w:w="1383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矿用一氧化碳检测报警器</w:t>
            </w:r>
          </w:p>
        </w:tc>
        <w:tc>
          <w:tcPr>
            <w:tcW w:w="2030" w:type="dxa"/>
            <w:vAlign w:val="center"/>
          </w:tcPr>
          <w:p w:rsidR="00B547EF" w:rsidRDefault="003E4D24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(0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 xml:space="preserve">500) </w:t>
            </w:r>
            <w:proofErr w:type="spellStart"/>
            <w:r>
              <w:rPr>
                <w:color w:val="000000" w:themeColor="text1"/>
                <w:szCs w:val="21"/>
              </w:rPr>
              <w:t>μmol</w:t>
            </w:r>
            <w:proofErr w:type="spellEnd"/>
            <w:r>
              <w:rPr>
                <w:color w:val="000000" w:themeColor="text1"/>
                <w:szCs w:val="21"/>
              </w:rPr>
              <w:t>/mol</w:t>
            </w:r>
          </w:p>
          <w:p w:rsidR="00B547EF" w:rsidRDefault="003E4D24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(0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 xml:space="preserve">1000) </w:t>
            </w:r>
            <w:proofErr w:type="spellStart"/>
            <w:r>
              <w:rPr>
                <w:color w:val="000000" w:themeColor="text1"/>
                <w:szCs w:val="21"/>
              </w:rPr>
              <w:t>μmol</w:t>
            </w:r>
            <w:proofErr w:type="spellEnd"/>
            <w:r>
              <w:rPr>
                <w:color w:val="000000" w:themeColor="text1"/>
                <w:szCs w:val="21"/>
              </w:rPr>
              <w:t>/mol</w:t>
            </w:r>
          </w:p>
        </w:tc>
        <w:tc>
          <w:tcPr>
            <w:tcW w:w="4110" w:type="dxa"/>
            <w:vAlign w:val="center"/>
          </w:tcPr>
          <w:p w:rsidR="00B547EF" w:rsidRDefault="003E4D24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20</w:t>
            </w:r>
            <w:r>
              <w:rPr>
                <w:szCs w:val="21"/>
              </w:rPr>
              <w:t>）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/mol</w:t>
            </w:r>
            <w:r>
              <w:rPr>
                <w:szCs w:val="21"/>
              </w:rPr>
              <w:t>时</w:t>
            </w:r>
            <w:r>
              <w:rPr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szCs w:val="21"/>
              </w:rPr>
              <w:t>±2μmol/mol</w:t>
            </w:r>
            <w:r>
              <w:rPr>
                <w:szCs w:val="21"/>
              </w:rPr>
              <w:t>；</w:t>
            </w:r>
          </w:p>
          <w:p w:rsidR="00B547EF" w:rsidRDefault="003E4D24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20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100</w:t>
            </w:r>
            <w:r>
              <w:rPr>
                <w:szCs w:val="21"/>
              </w:rPr>
              <w:t>）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/mol</w:t>
            </w:r>
            <w:r>
              <w:rPr>
                <w:szCs w:val="21"/>
              </w:rPr>
              <w:t>时</w:t>
            </w:r>
            <w:r>
              <w:rPr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szCs w:val="21"/>
              </w:rPr>
              <w:t>±4μmol/mol</w:t>
            </w:r>
            <w:r>
              <w:rPr>
                <w:szCs w:val="21"/>
              </w:rPr>
              <w:t>；</w:t>
            </w:r>
          </w:p>
          <w:p w:rsidR="00B547EF" w:rsidRDefault="003E4D24"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100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500</w:t>
            </w:r>
            <w:r>
              <w:rPr>
                <w:szCs w:val="21"/>
              </w:rPr>
              <w:t>）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/mol</w:t>
            </w:r>
            <w:r>
              <w:rPr>
                <w:szCs w:val="21"/>
              </w:rPr>
              <w:t>时</w:t>
            </w:r>
            <w:r>
              <w:rPr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szCs w:val="21"/>
              </w:rPr>
              <w:t>±5%</w:t>
            </w:r>
            <w:r>
              <w:rPr>
                <w:szCs w:val="21"/>
              </w:rPr>
              <w:t>；</w:t>
            </w:r>
          </w:p>
          <w:p w:rsidR="00B547EF" w:rsidRDefault="003E4D24">
            <w:pPr>
              <w:widowControl/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500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）</w:t>
            </w:r>
            <w:proofErr w:type="spellStart"/>
            <w:r>
              <w:rPr>
                <w:szCs w:val="21"/>
              </w:rPr>
              <w:t>μmol</w:t>
            </w:r>
            <w:proofErr w:type="spellEnd"/>
            <w:r>
              <w:rPr>
                <w:szCs w:val="21"/>
              </w:rPr>
              <w:t>/mol</w:t>
            </w:r>
            <w:r>
              <w:rPr>
                <w:szCs w:val="21"/>
              </w:rPr>
              <w:t>时</w:t>
            </w:r>
            <w:r>
              <w:rPr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szCs w:val="21"/>
              </w:rPr>
              <w:t>±6%</w:t>
            </w:r>
          </w:p>
        </w:tc>
        <w:tc>
          <w:tcPr>
            <w:tcW w:w="2027" w:type="dxa"/>
            <w:vAlign w:val="center"/>
          </w:tcPr>
          <w:p w:rsidR="00B547EF" w:rsidRDefault="003E4D24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JJG 1093 </w:t>
            </w:r>
            <w:r>
              <w:rPr>
                <w:color w:val="000000" w:themeColor="text1"/>
                <w:szCs w:val="21"/>
              </w:rPr>
              <w:t>《矿用一氧化碳检测报警器》</w:t>
            </w:r>
          </w:p>
        </w:tc>
      </w:tr>
      <w:tr w:rsidR="00B547EF">
        <w:trPr>
          <w:trHeight w:val="4269"/>
          <w:jc w:val="center"/>
        </w:trPr>
        <w:tc>
          <w:tcPr>
            <w:tcW w:w="611" w:type="dxa"/>
            <w:vAlign w:val="center"/>
          </w:tcPr>
          <w:p w:rsidR="00B547EF" w:rsidRDefault="003E4D24">
            <w:pPr>
              <w:widowControl/>
              <w:spacing w:line="30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13</w:t>
            </w:r>
          </w:p>
        </w:tc>
        <w:tc>
          <w:tcPr>
            <w:tcW w:w="1383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煤矿用非色散红外甲烷传感器</w:t>
            </w:r>
          </w:p>
        </w:tc>
        <w:tc>
          <w:tcPr>
            <w:tcW w:w="2030" w:type="dxa"/>
            <w:vAlign w:val="center"/>
          </w:tcPr>
          <w:p w:rsidR="00B547EF" w:rsidRDefault="003E4D2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100</w:t>
            </w:r>
            <w:r>
              <w:rPr>
                <w:color w:val="000000" w:themeColor="text1"/>
                <w:szCs w:val="21"/>
              </w:rPr>
              <w:t>）％</w:t>
            </w:r>
            <w:r>
              <w:rPr>
                <w:color w:val="000000" w:themeColor="text1"/>
                <w:szCs w:val="21"/>
              </w:rPr>
              <w:t>CH</w:t>
            </w:r>
            <w:r>
              <w:rPr>
                <w:color w:val="000000" w:themeColor="text1"/>
                <w:szCs w:val="21"/>
                <w:vertAlign w:val="subscript"/>
              </w:rPr>
              <w:t>4</w:t>
            </w:r>
          </w:p>
        </w:tc>
        <w:tc>
          <w:tcPr>
            <w:tcW w:w="4110" w:type="dxa"/>
            <w:vAlign w:val="center"/>
          </w:tcPr>
          <w:p w:rsidR="00B547EF" w:rsidRDefault="003E4D24">
            <w:pPr>
              <w:spacing w:line="24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A</w:t>
            </w:r>
            <w:r>
              <w:rPr>
                <w:szCs w:val="21"/>
              </w:rPr>
              <w:t>类：</w:t>
            </w:r>
          </w:p>
          <w:p w:rsidR="00B547EF" w:rsidRDefault="003E4D24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(0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Theme="minorEastAsia" w:eastAsiaTheme="minorEastAsia" w:hAnsiTheme="minorEastAsia"/>
                <w:szCs w:val="21"/>
              </w:rPr>
              <w:t>≤</w:t>
            </w:r>
            <w:r>
              <w:rPr>
                <w:szCs w:val="21"/>
              </w:rPr>
              <w:t>1)%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0.06%(</w:t>
            </w:r>
            <w:r>
              <w:rPr>
                <w:szCs w:val="21"/>
              </w:rPr>
              <w:t>绝对误差</w:t>
            </w:r>
            <w:r>
              <w:rPr>
                <w:szCs w:val="21"/>
              </w:rPr>
              <w:t>)</w:t>
            </w:r>
          </w:p>
          <w:p w:rsidR="00B547EF" w:rsidRDefault="003E4D24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(1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10)%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6%(</w:t>
            </w:r>
            <w:r>
              <w:rPr>
                <w:szCs w:val="21"/>
              </w:rPr>
              <w:t>相对误差</w:t>
            </w:r>
            <w:r>
              <w:rPr>
                <w:szCs w:val="21"/>
              </w:rPr>
              <w:t>)</w:t>
            </w:r>
          </w:p>
          <w:p w:rsidR="00B547EF" w:rsidRDefault="003E4D24">
            <w:pPr>
              <w:spacing w:line="24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szCs w:val="21"/>
              </w:rPr>
              <w:t>类：</w:t>
            </w:r>
          </w:p>
          <w:p w:rsidR="00B547EF" w:rsidRDefault="003E4D24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(0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0.06%(</w:t>
            </w:r>
            <w:r>
              <w:rPr>
                <w:szCs w:val="21"/>
              </w:rPr>
              <w:t>绝对误差</w:t>
            </w:r>
            <w:r>
              <w:rPr>
                <w:szCs w:val="21"/>
              </w:rPr>
              <w:t>)</w:t>
            </w:r>
          </w:p>
          <w:p w:rsidR="00B547EF" w:rsidRDefault="003E4D24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(1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100)%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6%(</w:t>
            </w:r>
            <w:r>
              <w:rPr>
                <w:szCs w:val="21"/>
              </w:rPr>
              <w:t>相对误差</w:t>
            </w:r>
            <w:r>
              <w:rPr>
                <w:szCs w:val="21"/>
              </w:rPr>
              <w:t>)</w:t>
            </w:r>
          </w:p>
          <w:p w:rsidR="00B547EF" w:rsidRDefault="003E4D24">
            <w:pPr>
              <w:spacing w:line="24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>:</w:t>
            </w:r>
          </w:p>
          <w:p w:rsidR="00B547EF" w:rsidRDefault="003E4D24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(0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0.07%(</w:t>
            </w:r>
            <w:r>
              <w:rPr>
                <w:szCs w:val="21"/>
              </w:rPr>
              <w:t>绝对误差</w:t>
            </w:r>
            <w:r>
              <w:rPr>
                <w:szCs w:val="21"/>
              </w:rPr>
              <w:t>)</w:t>
            </w:r>
          </w:p>
          <w:p w:rsidR="00B547EF" w:rsidRDefault="003E4D24">
            <w:pPr>
              <w:spacing w:line="240" w:lineRule="exact"/>
              <w:rPr>
                <w:color w:val="000000" w:themeColor="text1"/>
                <w:szCs w:val="21"/>
              </w:rPr>
            </w:pPr>
            <w:r>
              <w:rPr>
                <w:szCs w:val="21"/>
              </w:rPr>
              <w:t>(1</w:t>
            </w:r>
            <w:r>
              <w:rPr>
                <w:szCs w:val="21"/>
              </w:rPr>
              <w:t>＜</w:t>
            </w:r>
            <w:r>
              <w:rPr>
                <w:i/>
                <w:szCs w:val="21"/>
              </w:rPr>
              <w:t>x</w:t>
            </w:r>
            <w:r>
              <w:rPr>
                <w:rFonts w:ascii="宋体" w:hAnsi="宋体" w:cs="宋体" w:hint="eastAsia"/>
                <w:szCs w:val="21"/>
              </w:rPr>
              <w:t>≤</w:t>
            </w:r>
            <w:r>
              <w:rPr>
                <w:szCs w:val="21"/>
              </w:rPr>
              <w:t>10)%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szCs w:val="21"/>
              </w:rPr>
              <w:t>7%(</w:t>
            </w:r>
            <w:r>
              <w:rPr>
                <w:szCs w:val="21"/>
              </w:rPr>
              <w:t>相对误差</w:t>
            </w:r>
            <w:r>
              <w:rPr>
                <w:szCs w:val="21"/>
              </w:rPr>
              <w:t>)</w:t>
            </w:r>
          </w:p>
        </w:tc>
        <w:tc>
          <w:tcPr>
            <w:tcW w:w="2027" w:type="dxa"/>
            <w:vAlign w:val="center"/>
          </w:tcPr>
          <w:p w:rsidR="00B547EF" w:rsidRDefault="003E4D24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JJG 1138 </w:t>
            </w:r>
            <w:r>
              <w:rPr>
                <w:color w:val="000000" w:themeColor="text1"/>
                <w:szCs w:val="21"/>
              </w:rPr>
              <w:t>《煤矿用非色散红外甲烷传感器》</w:t>
            </w:r>
          </w:p>
        </w:tc>
      </w:tr>
      <w:tr w:rsidR="00B547EF">
        <w:trPr>
          <w:trHeight w:val="2685"/>
          <w:jc w:val="center"/>
        </w:trPr>
        <w:tc>
          <w:tcPr>
            <w:tcW w:w="611" w:type="dxa"/>
            <w:vAlign w:val="center"/>
          </w:tcPr>
          <w:p w:rsidR="00B547EF" w:rsidRDefault="003E4D24">
            <w:pPr>
              <w:widowControl/>
              <w:spacing w:line="30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14</w:t>
            </w:r>
          </w:p>
        </w:tc>
        <w:tc>
          <w:tcPr>
            <w:tcW w:w="1383" w:type="dxa"/>
            <w:vAlign w:val="center"/>
          </w:tcPr>
          <w:p w:rsidR="00B547EF" w:rsidRDefault="003E4D24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煤矿用高低浓度甲烷传感器</w:t>
            </w:r>
          </w:p>
        </w:tc>
        <w:tc>
          <w:tcPr>
            <w:tcW w:w="2030" w:type="dxa"/>
            <w:vAlign w:val="center"/>
          </w:tcPr>
          <w:p w:rsidR="00B547EF" w:rsidRDefault="003E4D24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>
              <w:rPr>
                <w:rFonts w:hint="eastAsia"/>
                <w:color w:val="000000" w:themeColor="text1"/>
              </w:rPr>
              <w:t>0</w:t>
            </w:r>
            <w:r>
              <w:rPr>
                <w:rFonts w:hint="eastAsia"/>
                <w:color w:val="000000" w:themeColor="text1"/>
              </w:rPr>
              <w:t>～</w:t>
            </w:r>
            <w:r>
              <w:rPr>
                <w:rFonts w:hint="eastAsia"/>
                <w:color w:val="000000" w:themeColor="text1"/>
              </w:rPr>
              <w:t>100</w:t>
            </w:r>
            <w:r>
              <w:rPr>
                <w:rFonts w:hint="eastAsia"/>
                <w:color w:val="000000" w:themeColor="text1"/>
              </w:rPr>
              <w:t>）％</w:t>
            </w:r>
            <w:r>
              <w:rPr>
                <w:rFonts w:hint="eastAsia"/>
                <w:color w:val="000000" w:themeColor="text1"/>
              </w:rPr>
              <w:t>CH</w:t>
            </w:r>
            <w:r>
              <w:rPr>
                <w:rFonts w:hint="eastAsia"/>
                <w:color w:val="000000" w:themeColor="text1"/>
                <w:vertAlign w:val="subscript"/>
              </w:rPr>
              <w:t>4</w:t>
            </w:r>
          </w:p>
        </w:tc>
        <w:tc>
          <w:tcPr>
            <w:tcW w:w="4110" w:type="dxa"/>
            <w:vAlign w:val="center"/>
          </w:tcPr>
          <w:p w:rsidR="00B547EF" w:rsidRDefault="003E4D24">
            <w:pPr>
              <w:jc w:val="left"/>
            </w:pPr>
            <w:r>
              <w:rPr>
                <w:rFonts w:hint="eastAsia"/>
              </w:rPr>
              <w:t>(0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1)%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rFonts w:hint="eastAsia"/>
              </w:rPr>
              <w:t>0.10%(</w:t>
            </w:r>
            <w:r>
              <w:rPr>
                <w:rFonts w:hint="eastAsia"/>
              </w:rPr>
              <w:t>绝对误差</w:t>
            </w:r>
            <w:r>
              <w:rPr>
                <w:rFonts w:hint="eastAsia"/>
              </w:rPr>
              <w:t>)</w:t>
            </w:r>
          </w:p>
          <w:p w:rsidR="00B547EF" w:rsidRDefault="003E4D24">
            <w:pPr>
              <w:jc w:val="left"/>
            </w:pP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2)%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rFonts w:hint="eastAsia"/>
              </w:rPr>
              <w:t>0.20%(</w:t>
            </w:r>
            <w:r>
              <w:rPr>
                <w:rFonts w:hint="eastAsia"/>
              </w:rPr>
              <w:t>绝对误差</w:t>
            </w:r>
            <w:r>
              <w:rPr>
                <w:rFonts w:hint="eastAsia"/>
              </w:rPr>
              <w:t>)</w:t>
            </w:r>
          </w:p>
          <w:p w:rsidR="00B547EF" w:rsidRDefault="003E4D24">
            <w:pPr>
              <w:jc w:val="left"/>
            </w:pPr>
            <w:r>
              <w:rPr>
                <w:rFonts w:hint="eastAsia"/>
              </w:rPr>
              <w:t>(2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4)%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rFonts w:hint="eastAsia"/>
              </w:rPr>
              <w:t>0.30%(</w:t>
            </w:r>
            <w:r>
              <w:rPr>
                <w:rFonts w:hint="eastAsia"/>
              </w:rPr>
              <w:t>绝对误差</w:t>
            </w:r>
            <w:r>
              <w:rPr>
                <w:rFonts w:hint="eastAsia"/>
              </w:rPr>
              <w:t>)</w:t>
            </w:r>
          </w:p>
          <w:p w:rsidR="00B547EF" w:rsidRDefault="003E4D24">
            <w:r>
              <w:rPr>
                <w:rFonts w:hint="eastAsia"/>
              </w:rPr>
              <w:t>(4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40)%</w:t>
            </w:r>
            <w:r>
              <w:rPr>
                <w:rFonts w:hint="eastAsia"/>
                <w:szCs w:val="21"/>
              </w:rPr>
              <w:t xml:space="preserve"> MPE</w:t>
            </w:r>
            <w:r>
              <w:rPr>
                <w:szCs w:val="21"/>
              </w:rPr>
              <w:t>：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10%(</w:t>
            </w:r>
            <w:r>
              <w:rPr>
                <w:rFonts w:hint="eastAsia"/>
              </w:rPr>
              <w:t>相对误差</w:t>
            </w:r>
            <w:r>
              <w:rPr>
                <w:rFonts w:hint="eastAsia"/>
              </w:rPr>
              <w:t>)</w:t>
            </w:r>
          </w:p>
          <w:p w:rsidR="00B547EF" w:rsidRDefault="003E4D24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</w:rPr>
              <w:t>(40</w:t>
            </w:r>
            <w:r>
              <w:rPr>
                <w:rFonts w:hint="eastAsia"/>
              </w:rPr>
              <w:t>＜</w:t>
            </w:r>
            <w:r>
              <w:rPr>
                <w:rFonts w:hint="eastAsia"/>
                <w:i/>
              </w:rPr>
              <w:t>x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100)%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>MPE</w:t>
            </w:r>
            <w:r>
              <w:rPr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±</w:t>
            </w:r>
            <w:r>
              <w:rPr>
                <w:rFonts w:hint="eastAsia"/>
              </w:rPr>
              <w:t>10%FS(</w:t>
            </w:r>
            <w:r>
              <w:rPr>
                <w:rFonts w:hint="eastAsia"/>
              </w:rPr>
              <w:t>引用误差</w:t>
            </w:r>
            <w:r>
              <w:rPr>
                <w:rFonts w:hint="eastAsia"/>
              </w:rPr>
              <w:t>)</w:t>
            </w:r>
          </w:p>
        </w:tc>
        <w:tc>
          <w:tcPr>
            <w:tcW w:w="2027" w:type="dxa"/>
            <w:vAlign w:val="center"/>
          </w:tcPr>
          <w:p w:rsidR="00B547EF" w:rsidRDefault="003E4D24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 xml:space="preserve">JJG 1133 </w:t>
            </w:r>
            <w:r>
              <w:rPr>
                <w:rFonts w:hint="eastAsia"/>
                <w:color w:val="000000" w:themeColor="text1"/>
              </w:rPr>
              <w:t>《煤矿用高低浓度甲烷传感器》</w:t>
            </w:r>
          </w:p>
        </w:tc>
      </w:tr>
    </w:tbl>
    <w:p w:rsidR="00B547EF" w:rsidRDefault="00B547EF">
      <w:pPr>
        <w:ind w:firstLineChars="3400" w:firstLine="7168"/>
        <w:rPr>
          <w:rFonts w:ascii="宋体" w:hAnsi="宋体"/>
          <w:b/>
          <w:bCs/>
          <w:color w:val="000000" w:themeColor="text1"/>
        </w:rPr>
      </w:pPr>
    </w:p>
    <w:p w:rsidR="00B547EF" w:rsidRDefault="00B547EF">
      <w:pPr>
        <w:ind w:firstLineChars="3400" w:firstLine="7168"/>
        <w:rPr>
          <w:rFonts w:ascii="宋体" w:hAnsi="宋体"/>
          <w:b/>
          <w:bCs/>
          <w:color w:val="000000" w:themeColor="text1"/>
        </w:rPr>
      </w:pPr>
    </w:p>
    <w:p w:rsidR="00B547EF" w:rsidRDefault="003E4D24">
      <w:pPr>
        <w:ind w:firstLineChars="3400" w:firstLine="7140"/>
        <w:jc w:val="right"/>
        <w:rPr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第</w:t>
      </w:r>
      <w:r>
        <w:rPr>
          <w:rFonts w:ascii="宋体" w:hAnsi="宋体" w:hint="eastAsia"/>
          <w:color w:val="000000" w:themeColor="text1"/>
        </w:rPr>
        <w:t xml:space="preserve"> 3 </w:t>
      </w:r>
      <w:r>
        <w:rPr>
          <w:rFonts w:ascii="宋体" w:hAnsi="宋体" w:hint="eastAsia"/>
          <w:color w:val="000000" w:themeColor="text1"/>
        </w:rPr>
        <w:t>页</w:t>
      </w:r>
      <w:r>
        <w:rPr>
          <w:rFonts w:ascii="宋体" w:hAnsi="宋体" w:hint="eastAsia"/>
          <w:color w:val="000000" w:themeColor="text1"/>
        </w:rPr>
        <w:t xml:space="preserve"> </w:t>
      </w:r>
      <w:r>
        <w:rPr>
          <w:rFonts w:ascii="宋体" w:hAnsi="宋体" w:hint="eastAsia"/>
          <w:color w:val="000000" w:themeColor="text1"/>
        </w:rPr>
        <w:t>共</w:t>
      </w:r>
      <w:r>
        <w:rPr>
          <w:rFonts w:ascii="宋体" w:hAnsi="宋体" w:hint="eastAsia"/>
          <w:color w:val="000000" w:themeColor="text1"/>
        </w:rPr>
        <w:t xml:space="preserve"> 3 </w:t>
      </w:r>
      <w:r>
        <w:rPr>
          <w:rFonts w:ascii="宋体" w:hAnsi="宋体" w:hint="eastAsia"/>
          <w:color w:val="000000" w:themeColor="text1"/>
        </w:rPr>
        <w:t>页</w:t>
      </w:r>
    </w:p>
    <w:tbl>
      <w:tblPr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383"/>
        <w:gridCol w:w="2559"/>
        <w:gridCol w:w="3581"/>
        <w:gridCol w:w="1844"/>
      </w:tblGrid>
      <w:tr w:rsidR="00B547EF">
        <w:trPr>
          <w:trHeight w:val="871"/>
        </w:trPr>
        <w:tc>
          <w:tcPr>
            <w:tcW w:w="611" w:type="dxa"/>
            <w:vAlign w:val="center"/>
          </w:tcPr>
          <w:p w:rsidR="00B547EF" w:rsidRDefault="003E4D24">
            <w:pPr>
              <w:widowControl/>
              <w:spacing w:line="300" w:lineRule="exact"/>
              <w:jc w:val="center"/>
              <w:textAlignment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383" w:type="dxa"/>
            <w:vAlign w:val="center"/>
          </w:tcPr>
          <w:p w:rsidR="00B547EF" w:rsidRDefault="003E4D2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可燃气体检测报警器</w:t>
            </w:r>
          </w:p>
        </w:tc>
        <w:tc>
          <w:tcPr>
            <w:tcW w:w="2559" w:type="dxa"/>
            <w:vAlign w:val="center"/>
          </w:tcPr>
          <w:p w:rsidR="00B547EF" w:rsidRDefault="003E4D2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～</w:t>
            </w:r>
            <w:r>
              <w:rPr>
                <w:color w:val="000000" w:themeColor="text1"/>
                <w:szCs w:val="21"/>
              </w:rPr>
              <w:t>100</w:t>
            </w:r>
            <w:r>
              <w:rPr>
                <w:color w:val="000000" w:themeColor="text1"/>
                <w:szCs w:val="21"/>
              </w:rPr>
              <w:t>）</w:t>
            </w:r>
            <w:r>
              <w:rPr>
                <w:color w:val="000000" w:themeColor="text1"/>
                <w:szCs w:val="21"/>
              </w:rPr>
              <w:t>%LEL</w:t>
            </w:r>
          </w:p>
        </w:tc>
        <w:tc>
          <w:tcPr>
            <w:tcW w:w="3581" w:type="dxa"/>
            <w:vAlign w:val="center"/>
          </w:tcPr>
          <w:p w:rsidR="00B547EF" w:rsidRDefault="003E4D2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MPE</w:t>
            </w:r>
            <w:r>
              <w:rPr>
                <w:rFonts w:hint="eastAsia"/>
                <w:color w:val="000000" w:themeColor="text1"/>
                <w:szCs w:val="21"/>
              </w:rPr>
              <w:t>：</w:t>
            </w:r>
            <w:r>
              <w:rPr>
                <w:color w:val="000000" w:themeColor="text1"/>
                <w:szCs w:val="21"/>
              </w:rPr>
              <w:t>±5%FS</w:t>
            </w:r>
          </w:p>
        </w:tc>
        <w:tc>
          <w:tcPr>
            <w:tcW w:w="1844" w:type="dxa"/>
            <w:vAlign w:val="center"/>
          </w:tcPr>
          <w:p w:rsidR="00B547EF" w:rsidRDefault="003E4D24">
            <w:pPr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 xml:space="preserve">JJG 693 </w:t>
            </w:r>
            <w:r>
              <w:rPr>
                <w:color w:val="000000" w:themeColor="text1"/>
                <w:szCs w:val="21"/>
              </w:rPr>
              <w:t>《可燃气体检测报警器》</w:t>
            </w:r>
          </w:p>
        </w:tc>
      </w:tr>
      <w:tr w:rsidR="00B547EF">
        <w:trPr>
          <w:trHeight w:val="605"/>
        </w:trPr>
        <w:tc>
          <w:tcPr>
            <w:tcW w:w="9978" w:type="dxa"/>
            <w:gridSpan w:val="5"/>
            <w:vAlign w:val="center"/>
          </w:tcPr>
          <w:p w:rsidR="00B547EF" w:rsidRDefault="003E4D24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Cs w:val="21"/>
              </w:rPr>
              <w:t>以下空白</w:t>
            </w:r>
          </w:p>
        </w:tc>
      </w:tr>
    </w:tbl>
    <w:p w:rsidR="00B547EF" w:rsidRDefault="00B547EF">
      <w:pPr>
        <w:jc w:val="center"/>
        <w:rPr>
          <w:rFonts w:ascii="宋体" w:hAnsi="宋体"/>
        </w:rPr>
      </w:pPr>
    </w:p>
    <w:p w:rsidR="00B547EF" w:rsidRDefault="00B547EF">
      <w:pPr>
        <w:jc w:val="center"/>
        <w:rPr>
          <w:rFonts w:ascii="宋体" w:hAnsi="宋体"/>
        </w:rPr>
      </w:pPr>
    </w:p>
    <w:p w:rsidR="00B547EF" w:rsidRDefault="003E4D24">
      <w:pPr>
        <w:rPr>
          <w:rFonts w:ascii="宋体" w:hAnsi="宋体"/>
          <w:bCs/>
          <w:sz w:val="28"/>
          <w:szCs w:val="28"/>
          <w:u w:val="single"/>
        </w:rPr>
      </w:pPr>
      <w:r>
        <w:rPr>
          <w:rFonts w:ascii="宋体" w:hAnsi="宋体" w:hint="eastAsia"/>
          <w:bCs/>
          <w:sz w:val="28"/>
          <w:szCs w:val="28"/>
        </w:rPr>
        <w:t>考评员（签名）</w:t>
      </w:r>
      <w:r>
        <w:rPr>
          <w:rFonts w:ascii="宋体" w:hAnsi="宋体" w:hint="eastAsia"/>
          <w:bCs/>
          <w:sz w:val="28"/>
          <w:szCs w:val="28"/>
          <w:u w:val="single"/>
        </w:rPr>
        <w:t xml:space="preserve">            </w:t>
      </w:r>
    </w:p>
    <w:p w:rsidR="00B547EF" w:rsidRDefault="00B547EF">
      <w:pPr>
        <w:rPr>
          <w:rFonts w:ascii="宋体" w:hAnsi="宋体"/>
          <w:bCs/>
          <w:sz w:val="28"/>
          <w:szCs w:val="28"/>
        </w:rPr>
      </w:pPr>
    </w:p>
    <w:p w:rsidR="00B547EF" w:rsidRDefault="003E4D24">
      <w:pPr>
        <w:rPr>
          <w:rFonts w:ascii="宋体" w:hAnsi="宋体"/>
          <w:bCs/>
          <w:sz w:val="28"/>
          <w:szCs w:val="28"/>
          <w:u w:val="single"/>
        </w:rPr>
      </w:pPr>
      <w:r>
        <w:rPr>
          <w:rFonts w:ascii="宋体" w:hAnsi="宋体" w:hint="eastAsia"/>
          <w:bCs/>
          <w:sz w:val="28"/>
          <w:szCs w:val="28"/>
        </w:rPr>
        <w:t>考核组长（签名）</w:t>
      </w:r>
      <w:r>
        <w:rPr>
          <w:rFonts w:ascii="宋体" w:hAnsi="宋体" w:hint="eastAsia"/>
          <w:bCs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bCs/>
          <w:sz w:val="28"/>
          <w:szCs w:val="28"/>
        </w:rPr>
        <w:t xml:space="preserve">          </w:t>
      </w:r>
      <w:r>
        <w:rPr>
          <w:rFonts w:ascii="宋体" w:hAnsi="宋体" w:hint="eastAsia"/>
          <w:bCs/>
          <w:sz w:val="28"/>
          <w:szCs w:val="28"/>
        </w:rPr>
        <w:t>机构负责人（签名）</w:t>
      </w:r>
      <w:r>
        <w:rPr>
          <w:rFonts w:ascii="宋体" w:hAnsi="宋体" w:hint="eastAsia"/>
          <w:bCs/>
          <w:sz w:val="28"/>
          <w:szCs w:val="28"/>
          <w:u w:val="single"/>
        </w:rPr>
        <w:t xml:space="preserve">             </w:t>
      </w:r>
    </w:p>
    <w:p w:rsidR="00B547EF" w:rsidRDefault="00B547EF">
      <w:pPr>
        <w:rPr>
          <w:rFonts w:ascii="宋体" w:hAnsi="宋体"/>
          <w:bCs/>
          <w:sz w:val="28"/>
          <w:szCs w:val="28"/>
          <w:u w:val="single"/>
        </w:rPr>
      </w:pPr>
    </w:p>
    <w:p w:rsidR="00B547EF" w:rsidRDefault="00B547EF">
      <w:pPr>
        <w:rPr>
          <w:rFonts w:ascii="宋体" w:hAnsi="宋体"/>
          <w:bCs/>
          <w:sz w:val="28"/>
          <w:szCs w:val="28"/>
          <w:u w:val="single"/>
        </w:rPr>
      </w:pPr>
    </w:p>
    <w:sectPr w:rsidR="00B547EF" w:rsidSect="00B547EF">
      <w:pgSz w:w="11906" w:h="16838"/>
      <w:pgMar w:top="1134" w:right="1134" w:bottom="1134" w:left="1134" w:header="851" w:footer="992" w:gutter="0"/>
      <w:cols w:space="0"/>
      <w:docGrid w:type="lines" w:linePitch="3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D24" w:rsidRDefault="003E4D24" w:rsidP="004F2FBD">
      <w:r>
        <w:separator/>
      </w:r>
    </w:p>
  </w:endnote>
  <w:endnote w:type="continuationSeparator" w:id="0">
    <w:p w:rsidR="003E4D24" w:rsidRDefault="003E4D24" w:rsidP="004F2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D24" w:rsidRDefault="003E4D24" w:rsidP="004F2FBD">
      <w:r>
        <w:separator/>
      </w:r>
    </w:p>
  </w:footnote>
  <w:footnote w:type="continuationSeparator" w:id="0">
    <w:p w:rsidR="003E4D24" w:rsidRDefault="003E4D24" w:rsidP="004F2F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8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GIyOGI4NGVlNDgyNGMxZmM3MjRhYWQ4OWM1MDRkZDIifQ=="/>
  </w:docVars>
  <w:rsids>
    <w:rsidRoot w:val="00A90B45"/>
    <w:rsid w:val="00146DC7"/>
    <w:rsid w:val="002A37D5"/>
    <w:rsid w:val="002B549A"/>
    <w:rsid w:val="00361BFE"/>
    <w:rsid w:val="003E023A"/>
    <w:rsid w:val="003E4D24"/>
    <w:rsid w:val="0046021C"/>
    <w:rsid w:val="00462E16"/>
    <w:rsid w:val="004A684B"/>
    <w:rsid w:val="004C6465"/>
    <w:rsid w:val="004F2FBD"/>
    <w:rsid w:val="00543AB5"/>
    <w:rsid w:val="00550549"/>
    <w:rsid w:val="00562CFE"/>
    <w:rsid w:val="005737E4"/>
    <w:rsid w:val="00574A3C"/>
    <w:rsid w:val="005B10B2"/>
    <w:rsid w:val="00645D42"/>
    <w:rsid w:val="0081578C"/>
    <w:rsid w:val="00845156"/>
    <w:rsid w:val="00852859"/>
    <w:rsid w:val="00865DCA"/>
    <w:rsid w:val="0091391B"/>
    <w:rsid w:val="00991DB1"/>
    <w:rsid w:val="00A36F4A"/>
    <w:rsid w:val="00A90B45"/>
    <w:rsid w:val="00AD5971"/>
    <w:rsid w:val="00B547EF"/>
    <w:rsid w:val="00BD1041"/>
    <w:rsid w:val="00D10CB0"/>
    <w:rsid w:val="00D5010E"/>
    <w:rsid w:val="00E54111"/>
    <w:rsid w:val="00EF30D7"/>
    <w:rsid w:val="00F9022D"/>
    <w:rsid w:val="00FA458B"/>
    <w:rsid w:val="013649F9"/>
    <w:rsid w:val="013D718B"/>
    <w:rsid w:val="039D6785"/>
    <w:rsid w:val="056239E2"/>
    <w:rsid w:val="05834090"/>
    <w:rsid w:val="06D27AF8"/>
    <w:rsid w:val="0912744D"/>
    <w:rsid w:val="0A786B21"/>
    <w:rsid w:val="103B34E9"/>
    <w:rsid w:val="108E65F9"/>
    <w:rsid w:val="10C21F23"/>
    <w:rsid w:val="11097596"/>
    <w:rsid w:val="189B0DEC"/>
    <w:rsid w:val="19832D4A"/>
    <w:rsid w:val="24CD511B"/>
    <w:rsid w:val="27656987"/>
    <w:rsid w:val="281301BF"/>
    <w:rsid w:val="28C65F3D"/>
    <w:rsid w:val="29471828"/>
    <w:rsid w:val="300F08E0"/>
    <w:rsid w:val="30DC513E"/>
    <w:rsid w:val="311961A0"/>
    <w:rsid w:val="32FB3683"/>
    <w:rsid w:val="345352E6"/>
    <w:rsid w:val="34C226AB"/>
    <w:rsid w:val="4242307D"/>
    <w:rsid w:val="43195B8C"/>
    <w:rsid w:val="43543068"/>
    <w:rsid w:val="43803E5D"/>
    <w:rsid w:val="44E5700F"/>
    <w:rsid w:val="451F1453"/>
    <w:rsid w:val="45AA4758"/>
    <w:rsid w:val="4A1217B7"/>
    <w:rsid w:val="4FC13833"/>
    <w:rsid w:val="519A693C"/>
    <w:rsid w:val="55226F39"/>
    <w:rsid w:val="56320AD4"/>
    <w:rsid w:val="59396A16"/>
    <w:rsid w:val="5A6F1344"/>
    <w:rsid w:val="5A767910"/>
    <w:rsid w:val="5AC97A40"/>
    <w:rsid w:val="5D025C1D"/>
    <w:rsid w:val="5FAF26E8"/>
    <w:rsid w:val="642D083A"/>
    <w:rsid w:val="699A3CA3"/>
    <w:rsid w:val="6D437B25"/>
    <w:rsid w:val="6D6A6E60"/>
    <w:rsid w:val="75DE08D4"/>
    <w:rsid w:val="798902DE"/>
    <w:rsid w:val="79B22026"/>
    <w:rsid w:val="7B56391E"/>
    <w:rsid w:val="7BBD123C"/>
    <w:rsid w:val="7D0C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7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547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B547EF"/>
    <w:rPr>
      <w:sz w:val="24"/>
    </w:rPr>
  </w:style>
  <w:style w:type="character" w:customStyle="1" w:styleId="Char1">
    <w:name w:val="页眉 Char"/>
    <w:basedOn w:val="a0"/>
    <w:link w:val="a5"/>
    <w:uiPriority w:val="99"/>
    <w:qFormat/>
    <w:rsid w:val="00B547EF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547EF"/>
    <w:rPr>
      <w:rFonts w:ascii="Times New Roman" w:eastAsia="宋体" w:hAnsi="Times New Roman" w:cs="Times New Roman"/>
      <w:sz w:val="18"/>
      <w:szCs w:val="18"/>
    </w:rPr>
  </w:style>
  <w:style w:type="paragraph" w:customStyle="1" w:styleId="p0">
    <w:name w:val="p0"/>
    <w:basedOn w:val="a"/>
    <w:qFormat/>
    <w:rsid w:val="00B547EF"/>
    <w:pPr>
      <w:ind w:firstLine="420"/>
    </w:pPr>
    <w:rPr>
      <w:sz w:val="20"/>
      <w:szCs w:val="2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547E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304</Words>
  <Characters>1735</Characters>
  <Application>Microsoft Office Word</Application>
  <DocSecurity>0</DocSecurity>
  <Lines>14</Lines>
  <Paragraphs>4</Paragraphs>
  <ScaleCrop>false</ScaleCrop>
  <Company>Micorosoft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CN</cp:lastModifiedBy>
  <cp:revision>23</cp:revision>
  <cp:lastPrinted>2024-02-05T02:51:00Z</cp:lastPrinted>
  <dcterms:created xsi:type="dcterms:W3CDTF">2023-09-04T06:22:00Z</dcterms:created>
  <dcterms:modified xsi:type="dcterms:W3CDTF">2025-02-21T05:10:00Z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A748938381364BC3885F04850772DFF6_12</vt:lpwstr>
  </property>
</Properties>
</file>