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贵州省地下通信管道用塑料管产品质量监督抽查实施细则</w:t>
      </w:r>
    </w:p>
    <w:p>
      <w:pPr>
        <w:snapToGrid w:val="0"/>
        <w:spacing w:line="440" w:lineRule="exact"/>
        <w:jc w:val="center"/>
        <w:rPr>
          <w:rFonts w:ascii="Times New Roman" w:hAnsi="Times New Roman" w:eastAsia="方正小标宋简体" w:cs="方正仿宋简体"/>
          <w:color w:val="000000"/>
          <w:sz w:val="32"/>
          <w:szCs w:val="32"/>
        </w:rPr>
      </w:pPr>
      <w:r>
        <w:rPr>
          <w:rFonts w:hint="eastAsia" w:ascii="方正小标宋_GBK" w:eastAsia="方正小标宋_GBK" w:cs="方正仿宋简体"/>
          <w:color w:val="000000"/>
          <w:sz w:val="32"/>
          <w:szCs w:val="32"/>
        </w:rPr>
        <w:t>（2021年版）</w:t>
      </w:r>
    </w:p>
    <w:p>
      <w:pPr>
        <w:snapToGrid w:val="0"/>
        <w:spacing w:line="440" w:lineRule="exact"/>
        <w:rPr>
          <w:rFonts w:hint="eastAsia" w:ascii="黑体" w:hAnsi="黑体" w:eastAsia="黑体"/>
          <w:szCs w:val="21"/>
        </w:rPr>
      </w:pPr>
    </w:p>
    <w:p>
      <w:pPr>
        <w:snapToGrid w:val="0"/>
        <w:spacing w:line="440" w:lineRule="exact"/>
        <w:rPr>
          <w:rFonts w:ascii="黑体" w:hAnsi="黑体" w:eastAsia="黑体"/>
          <w:szCs w:val="21"/>
        </w:rPr>
      </w:pPr>
      <w:r>
        <w:rPr>
          <w:rFonts w:hint="eastAsia" w:ascii="黑体" w:hAnsi="黑体" w:eastAsia="黑体"/>
          <w:szCs w:val="21"/>
        </w:rPr>
        <w:t>1 抽样方法</w:t>
      </w:r>
    </w:p>
    <w:p>
      <w:pPr>
        <w:adjustRightInd w:val="0"/>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以随机抽样的方式在被抽样生产者、销售者的待销产品中抽取。</w:t>
      </w:r>
    </w:p>
    <w:p>
      <w:pPr>
        <w:adjustRightInd w:val="0"/>
        <w:snapToGrid w:val="0"/>
        <w:spacing w:line="440" w:lineRule="exact"/>
        <w:ind w:firstLine="420" w:firstLineChars="200"/>
        <w:rPr>
          <w:rFonts w:hint="eastAsia" w:ascii="Times New Roman" w:hAnsi="Times New Roman"/>
          <w:color w:val="000000"/>
          <w:szCs w:val="21"/>
        </w:rPr>
      </w:pPr>
      <w:r>
        <w:rPr>
          <w:rFonts w:ascii="Times New Roman" w:hAnsi="Times New Roman"/>
          <w:color w:val="000000"/>
          <w:szCs w:val="21"/>
        </w:rPr>
        <w:t>随机数一般可使用随机数表等方法产生。</w:t>
      </w:r>
    </w:p>
    <w:p>
      <w:pPr>
        <w:adjustRightInd w:val="0"/>
        <w:snapToGrid w:val="0"/>
        <w:spacing w:line="440" w:lineRule="exact"/>
        <w:ind w:firstLine="420" w:firstLineChars="200"/>
        <w:rPr>
          <w:rFonts w:hint="eastAsia" w:ascii="宋体" w:hAnsi="宋体"/>
          <w:szCs w:val="21"/>
        </w:rPr>
      </w:pPr>
      <w:r>
        <w:rPr>
          <w:rFonts w:hint="eastAsia" w:ascii="宋体" w:hAnsi="宋体"/>
          <w:color w:val="000000"/>
          <w:szCs w:val="21"/>
        </w:rPr>
        <w:t>每种产品抽取</w:t>
      </w:r>
      <w:r>
        <w:rPr>
          <w:rFonts w:hint="eastAsia" w:ascii="宋体" w:hAnsi="宋体"/>
          <w:szCs w:val="21"/>
        </w:rPr>
        <w:t>8根，每根截取2段，每段长度为1.2m，平均分成2份，1份用作检验</w:t>
      </w:r>
      <w:r>
        <w:rPr>
          <w:rFonts w:hint="eastAsia" w:ascii="宋体" w:hAnsi="宋体"/>
          <w:szCs w:val="21"/>
          <w:lang w:eastAsia="zh-CN"/>
        </w:rPr>
        <w:t>样品</w:t>
      </w:r>
      <w:r>
        <w:rPr>
          <w:rFonts w:hint="eastAsia" w:ascii="宋体" w:hAnsi="宋体"/>
          <w:szCs w:val="21"/>
        </w:rPr>
        <w:t>，</w:t>
      </w:r>
      <w:r>
        <w:rPr>
          <w:rFonts w:hint="eastAsia" w:ascii="宋体" w:hAnsi="宋体"/>
          <w:szCs w:val="21"/>
          <w:lang w:eastAsia="zh-CN"/>
        </w:rPr>
        <w:t>另</w:t>
      </w:r>
      <w:r>
        <w:rPr>
          <w:rFonts w:hint="eastAsia" w:ascii="宋体" w:hAnsi="宋体"/>
          <w:szCs w:val="21"/>
        </w:rPr>
        <w:t>1份作为</w:t>
      </w:r>
      <w:r>
        <w:rPr>
          <w:rFonts w:hint="eastAsia" w:ascii="宋体" w:hAnsi="宋体"/>
          <w:szCs w:val="21"/>
          <w:lang w:eastAsia="zh-CN"/>
        </w:rPr>
        <w:t>备用样品</w:t>
      </w:r>
      <w:r>
        <w:rPr>
          <w:rFonts w:hint="eastAsia" w:ascii="宋体" w:hAnsi="宋体"/>
          <w:szCs w:val="21"/>
        </w:rPr>
        <w:t>。</w:t>
      </w:r>
    </w:p>
    <w:p>
      <w:pPr>
        <w:adjustRightInd w:val="0"/>
        <w:snapToGrid w:val="0"/>
        <w:spacing w:line="440" w:lineRule="exact"/>
        <w:ind w:firstLine="422" w:firstLineChars="200"/>
        <w:rPr>
          <w:rFonts w:hint="eastAsia" w:ascii="黑体" w:hAnsi="宋体" w:eastAsia="黑体"/>
          <w:b/>
          <w:szCs w:val="21"/>
        </w:rPr>
      </w:pPr>
    </w:p>
    <w:p>
      <w:pPr>
        <w:snapToGrid w:val="0"/>
        <w:spacing w:line="440" w:lineRule="exact"/>
        <w:rPr>
          <w:rFonts w:ascii="黑体" w:hAnsi="宋体" w:eastAsia="黑体"/>
          <w:szCs w:val="21"/>
        </w:rPr>
      </w:pPr>
      <w:r>
        <w:rPr>
          <w:rFonts w:hint="eastAsia" w:ascii="黑体" w:hAnsi="宋体" w:eastAsia="黑体"/>
          <w:szCs w:val="21"/>
        </w:rPr>
        <w:t>2 检验依据</w:t>
      </w:r>
    </w:p>
    <w:p>
      <w:pPr>
        <w:spacing w:line="440" w:lineRule="exact"/>
        <w:ind w:firstLine="420" w:firstLineChars="200"/>
        <w:jc w:val="center"/>
        <w:rPr>
          <w:rFonts w:ascii="宋体" w:cs="Sim Sun"/>
          <w:color w:val="000000"/>
          <w:kern w:val="0"/>
          <w:szCs w:val="21"/>
        </w:rPr>
      </w:pPr>
      <w:r>
        <w:rPr>
          <w:rFonts w:hint="eastAsia" w:ascii="黑体" w:hAnsi="黑体" w:eastAsia="黑体" w:cs="黑体"/>
          <w:color w:val="000000"/>
          <w:kern w:val="0"/>
          <w:szCs w:val="21"/>
        </w:rPr>
        <w:t>表1  地下通信管道用塑料管-PVC实壁管</w:t>
      </w:r>
    </w:p>
    <w:tbl>
      <w:tblPr>
        <w:tblStyle w:val="5"/>
        <w:tblW w:w="83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3277"/>
        <w:gridCol w:w="4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54" w:type="dxa"/>
            <w:vMerge w:val="restar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序号</w:t>
            </w:r>
          </w:p>
        </w:tc>
        <w:tc>
          <w:tcPr>
            <w:tcW w:w="3277" w:type="dxa"/>
            <w:vMerge w:val="restart"/>
            <w:vAlign w:val="center"/>
          </w:tcPr>
          <w:p>
            <w:pPr>
              <w:adjustRightInd w:val="0"/>
              <w:snapToGrid w:val="0"/>
              <w:jc w:val="center"/>
              <w:rPr>
                <w:rFonts w:ascii="宋体" w:hAnsi="宋体" w:cs="宋体"/>
                <w:color w:val="000000"/>
                <w:kern w:val="0"/>
                <w:sz w:val="18"/>
                <w:szCs w:val="18"/>
              </w:rPr>
            </w:pPr>
            <w:r>
              <w:rPr>
                <w:rFonts w:hint="eastAsia" w:ascii="宋体" w:hAnsi="宋体" w:cs="宋体"/>
                <w:color w:val="000000"/>
                <w:kern w:val="0"/>
                <w:sz w:val="18"/>
                <w:szCs w:val="18"/>
              </w:rPr>
              <w:t>检验项目</w:t>
            </w:r>
          </w:p>
        </w:tc>
        <w:tc>
          <w:tcPr>
            <w:tcW w:w="4440" w:type="dxa"/>
            <w:vMerge w:val="restar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54" w:type="dxa"/>
            <w:vMerge w:val="continue"/>
            <w:vAlign w:val="center"/>
          </w:tcPr>
          <w:p>
            <w:pPr>
              <w:jc w:val="center"/>
              <w:rPr>
                <w:rFonts w:ascii="宋体" w:hAnsi="宋体" w:cs="宋体"/>
                <w:sz w:val="18"/>
                <w:szCs w:val="18"/>
              </w:rPr>
            </w:pPr>
          </w:p>
        </w:tc>
        <w:tc>
          <w:tcPr>
            <w:tcW w:w="3277" w:type="dxa"/>
            <w:vMerge w:val="continue"/>
            <w:vAlign w:val="center"/>
          </w:tcPr>
          <w:p>
            <w:pPr>
              <w:adjustRightInd w:val="0"/>
              <w:snapToGrid w:val="0"/>
              <w:jc w:val="center"/>
              <w:rPr>
                <w:rFonts w:ascii="宋体" w:hAnsi="宋体" w:cs="宋体"/>
                <w:sz w:val="18"/>
                <w:szCs w:val="18"/>
              </w:rPr>
            </w:pPr>
          </w:p>
        </w:tc>
        <w:tc>
          <w:tcPr>
            <w:tcW w:w="4440" w:type="dxa"/>
            <w:vMerge w:val="continue"/>
            <w:vAlign w:val="center"/>
          </w:tcPr>
          <w:p>
            <w:pPr>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54"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3277" w:type="dxa"/>
            <w:vAlign w:val="center"/>
          </w:tcPr>
          <w:p>
            <w:pPr>
              <w:adjustRightInd w:val="0"/>
              <w:snapToGrid w:val="0"/>
              <w:jc w:val="center"/>
              <w:rPr>
                <w:rFonts w:ascii="宋体" w:hAnsi="宋体" w:cs="宋体"/>
                <w:color w:val="000000"/>
                <w:kern w:val="0"/>
                <w:sz w:val="18"/>
                <w:szCs w:val="18"/>
              </w:rPr>
            </w:pPr>
            <w:r>
              <w:rPr>
                <w:rFonts w:hint="eastAsia" w:ascii="宋体" w:hAnsi="宋体" w:cs="宋体"/>
                <w:color w:val="000000"/>
                <w:kern w:val="0"/>
                <w:sz w:val="18"/>
                <w:szCs w:val="18"/>
              </w:rPr>
              <w:t>平均外径</w:t>
            </w:r>
          </w:p>
        </w:tc>
        <w:tc>
          <w:tcPr>
            <w:tcW w:w="4440" w:type="dxa"/>
            <w:vMerge w:val="restar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YD/T 841.1-2016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54"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3277" w:type="dxa"/>
            <w:vAlign w:val="center"/>
          </w:tcPr>
          <w:p>
            <w:pPr>
              <w:adjustRightInd w:val="0"/>
              <w:snapToGrid w:val="0"/>
              <w:jc w:val="center"/>
              <w:rPr>
                <w:rFonts w:ascii="宋体" w:hAnsi="宋体" w:cs="宋体"/>
                <w:color w:val="000000"/>
                <w:kern w:val="0"/>
                <w:sz w:val="18"/>
                <w:szCs w:val="18"/>
              </w:rPr>
            </w:pPr>
            <w:r>
              <w:rPr>
                <w:rFonts w:hint="eastAsia" w:ascii="宋体" w:hAnsi="宋体" w:cs="宋体"/>
                <w:color w:val="000000"/>
                <w:kern w:val="0"/>
                <w:sz w:val="18"/>
                <w:szCs w:val="18"/>
              </w:rPr>
              <w:t>壁厚</w:t>
            </w:r>
          </w:p>
        </w:tc>
        <w:tc>
          <w:tcPr>
            <w:tcW w:w="4440"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54"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3277" w:type="dxa"/>
            <w:vAlign w:val="center"/>
          </w:tcPr>
          <w:p>
            <w:pPr>
              <w:adjustRightInd w:val="0"/>
              <w:snapToGrid w:val="0"/>
              <w:jc w:val="center"/>
              <w:rPr>
                <w:rFonts w:ascii="宋体" w:hAnsi="宋体" w:cs="宋体"/>
                <w:color w:val="000000"/>
                <w:kern w:val="0"/>
                <w:sz w:val="18"/>
                <w:szCs w:val="18"/>
              </w:rPr>
            </w:pPr>
            <w:r>
              <w:rPr>
                <w:rFonts w:hint="eastAsia" w:ascii="宋体" w:hAnsi="宋体" w:cs="宋体"/>
                <w:color w:val="000000"/>
                <w:kern w:val="0"/>
                <w:sz w:val="18"/>
                <w:szCs w:val="18"/>
              </w:rPr>
              <w:t>拉伸屈服强度</w:t>
            </w:r>
          </w:p>
        </w:tc>
        <w:tc>
          <w:tcPr>
            <w:tcW w:w="4440"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54"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3277" w:type="dxa"/>
            <w:vAlign w:val="center"/>
          </w:tcPr>
          <w:p>
            <w:pPr>
              <w:adjustRightInd w:val="0"/>
              <w:snapToGrid w:val="0"/>
              <w:jc w:val="center"/>
              <w:rPr>
                <w:rFonts w:ascii="宋体" w:hAnsi="宋体" w:cs="宋体"/>
                <w:color w:val="000000"/>
                <w:kern w:val="0"/>
                <w:sz w:val="18"/>
                <w:szCs w:val="18"/>
              </w:rPr>
            </w:pPr>
            <w:r>
              <w:rPr>
                <w:rFonts w:hint="eastAsia" w:ascii="宋体" w:hAnsi="宋体" w:cs="宋体"/>
                <w:color w:val="000000"/>
                <w:kern w:val="0"/>
                <w:sz w:val="18"/>
                <w:szCs w:val="18"/>
              </w:rPr>
              <w:t>落锤冲击试验</w:t>
            </w:r>
          </w:p>
        </w:tc>
        <w:tc>
          <w:tcPr>
            <w:tcW w:w="4440"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54"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3277" w:type="dxa"/>
            <w:vAlign w:val="center"/>
          </w:tcPr>
          <w:p>
            <w:pPr>
              <w:adjustRightInd w:val="0"/>
              <w:snapToGrid w:val="0"/>
              <w:jc w:val="center"/>
              <w:rPr>
                <w:rFonts w:ascii="宋体" w:hAnsi="宋体" w:cs="宋体"/>
                <w:color w:val="000000"/>
                <w:kern w:val="0"/>
                <w:sz w:val="18"/>
                <w:szCs w:val="18"/>
              </w:rPr>
            </w:pPr>
            <w:r>
              <w:rPr>
                <w:rFonts w:hint="eastAsia" w:ascii="宋体" w:hAnsi="宋体" w:cs="宋体"/>
                <w:color w:val="000000"/>
                <w:kern w:val="0"/>
                <w:sz w:val="18"/>
                <w:szCs w:val="18"/>
              </w:rPr>
              <w:t>维卡软化温度</w:t>
            </w:r>
          </w:p>
        </w:tc>
        <w:tc>
          <w:tcPr>
            <w:tcW w:w="4440"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54"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3277" w:type="dxa"/>
            <w:vAlign w:val="center"/>
          </w:tcPr>
          <w:p>
            <w:pPr>
              <w:adjustRightInd w:val="0"/>
              <w:snapToGrid w:val="0"/>
              <w:jc w:val="center"/>
              <w:rPr>
                <w:rFonts w:ascii="宋体" w:hAnsi="宋体" w:cs="宋体"/>
                <w:color w:val="000000"/>
                <w:kern w:val="0"/>
                <w:sz w:val="18"/>
                <w:szCs w:val="18"/>
              </w:rPr>
            </w:pPr>
            <w:r>
              <w:rPr>
                <w:rFonts w:hint="eastAsia" w:ascii="宋体" w:hAnsi="宋体" w:cs="宋体"/>
                <w:color w:val="000000"/>
                <w:kern w:val="0"/>
                <w:sz w:val="18"/>
                <w:szCs w:val="18"/>
              </w:rPr>
              <w:t>环刚度</w:t>
            </w:r>
          </w:p>
        </w:tc>
        <w:tc>
          <w:tcPr>
            <w:tcW w:w="4440"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54"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7</w:t>
            </w:r>
          </w:p>
        </w:tc>
        <w:tc>
          <w:tcPr>
            <w:tcW w:w="3277" w:type="dxa"/>
            <w:vAlign w:val="center"/>
          </w:tcPr>
          <w:p>
            <w:pPr>
              <w:adjustRightInd w:val="0"/>
              <w:snapToGrid w:val="0"/>
              <w:jc w:val="center"/>
              <w:rPr>
                <w:rFonts w:ascii="宋体" w:hAnsi="宋体" w:cs="宋体"/>
                <w:color w:val="000000"/>
                <w:kern w:val="0"/>
                <w:sz w:val="18"/>
                <w:szCs w:val="18"/>
              </w:rPr>
            </w:pPr>
            <w:r>
              <w:rPr>
                <w:rFonts w:hint="eastAsia" w:ascii="宋体" w:hAnsi="宋体" w:cs="宋体"/>
                <w:color w:val="000000"/>
                <w:kern w:val="0"/>
                <w:sz w:val="18"/>
                <w:szCs w:val="18"/>
              </w:rPr>
              <w:t>复原率</w:t>
            </w:r>
          </w:p>
        </w:tc>
        <w:tc>
          <w:tcPr>
            <w:tcW w:w="4440" w:type="dxa"/>
            <w:vMerge w:val="continue"/>
            <w:vAlign w:val="center"/>
          </w:tcPr>
          <w:p>
            <w:pPr>
              <w:jc w:val="center"/>
              <w:rPr>
                <w:rFonts w:ascii="宋体" w:hAnsi="宋体" w:cs="宋体"/>
                <w:color w:val="000000"/>
                <w:kern w:val="0"/>
                <w:sz w:val="18"/>
                <w:szCs w:val="18"/>
              </w:rPr>
            </w:pPr>
          </w:p>
        </w:tc>
      </w:tr>
    </w:tbl>
    <w:p>
      <w:pPr>
        <w:spacing w:line="440" w:lineRule="exact"/>
        <w:jc w:val="center"/>
        <w:rPr>
          <w:rFonts w:hint="eastAsia" w:ascii="黑体" w:hAnsi="黑体" w:eastAsia="黑体" w:cs="黑体"/>
          <w:color w:val="000000"/>
          <w:kern w:val="0"/>
          <w:szCs w:val="21"/>
        </w:rPr>
      </w:pPr>
    </w:p>
    <w:p>
      <w:pPr>
        <w:spacing w:line="440" w:lineRule="exact"/>
        <w:jc w:val="center"/>
        <w:rPr>
          <w:rFonts w:ascii="黑体" w:hAnsi="黑体" w:eastAsia="黑体" w:cs="黑体"/>
          <w:color w:val="000000"/>
          <w:kern w:val="0"/>
          <w:szCs w:val="21"/>
        </w:rPr>
      </w:pPr>
      <w:r>
        <w:rPr>
          <w:rFonts w:hint="eastAsia" w:ascii="黑体" w:hAnsi="黑体" w:eastAsia="黑体" w:cs="黑体"/>
          <w:color w:val="000000"/>
          <w:kern w:val="0"/>
          <w:szCs w:val="21"/>
        </w:rPr>
        <w:t>表2 地下通信管道用塑料管-PE实壁管</w:t>
      </w:r>
    </w:p>
    <w:tbl>
      <w:tblPr>
        <w:tblStyle w:val="5"/>
        <w:tblW w:w="83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
        <w:gridCol w:w="3330"/>
        <w:gridCol w:w="4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86" w:type="dxa"/>
            <w:vMerge w:val="restar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序号</w:t>
            </w:r>
          </w:p>
        </w:tc>
        <w:tc>
          <w:tcPr>
            <w:tcW w:w="3330" w:type="dxa"/>
            <w:vMerge w:val="restar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检验项目</w:t>
            </w:r>
          </w:p>
        </w:tc>
        <w:tc>
          <w:tcPr>
            <w:tcW w:w="4425" w:type="dxa"/>
            <w:vMerge w:val="restar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86" w:type="dxa"/>
            <w:vMerge w:val="continue"/>
            <w:vAlign w:val="center"/>
          </w:tcPr>
          <w:p>
            <w:pPr>
              <w:jc w:val="center"/>
              <w:rPr>
                <w:rFonts w:ascii="宋体" w:hAnsi="宋体" w:cs="宋体"/>
                <w:sz w:val="18"/>
                <w:szCs w:val="18"/>
              </w:rPr>
            </w:pPr>
          </w:p>
        </w:tc>
        <w:tc>
          <w:tcPr>
            <w:tcW w:w="3330" w:type="dxa"/>
            <w:vMerge w:val="continue"/>
            <w:vAlign w:val="center"/>
          </w:tcPr>
          <w:p>
            <w:pPr>
              <w:jc w:val="center"/>
              <w:rPr>
                <w:rFonts w:ascii="宋体" w:hAnsi="宋体" w:cs="宋体"/>
                <w:sz w:val="18"/>
                <w:szCs w:val="18"/>
              </w:rPr>
            </w:pPr>
          </w:p>
        </w:tc>
        <w:tc>
          <w:tcPr>
            <w:tcW w:w="4425" w:type="dxa"/>
            <w:vMerge w:val="continue"/>
            <w:vAlign w:val="center"/>
          </w:tcPr>
          <w:p>
            <w:pPr>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86"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3330"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平均外径</w:t>
            </w:r>
          </w:p>
        </w:tc>
        <w:tc>
          <w:tcPr>
            <w:tcW w:w="4425" w:type="dxa"/>
            <w:vMerge w:val="restar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YD/T 841.1-2016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86"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3330"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壁厚</w:t>
            </w:r>
          </w:p>
        </w:tc>
        <w:tc>
          <w:tcPr>
            <w:tcW w:w="4425"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86"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3330" w:type="dxa"/>
            <w:vAlign w:val="center"/>
          </w:tcPr>
          <w:p>
            <w:pPr>
              <w:jc w:val="center"/>
              <w:rPr>
                <w:rFonts w:ascii="宋体" w:hAnsi="宋体" w:cs="宋体"/>
                <w:color w:val="000000"/>
                <w:kern w:val="0"/>
                <w:sz w:val="18"/>
                <w:szCs w:val="18"/>
              </w:rPr>
            </w:pPr>
            <w:r>
              <w:rPr>
                <w:rFonts w:hint="eastAsia" w:ascii="宋体" w:hAnsi="宋体" w:cs="宋体"/>
                <w:kern w:val="0"/>
                <w:sz w:val="18"/>
                <w:szCs w:val="18"/>
              </w:rPr>
              <w:t>拉伸强度</w:t>
            </w:r>
          </w:p>
        </w:tc>
        <w:tc>
          <w:tcPr>
            <w:tcW w:w="4425"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86"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3330"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断裂伸长率</w:t>
            </w:r>
          </w:p>
        </w:tc>
        <w:tc>
          <w:tcPr>
            <w:tcW w:w="4425"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86"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3330"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落锤冲击试验</w:t>
            </w:r>
          </w:p>
        </w:tc>
        <w:tc>
          <w:tcPr>
            <w:tcW w:w="4425"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86"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3330"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环刚度</w:t>
            </w:r>
          </w:p>
        </w:tc>
        <w:tc>
          <w:tcPr>
            <w:tcW w:w="4425"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86"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7</w:t>
            </w:r>
          </w:p>
        </w:tc>
        <w:tc>
          <w:tcPr>
            <w:tcW w:w="3330"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复原率</w:t>
            </w:r>
          </w:p>
        </w:tc>
        <w:tc>
          <w:tcPr>
            <w:tcW w:w="4425" w:type="dxa"/>
            <w:vMerge w:val="continue"/>
            <w:vAlign w:val="center"/>
          </w:tcPr>
          <w:p>
            <w:pPr>
              <w:jc w:val="center"/>
              <w:rPr>
                <w:rFonts w:ascii="宋体" w:hAnsi="宋体" w:cs="宋体"/>
                <w:color w:val="000000"/>
                <w:kern w:val="0"/>
                <w:sz w:val="18"/>
                <w:szCs w:val="18"/>
              </w:rPr>
            </w:pPr>
          </w:p>
        </w:tc>
      </w:tr>
    </w:tbl>
    <w:p>
      <w:pPr>
        <w:spacing w:line="440" w:lineRule="exact"/>
        <w:rPr>
          <w:rFonts w:ascii="宋体" w:cs="Sim Sun"/>
          <w:color w:val="000000"/>
          <w:kern w:val="0"/>
          <w:szCs w:val="21"/>
        </w:rPr>
      </w:pPr>
    </w:p>
    <w:p>
      <w:pPr>
        <w:spacing w:line="440" w:lineRule="exact"/>
        <w:ind w:firstLine="420" w:firstLineChars="200"/>
        <w:jc w:val="center"/>
        <w:rPr>
          <w:rFonts w:ascii="宋体" w:cs="Sim Sun"/>
          <w:color w:val="000000"/>
          <w:kern w:val="0"/>
          <w:szCs w:val="21"/>
        </w:rPr>
      </w:pPr>
      <w:r>
        <w:rPr>
          <w:rFonts w:hint="eastAsia" w:ascii="黑体" w:hAnsi="黑体" w:eastAsia="黑体" w:cs="黑体"/>
          <w:color w:val="000000"/>
          <w:kern w:val="0"/>
          <w:szCs w:val="21"/>
        </w:rPr>
        <w:t>表3  地下通信管道用塑料管-PVC双壁波纹管</w:t>
      </w:r>
    </w:p>
    <w:tbl>
      <w:tblPr>
        <w:tblStyle w:val="5"/>
        <w:tblW w:w="83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3"/>
        <w:gridCol w:w="3318"/>
        <w:gridCol w:w="4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83" w:type="dxa"/>
            <w:vMerge w:val="restar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序号</w:t>
            </w:r>
          </w:p>
        </w:tc>
        <w:tc>
          <w:tcPr>
            <w:tcW w:w="3318" w:type="dxa"/>
            <w:vMerge w:val="restar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检验项目</w:t>
            </w:r>
          </w:p>
        </w:tc>
        <w:tc>
          <w:tcPr>
            <w:tcW w:w="4440" w:type="dxa"/>
            <w:vMerge w:val="restar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83" w:type="dxa"/>
            <w:vMerge w:val="continue"/>
            <w:vAlign w:val="center"/>
          </w:tcPr>
          <w:p>
            <w:pPr>
              <w:jc w:val="center"/>
              <w:rPr>
                <w:rFonts w:ascii="宋体" w:hAnsi="宋体" w:cs="宋体"/>
                <w:sz w:val="18"/>
                <w:szCs w:val="18"/>
              </w:rPr>
            </w:pPr>
          </w:p>
        </w:tc>
        <w:tc>
          <w:tcPr>
            <w:tcW w:w="3318" w:type="dxa"/>
            <w:vMerge w:val="continue"/>
            <w:vAlign w:val="center"/>
          </w:tcPr>
          <w:p>
            <w:pPr>
              <w:jc w:val="center"/>
              <w:rPr>
                <w:rFonts w:ascii="宋体" w:hAnsi="宋体" w:cs="宋体"/>
                <w:sz w:val="18"/>
                <w:szCs w:val="18"/>
              </w:rPr>
            </w:pPr>
          </w:p>
        </w:tc>
        <w:tc>
          <w:tcPr>
            <w:tcW w:w="4440" w:type="dxa"/>
            <w:vMerge w:val="continue"/>
            <w:vAlign w:val="center"/>
          </w:tcPr>
          <w:p>
            <w:pPr>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8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3318"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平均外径</w:t>
            </w:r>
          </w:p>
        </w:tc>
        <w:tc>
          <w:tcPr>
            <w:tcW w:w="4440" w:type="dxa"/>
            <w:vMerge w:val="restar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YD/T 841.1-2016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8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3318"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最小平均内径</w:t>
            </w:r>
          </w:p>
        </w:tc>
        <w:tc>
          <w:tcPr>
            <w:tcW w:w="4440"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8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3318"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最小层压壁厚</w:t>
            </w:r>
          </w:p>
        </w:tc>
        <w:tc>
          <w:tcPr>
            <w:tcW w:w="4440"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8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3318"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最小内层壁厚</w:t>
            </w:r>
          </w:p>
        </w:tc>
        <w:tc>
          <w:tcPr>
            <w:tcW w:w="4440"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8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3318"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落锤冲击试验</w:t>
            </w:r>
          </w:p>
        </w:tc>
        <w:tc>
          <w:tcPr>
            <w:tcW w:w="4440"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8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7</w:t>
            </w:r>
          </w:p>
        </w:tc>
        <w:tc>
          <w:tcPr>
            <w:tcW w:w="3318"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环刚度</w:t>
            </w:r>
          </w:p>
        </w:tc>
        <w:tc>
          <w:tcPr>
            <w:tcW w:w="4440"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8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3318"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热老化后扁平试验</w:t>
            </w:r>
          </w:p>
        </w:tc>
        <w:tc>
          <w:tcPr>
            <w:tcW w:w="4440"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8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9</w:t>
            </w:r>
          </w:p>
        </w:tc>
        <w:tc>
          <w:tcPr>
            <w:tcW w:w="3318"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复原率</w:t>
            </w:r>
          </w:p>
        </w:tc>
        <w:tc>
          <w:tcPr>
            <w:tcW w:w="4440" w:type="dxa"/>
            <w:vMerge w:val="continue"/>
            <w:vAlign w:val="center"/>
          </w:tcPr>
          <w:p>
            <w:pPr>
              <w:jc w:val="center"/>
              <w:rPr>
                <w:rFonts w:ascii="宋体" w:hAnsi="宋体" w:cs="宋体"/>
                <w:color w:val="000000"/>
                <w:kern w:val="0"/>
                <w:sz w:val="18"/>
                <w:szCs w:val="18"/>
              </w:rPr>
            </w:pPr>
          </w:p>
        </w:tc>
      </w:tr>
    </w:tbl>
    <w:p>
      <w:pPr>
        <w:spacing w:line="440" w:lineRule="exact"/>
        <w:jc w:val="left"/>
        <w:rPr>
          <w:rFonts w:ascii="宋体" w:hAnsi="宋体" w:cs="宋体"/>
          <w:color w:val="000000"/>
          <w:kern w:val="0"/>
          <w:szCs w:val="21"/>
        </w:rPr>
      </w:pPr>
    </w:p>
    <w:p>
      <w:pPr>
        <w:spacing w:line="440" w:lineRule="exact"/>
        <w:ind w:firstLine="420" w:firstLineChars="200"/>
        <w:jc w:val="center"/>
        <w:rPr>
          <w:rFonts w:ascii="黑体" w:hAnsi="黑体" w:eastAsia="黑体" w:cs="黑体"/>
          <w:color w:val="000000"/>
          <w:kern w:val="0"/>
          <w:szCs w:val="21"/>
        </w:rPr>
      </w:pPr>
      <w:r>
        <w:rPr>
          <w:rFonts w:hint="eastAsia" w:ascii="黑体" w:hAnsi="黑体" w:eastAsia="黑体" w:cs="黑体"/>
          <w:color w:val="000000"/>
          <w:kern w:val="0"/>
          <w:szCs w:val="21"/>
        </w:rPr>
        <w:t>表4  地下通信管道用塑料管-PE双壁波纹管</w:t>
      </w:r>
    </w:p>
    <w:tbl>
      <w:tblPr>
        <w:tblStyle w:val="5"/>
        <w:tblW w:w="83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3"/>
        <w:gridCol w:w="3318"/>
        <w:gridCol w:w="4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583" w:type="dxa"/>
            <w:vMerge w:val="restar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序号</w:t>
            </w:r>
          </w:p>
        </w:tc>
        <w:tc>
          <w:tcPr>
            <w:tcW w:w="3318" w:type="dxa"/>
            <w:vMerge w:val="restar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检验项目</w:t>
            </w:r>
          </w:p>
        </w:tc>
        <w:tc>
          <w:tcPr>
            <w:tcW w:w="4440" w:type="dxa"/>
            <w:vMerge w:val="restar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583" w:type="dxa"/>
            <w:vMerge w:val="continue"/>
            <w:vAlign w:val="center"/>
          </w:tcPr>
          <w:p>
            <w:pPr>
              <w:jc w:val="center"/>
              <w:rPr>
                <w:rFonts w:ascii="宋体" w:hAnsi="宋体" w:cs="宋体"/>
                <w:sz w:val="18"/>
                <w:szCs w:val="18"/>
              </w:rPr>
            </w:pPr>
          </w:p>
        </w:tc>
        <w:tc>
          <w:tcPr>
            <w:tcW w:w="3318" w:type="dxa"/>
            <w:vMerge w:val="continue"/>
            <w:vAlign w:val="center"/>
          </w:tcPr>
          <w:p>
            <w:pPr>
              <w:jc w:val="center"/>
              <w:rPr>
                <w:rFonts w:ascii="宋体" w:hAnsi="宋体" w:cs="宋体"/>
                <w:sz w:val="18"/>
                <w:szCs w:val="18"/>
              </w:rPr>
            </w:pPr>
          </w:p>
        </w:tc>
        <w:tc>
          <w:tcPr>
            <w:tcW w:w="4440" w:type="dxa"/>
            <w:vMerge w:val="continue"/>
            <w:vAlign w:val="center"/>
          </w:tcPr>
          <w:p>
            <w:pPr>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58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3318"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平均外径</w:t>
            </w:r>
          </w:p>
        </w:tc>
        <w:tc>
          <w:tcPr>
            <w:tcW w:w="4440" w:type="dxa"/>
            <w:vMerge w:val="restar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YD/T 841.1-2016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58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3318"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最小平均内径</w:t>
            </w:r>
          </w:p>
        </w:tc>
        <w:tc>
          <w:tcPr>
            <w:tcW w:w="4440"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58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3318"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最小层压壁厚</w:t>
            </w:r>
          </w:p>
        </w:tc>
        <w:tc>
          <w:tcPr>
            <w:tcW w:w="4440"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58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3318"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最小内层壁厚</w:t>
            </w:r>
          </w:p>
        </w:tc>
        <w:tc>
          <w:tcPr>
            <w:tcW w:w="4440"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58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3318"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落锤冲击试验</w:t>
            </w:r>
          </w:p>
        </w:tc>
        <w:tc>
          <w:tcPr>
            <w:tcW w:w="4440"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58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3318"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热老化扁平试验</w:t>
            </w:r>
          </w:p>
        </w:tc>
        <w:tc>
          <w:tcPr>
            <w:tcW w:w="4440"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58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7</w:t>
            </w:r>
          </w:p>
        </w:tc>
        <w:tc>
          <w:tcPr>
            <w:tcW w:w="3318"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环刚度</w:t>
            </w:r>
          </w:p>
        </w:tc>
        <w:tc>
          <w:tcPr>
            <w:tcW w:w="4440"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58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3318"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复原率</w:t>
            </w:r>
          </w:p>
        </w:tc>
        <w:tc>
          <w:tcPr>
            <w:tcW w:w="4440" w:type="dxa"/>
            <w:vMerge w:val="continue"/>
            <w:vAlign w:val="center"/>
          </w:tcPr>
          <w:p>
            <w:pPr>
              <w:jc w:val="center"/>
              <w:rPr>
                <w:rFonts w:ascii="宋体" w:hAnsi="宋体" w:cs="宋体"/>
                <w:color w:val="000000"/>
                <w:kern w:val="0"/>
                <w:sz w:val="18"/>
                <w:szCs w:val="18"/>
              </w:rPr>
            </w:pPr>
          </w:p>
        </w:tc>
      </w:tr>
    </w:tbl>
    <w:p>
      <w:pPr>
        <w:jc w:val="left"/>
        <w:rPr>
          <w:rFonts w:ascii="宋体" w:hAnsi="宋体" w:cs="宋体"/>
          <w:color w:val="000000"/>
          <w:kern w:val="0"/>
          <w:szCs w:val="21"/>
        </w:rPr>
      </w:pPr>
      <w:r>
        <w:rPr>
          <w:rFonts w:hint="eastAsia" w:ascii="宋体" w:hAnsi="宋体" w:cs="宋体"/>
          <w:color w:val="000000"/>
          <w:kern w:val="0"/>
          <w:szCs w:val="21"/>
        </w:rPr>
        <w:t xml:space="preserve">   </w:t>
      </w:r>
    </w:p>
    <w:p>
      <w:pPr>
        <w:rPr>
          <w:rFonts w:ascii="黑体" w:hAnsi="黑体" w:eastAsia="黑体" w:cs="黑体"/>
          <w:color w:val="000000"/>
          <w:kern w:val="0"/>
          <w:szCs w:val="21"/>
        </w:rPr>
      </w:pPr>
    </w:p>
    <w:p>
      <w:pPr>
        <w:ind w:firstLine="420" w:firstLineChars="200"/>
        <w:jc w:val="center"/>
        <w:rPr>
          <w:rFonts w:ascii="宋体" w:cs="Sim Sun"/>
          <w:color w:val="000000"/>
          <w:kern w:val="0"/>
          <w:szCs w:val="21"/>
        </w:rPr>
      </w:pPr>
      <w:r>
        <w:rPr>
          <w:rFonts w:hint="eastAsia" w:ascii="黑体" w:hAnsi="黑体" w:eastAsia="黑体" w:cs="黑体"/>
          <w:color w:val="000000"/>
          <w:kern w:val="0"/>
          <w:szCs w:val="21"/>
        </w:rPr>
        <w:t>表5 地下通信管道用塑料管-PVC梅花管</w:t>
      </w:r>
    </w:p>
    <w:tbl>
      <w:tblPr>
        <w:tblStyle w:val="5"/>
        <w:tblW w:w="83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3"/>
        <w:gridCol w:w="3333"/>
        <w:gridCol w:w="4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583" w:type="dxa"/>
            <w:vMerge w:val="restar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序号</w:t>
            </w:r>
          </w:p>
        </w:tc>
        <w:tc>
          <w:tcPr>
            <w:tcW w:w="3333" w:type="dxa"/>
            <w:vMerge w:val="restar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检验项目</w:t>
            </w:r>
          </w:p>
        </w:tc>
        <w:tc>
          <w:tcPr>
            <w:tcW w:w="4410" w:type="dxa"/>
            <w:vMerge w:val="restar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583" w:type="dxa"/>
            <w:vMerge w:val="continue"/>
            <w:vAlign w:val="center"/>
          </w:tcPr>
          <w:p>
            <w:pPr>
              <w:jc w:val="center"/>
              <w:rPr>
                <w:rFonts w:ascii="宋体" w:hAnsi="宋体" w:cs="宋体"/>
                <w:sz w:val="18"/>
                <w:szCs w:val="18"/>
              </w:rPr>
            </w:pPr>
          </w:p>
        </w:tc>
        <w:tc>
          <w:tcPr>
            <w:tcW w:w="3333" w:type="dxa"/>
            <w:vMerge w:val="continue"/>
            <w:vAlign w:val="center"/>
          </w:tcPr>
          <w:p>
            <w:pPr>
              <w:jc w:val="center"/>
              <w:rPr>
                <w:rFonts w:ascii="宋体" w:hAnsi="宋体" w:cs="宋体"/>
                <w:sz w:val="18"/>
                <w:szCs w:val="18"/>
              </w:rPr>
            </w:pPr>
          </w:p>
        </w:tc>
        <w:tc>
          <w:tcPr>
            <w:tcW w:w="4410" w:type="dxa"/>
            <w:vMerge w:val="continue"/>
            <w:vAlign w:val="center"/>
          </w:tcPr>
          <w:p>
            <w:pPr>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8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333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内孔直径</w:t>
            </w:r>
          </w:p>
        </w:tc>
        <w:tc>
          <w:tcPr>
            <w:tcW w:w="4410" w:type="dxa"/>
            <w:vMerge w:val="restar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YD/T 841.1-2016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8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333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内壁厚</w:t>
            </w:r>
          </w:p>
        </w:tc>
        <w:tc>
          <w:tcPr>
            <w:tcW w:w="4410"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8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333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外壁厚</w:t>
            </w:r>
          </w:p>
        </w:tc>
        <w:tc>
          <w:tcPr>
            <w:tcW w:w="4410"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8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333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拉伸屈服强度</w:t>
            </w:r>
          </w:p>
        </w:tc>
        <w:tc>
          <w:tcPr>
            <w:tcW w:w="4410"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8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333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落锤冲击试验</w:t>
            </w:r>
          </w:p>
        </w:tc>
        <w:tc>
          <w:tcPr>
            <w:tcW w:w="4410"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8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333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维卡软化温度</w:t>
            </w:r>
          </w:p>
        </w:tc>
        <w:tc>
          <w:tcPr>
            <w:tcW w:w="4410"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8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7</w:t>
            </w:r>
          </w:p>
        </w:tc>
        <w:tc>
          <w:tcPr>
            <w:tcW w:w="333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管材刚度</w:t>
            </w:r>
          </w:p>
        </w:tc>
        <w:tc>
          <w:tcPr>
            <w:tcW w:w="4410"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8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333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复原率</w:t>
            </w:r>
          </w:p>
        </w:tc>
        <w:tc>
          <w:tcPr>
            <w:tcW w:w="4410" w:type="dxa"/>
            <w:vMerge w:val="continue"/>
            <w:vAlign w:val="center"/>
          </w:tcPr>
          <w:p>
            <w:pPr>
              <w:jc w:val="center"/>
              <w:rPr>
                <w:rFonts w:ascii="宋体" w:hAnsi="宋体" w:cs="宋体"/>
                <w:color w:val="000000"/>
                <w:kern w:val="0"/>
                <w:sz w:val="18"/>
                <w:szCs w:val="18"/>
              </w:rPr>
            </w:pPr>
          </w:p>
        </w:tc>
      </w:tr>
    </w:tbl>
    <w:p>
      <w:pPr>
        <w:spacing w:line="440" w:lineRule="exact"/>
        <w:rPr>
          <w:rFonts w:ascii="宋体" w:hAnsi="宋体" w:cs="宋体"/>
          <w:color w:val="000000"/>
          <w:kern w:val="0"/>
          <w:szCs w:val="21"/>
        </w:rPr>
      </w:pPr>
      <w:r>
        <w:rPr>
          <w:rFonts w:hint="eastAsia" w:ascii="宋体" w:hAnsi="宋体" w:cs="宋体"/>
          <w:color w:val="000000"/>
          <w:kern w:val="0"/>
          <w:szCs w:val="21"/>
        </w:rPr>
        <w:t xml:space="preserve">    </w:t>
      </w:r>
    </w:p>
    <w:p>
      <w:pPr>
        <w:spacing w:line="440" w:lineRule="exact"/>
        <w:jc w:val="center"/>
        <w:rPr>
          <w:rFonts w:ascii="宋体" w:cs="Sim Sun"/>
          <w:color w:val="000000"/>
          <w:kern w:val="0"/>
          <w:szCs w:val="21"/>
        </w:rPr>
      </w:pPr>
      <w:r>
        <w:rPr>
          <w:rFonts w:hint="eastAsia" w:ascii="黑体" w:hAnsi="黑体" w:eastAsia="黑体" w:cs="黑体"/>
          <w:color w:val="000000"/>
          <w:kern w:val="0"/>
          <w:szCs w:val="21"/>
        </w:rPr>
        <w:t>表6  地下通信管道用塑料管-PE梅花管</w:t>
      </w:r>
    </w:p>
    <w:tbl>
      <w:tblPr>
        <w:tblStyle w:val="5"/>
        <w:tblW w:w="83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3"/>
        <w:gridCol w:w="3268"/>
        <w:gridCol w:w="4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63" w:type="dxa"/>
            <w:vMerge w:val="restar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序号</w:t>
            </w:r>
          </w:p>
        </w:tc>
        <w:tc>
          <w:tcPr>
            <w:tcW w:w="3268" w:type="dxa"/>
            <w:vMerge w:val="restar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检验项目</w:t>
            </w:r>
          </w:p>
        </w:tc>
        <w:tc>
          <w:tcPr>
            <w:tcW w:w="4410" w:type="dxa"/>
            <w:vMerge w:val="restar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63" w:type="dxa"/>
            <w:vMerge w:val="continue"/>
            <w:vAlign w:val="center"/>
          </w:tcPr>
          <w:p>
            <w:pPr>
              <w:jc w:val="center"/>
              <w:rPr>
                <w:rFonts w:ascii="宋体" w:hAnsi="宋体" w:cs="宋体"/>
                <w:sz w:val="18"/>
                <w:szCs w:val="18"/>
              </w:rPr>
            </w:pPr>
          </w:p>
        </w:tc>
        <w:tc>
          <w:tcPr>
            <w:tcW w:w="3268" w:type="dxa"/>
            <w:vMerge w:val="continue"/>
            <w:vAlign w:val="center"/>
          </w:tcPr>
          <w:p>
            <w:pPr>
              <w:jc w:val="center"/>
              <w:rPr>
                <w:rFonts w:ascii="宋体" w:hAnsi="宋体" w:cs="宋体"/>
                <w:sz w:val="18"/>
                <w:szCs w:val="18"/>
              </w:rPr>
            </w:pPr>
          </w:p>
        </w:tc>
        <w:tc>
          <w:tcPr>
            <w:tcW w:w="4410" w:type="dxa"/>
            <w:vMerge w:val="continue"/>
            <w:vAlign w:val="center"/>
          </w:tcPr>
          <w:p>
            <w:pPr>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3268"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内孔直径</w:t>
            </w:r>
          </w:p>
        </w:tc>
        <w:tc>
          <w:tcPr>
            <w:tcW w:w="4410" w:type="dxa"/>
            <w:vMerge w:val="restar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YD/T 841.1-2016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3268"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内壁厚</w:t>
            </w:r>
          </w:p>
        </w:tc>
        <w:tc>
          <w:tcPr>
            <w:tcW w:w="4410"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3268"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外壁厚</w:t>
            </w:r>
          </w:p>
        </w:tc>
        <w:tc>
          <w:tcPr>
            <w:tcW w:w="4410"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3268"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拉伸强度</w:t>
            </w:r>
          </w:p>
        </w:tc>
        <w:tc>
          <w:tcPr>
            <w:tcW w:w="4410"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3268"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断裂伸长率</w:t>
            </w:r>
          </w:p>
        </w:tc>
        <w:tc>
          <w:tcPr>
            <w:tcW w:w="4410"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3268"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落锤冲击试验</w:t>
            </w:r>
          </w:p>
        </w:tc>
        <w:tc>
          <w:tcPr>
            <w:tcW w:w="4410"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7</w:t>
            </w:r>
          </w:p>
        </w:tc>
        <w:tc>
          <w:tcPr>
            <w:tcW w:w="3268"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管材刚度</w:t>
            </w:r>
          </w:p>
        </w:tc>
        <w:tc>
          <w:tcPr>
            <w:tcW w:w="4410"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3268"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复原率</w:t>
            </w:r>
          </w:p>
        </w:tc>
        <w:tc>
          <w:tcPr>
            <w:tcW w:w="4410" w:type="dxa"/>
            <w:vMerge w:val="continue"/>
            <w:vAlign w:val="center"/>
          </w:tcPr>
          <w:p>
            <w:pPr>
              <w:jc w:val="center"/>
              <w:rPr>
                <w:rFonts w:ascii="宋体" w:hAnsi="宋体" w:cs="宋体"/>
                <w:color w:val="000000"/>
                <w:kern w:val="0"/>
                <w:sz w:val="18"/>
                <w:szCs w:val="18"/>
              </w:rPr>
            </w:pPr>
          </w:p>
        </w:tc>
      </w:tr>
    </w:tbl>
    <w:p>
      <w:pPr>
        <w:spacing w:line="440" w:lineRule="exact"/>
        <w:jc w:val="left"/>
        <w:rPr>
          <w:rFonts w:ascii="黑体" w:hAnsi="黑体" w:eastAsia="黑体" w:cs="黑体"/>
          <w:color w:val="000000"/>
          <w:kern w:val="0"/>
          <w:szCs w:val="21"/>
        </w:rPr>
      </w:pPr>
      <w:r>
        <w:rPr>
          <w:rFonts w:hint="eastAsia" w:ascii="宋体" w:hAnsi="宋体" w:cs="宋体"/>
          <w:color w:val="000000"/>
          <w:kern w:val="0"/>
          <w:szCs w:val="21"/>
        </w:rPr>
        <w:t xml:space="preserve"> </w:t>
      </w:r>
    </w:p>
    <w:p>
      <w:pPr>
        <w:spacing w:line="440" w:lineRule="exact"/>
        <w:ind w:firstLine="840" w:firstLineChars="400"/>
        <w:rPr>
          <w:rFonts w:ascii="黑体" w:hAnsi="黑体" w:eastAsia="黑体" w:cs="黑体"/>
          <w:color w:val="000000"/>
          <w:kern w:val="0"/>
          <w:szCs w:val="21"/>
        </w:rPr>
      </w:pPr>
      <w:r>
        <w:rPr>
          <w:rFonts w:hint="eastAsia" w:ascii="黑体" w:hAnsi="黑体" w:eastAsia="黑体" w:cs="黑体"/>
          <w:color w:val="000000"/>
          <w:kern w:val="0"/>
          <w:szCs w:val="21"/>
        </w:rPr>
        <w:t>表7  埋地式高压电力电缆用氯化聚氯乙烯（PVC-C）套管</w:t>
      </w:r>
    </w:p>
    <w:tbl>
      <w:tblPr>
        <w:tblStyle w:val="5"/>
        <w:tblW w:w="83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3"/>
        <w:gridCol w:w="3253"/>
        <w:gridCol w:w="4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63" w:type="dxa"/>
            <w:vMerge w:val="restar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序号</w:t>
            </w:r>
          </w:p>
        </w:tc>
        <w:tc>
          <w:tcPr>
            <w:tcW w:w="3253" w:type="dxa"/>
            <w:vMerge w:val="restar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检验项目</w:t>
            </w:r>
          </w:p>
        </w:tc>
        <w:tc>
          <w:tcPr>
            <w:tcW w:w="4410" w:type="dxa"/>
            <w:vMerge w:val="restar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63" w:type="dxa"/>
            <w:vMerge w:val="continue"/>
            <w:vAlign w:val="center"/>
          </w:tcPr>
          <w:p>
            <w:pPr>
              <w:jc w:val="center"/>
              <w:rPr>
                <w:rFonts w:ascii="宋体" w:hAnsi="宋体" w:cs="宋体"/>
                <w:sz w:val="18"/>
                <w:szCs w:val="18"/>
              </w:rPr>
            </w:pPr>
          </w:p>
        </w:tc>
        <w:tc>
          <w:tcPr>
            <w:tcW w:w="3253" w:type="dxa"/>
            <w:vMerge w:val="continue"/>
            <w:vAlign w:val="center"/>
          </w:tcPr>
          <w:p>
            <w:pPr>
              <w:jc w:val="center"/>
              <w:rPr>
                <w:rFonts w:ascii="宋体" w:hAnsi="宋体" w:cs="宋体"/>
                <w:sz w:val="18"/>
                <w:szCs w:val="18"/>
              </w:rPr>
            </w:pPr>
          </w:p>
        </w:tc>
        <w:tc>
          <w:tcPr>
            <w:tcW w:w="4410" w:type="dxa"/>
            <w:vMerge w:val="continue"/>
            <w:vAlign w:val="center"/>
          </w:tcPr>
          <w:p>
            <w:pPr>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325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平均外径</w:t>
            </w:r>
          </w:p>
        </w:tc>
        <w:tc>
          <w:tcPr>
            <w:tcW w:w="4410" w:type="dxa"/>
            <w:vMerge w:val="restar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QB/T 2479-2005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325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公称壁厚</w:t>
            </w:r>
          </w:p>
        </w:tc>
        <w:tc>
          <w:tcPr>
            <w:tcW w:w="4410"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325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维卡软化温度</w:t>
            </w:r>
          </w:p>
        </w:tc>
        <w:tc>
          <w:tcPr>
            <w:tcW w:w="4410"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GB/T 8802-2001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325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环段热压缩力</w:t>
            </w:r>
          </w:p>
        </w:tc>
        <w:tc>
          <w:tcPr>
            <w:tcW w:w="4410"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QB/T 2479-2005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325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体积电阻率</w:t>
            </w:r>
          </w:p>
        </w:tc>
        <w:tc>
          <w:tcPr>
            <w:tcW w:w="4410"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QB/T 2479-2005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3253"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落锤冲击试验</w:t>
            </w:r>
          </w:p>
        </w:tc>
        <w:tc>
          <w:tcPr>
            <w:tcW w:w="4410"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GB/T 14152-2001</w:t>
            </w:r>
          </w:p>
        </w:tc>
      </w:tr>
    </w:tbl>
    <w:p>
      <w:pPr>
        <w:spacing w:line="440" w:lineRule="exact"/>
        <w:rPr>
          <w:rFonts w:ascii="宋体" w:hAnsi="宋体" w:cs="宋体"/>
          <w:color w:val="000000"/>
          <w:kern w:val="0"/>
          <w:szCs w:val="21"/>
        </w:rPr>
      </w:pPr>
      <w:r>
        <w:rPr>
          <w:rFonts w:hint="eastAsia" w:ascii="宋体" w:hAnsi="宋体" w:cs="宋体"/>
          <w:color w:val="000000"/>
          <w:kern w:val="0"/>
          <w:szCs w:val="21"/>
        </w:rPr>
        <w:t xml:space="preserve">    </w:t>
      </w:r>
    </w:p>
    <w:p>
      <w:pPr>
        <w:spacing w:line="440" w:lineRule="exact"/>
        <w:jc w:val="center"/>
        <w:rPr>
          <w:rFonts w:ascii="宋体" w:cs="Sim Sun"/>
          <w:color w:val="000000"/>
          <w:kern w:val="0"/>
          <w:szCs w:val="21"/>
        </w:rPr>
      </w:pPr>
      <w:r>
        <w:rPr>
          <w:rFonts w:hint="eastAsia" w:ascii="黑体" w:hAnsi="黑体" w:eastAsia="黑体" w:cs="黑体"/>
          <w:color w:val="000000"/>
          <w:kern w:val="0"/>
          <w:szCs w:val="21"/>
        </w:rPr>
        <w:t>表8  埋地通讯用多孔一体塑料管材-PVC多孔一体管</w:t>
      </w:r>
    </w:p>
    <w:tbl>
      <w:tblPr>
        <w:tblStyle w:val="5"/>
        <w:tblW w:w="83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3249"/>
        <w:gridCol w:w="4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67" w:type="dxa"/>
            <w:vMerge w:val="restar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序号</w:t>
            </w:r>
          </w:p>
        </w:tc>
        <w:tc>
          <w:tcPr>
            <w:tcW w:w="3249" w:type="dxa"/>
            <w:vMerge w:val="restar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检验项目</w:t>
            </w:r>
          </w:p>
        </w:tc>
        <w:tc>
          <w:tcPr>
            <w:tcW w:w="4395" w:type="dxa"/>
            <w:vMerge w:val="restar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67" w:type="dxa"/>
            <w:vMerge w:val="continue"/>
            <w:vAlign w:val="center"/>
          </w:tcPr>
          <w:p>
            <w:pPr>
              <w:jc w:val="center"/>
              <w:rPr>
                <w:rFonts w:ascii="宋体" w:hAnsi="宋体" w:cs="宋体"/>
                <w:sz w:val="18"/>
                <w:szCs w:val="18"/>
              </w:rPr>
            </w:pPr>
          </w:p>
        </w:tc>
        <w:tc>
          <w:tcPr>
            <w:tcW w:w="3249" w:type="dxa"/>
            <w:vMerge w:val="continue"/>
            <w:vAlign w:val="center"/>
          </w:tcPr>
          <w:p>
            <w:pPr>
              <w:jc w:val="center"/>
              <w:rPr>
                <w:rFonts w:ascii="宋体" w:hAnsi="宋体" w:cs="宋体"/>
                <w:sz w:val="18"/>
                <w:szCs w:val="18"/>
              </w:rPr>
            </w:pPr>
          </w:p>
        </w:tc>
        <w:tc>
          <w:tcPr>
            <w:tcW w:w="4395" w:type="dxa"/>
            <w:vMerge w:val="continue"/>
            <w:vAlign w:val="center"/>
          </w:tcPr>
          <w:p>
            <w:pPr>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7"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3249"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子孔尺寸</w:t>
            </w:r>
          </w:p>
        </w:tc>
        <w:tc>
          <w:tcPr>
            <w:tcW w:w="4395" w:type="dxa"/>
            <w:vMerge w:val="restart"/>
            <w:vAlign w:val="center"/>
          </w:tcPr>
          <w:p>
            <w:pPr>
              <w:jc w:val="center"/>
              <w:rPr>
                <w:rFonts w:ascii="宋体" w:hAnsi="宋体" w:cs="宋体"/>
                <w:color w:val="000000"/>
                <w:kern w:val="0"/>
                <w:sz w:val="18"/>
                <w:szCs w:val="18"/>
              </w:rPr>
            </w:pPr>
            <w:r>
              <w:rPr>
                <w:rFonts w:hint="eastAsia" w:ascii="宋体" w:hAnsi="宋体" w:cs="宋体"/>
                <w:sz w:val="18"/>
                <w:szCs w:val="18"/>
              </w:rPr>
              <w:t>QB/T 2667.1-2004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7"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3249"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最小内壁厚</w:t>
            </w:r>
          </w:p>
        </w:tc>
        <w:tc>
          <w:tcPr>
            <w:tcW w:w="4395"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7"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3249"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最小外壁厚</w:t>
            </w:r>
          </w:p>
        </w:tc>
        <w:tc>
          <w:tcPr>
            <w:tcW w:w="4395"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7"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3249"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拉伸屈服强度</w:t>
            </w:r>
          </w:p>
        </w:tc>
        <w:tc>
          <w:tcPr>
            <w:tcW w:w="4395" w:type="dxa"/>
            <w:vAlign w:val="center"/>
          </w:tcPr>
          <w:p>
            <w:pPr>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rPr>
              <w:t>GB/T 880</w:t>
            </w:r>
            <w:r>
              <w:rPr>
                <w:rFonts w:hint="eastAsia" w:ascii="宋体" w:hAnsi="宋体" w:cs="宋体"/>
                <w:color w:val="000000"/>
                <w:kern w:val="0"/>
                <w:sz w:val="18"/>
                <w:szCs w:val="18"/>
                <w:lang w:val="en-US" w:eastAsia="zh-CN"/>
              </w:rPr>
              <w:t>4.2</w:t>
            </w:r>
            <w:r>
              <w:rPr>
                <w:rFonts w:hint="eastAsia" w:ascii="宋体" w:hAnsi="宋体" w:cs="宋体"/>
                <w:color w:val="000000"/>
                <w:kern w:val="0"/>
                <w:sz w:val="18"/>
                <w:szCs w:val="18"/>
              </w:rPr>
              <w:t>-200</w:t>
            </w:r>
            <w:r>
              <w:rPr>
                <w:rFonts w:hint="eastAsia" w:ascii="宋体" w:hAnsi="宋体" w:cs="宋体"/>
                <w:color w:val="000000"/>
                <w:kern w:val="0"/>
                <w:sz w:val="18"/>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7"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3249"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维卡软化温度</w:t>
            </w:r>
          </w:p>
        </w:tc>
        <w:tc>
          <w:tcPr>
            <w:tcW w:w="4395"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GB/T 8802-2001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7"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3249"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落锤冲击试验</w:t>
            </w:r>
            <w:r>
              <w:rPr>
                <w:rFonts w:hint="eastAsia" w:ascii="宋体" w:hAnsi="宋体" w:cs="宋体"/>
                <w:kern w:val="0"/>
                <w:sz w:val="18"/>
                <w:szCs w:val="18"/>
              </w:rPr>
              <w:t>（0℃）</w:t>
            </w:r>
          </w:p>
        </w:tc>
        <w:tc>
          <w:tcPr>
            <w:tcW w:w="4395" w:type="dxa"/>
            <w:vAlign w:val="center"/>
          </w:tcPr>
          <w:p>
            <w:pPr>
              <w:jc w:val="center"/>
              <w:rPr>
                <w:rFonts w:ascii="宋体" w:hAnsi="宋体" w:cs="宋体"/>
                <w:color w:val="000000"/>
                <w:kern w:val="0"/>
                <w:sz w:val="18"/>
                <w:szCs w:val="18"/>
              </w:rPr>
            </w:pPr>
            <w:r>
              <w:rPr>
                <w:rFonts w:hint="eastAsia" w:ascii="宋体" w:hAnsi="宋体" w:cs="宋体"/>
                <w:sz w:val="18"/>
                <w:szCs w:val="18"/>
              </w:rPr>
              <w:t>QB/T 2667.1-2004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7"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7</w:t>
            </w:r>
          </w:p>
        </w:tc>
        <w:tc>
          <w:tcPr>
            <w:tcW w:w="3249"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耐外负荷性能</w:t>
            </w:r>
          </w:p>
        </w:tc>
        <w:tc>
          <w:tcPr>
            <w:tcW w:w="4395" w:type="dxa"/>
            <w:vAlign w:val="center"/>
          </w:tcPr>
          <w:p>
            <w:pPr>
              <w:jc w:val="center"/>
              <w:rPr>
                <w:rFonts w:ascii="宋体" w:hAnsi="宋体" w:cs="宋体"/>
                <w:color w:val="000000"/>
                <w:kern w:val="0"/>
                <w:sz w:val="18"/>
                <w:szCs w:val="18"/>
              </w:rPr>
            </w:pPr>
            <w:r>
              <w:rPr>
                <w:rFonts w:hint="eastAsia" w:ascii="宋体" w:hAnsi="宋体" w:cs="宋体"/>
                <w:sz w:val="18"/>
                <w:szCs w:val="18"/>
              </w:rPr>
              <w:t>QB/T 2667.1-2004</w:t>
            </w:r>
          </w:p>
        </w:tc>
      </w:tr>
    </w:tbl>
    <w:p>
      <w:pPr>
        <w:spacing w:line="440" w:lineRule="exact"/>
        <w:rPr>
          <w:rFonts w:hint="eastAsia" w:ascii="宋体" w:hAnsi="宋体" w:cs="宋体"/>
          <w:color w:val="000000"/>
          <w:kern w:val="0"/>
          <w:sz w:val="18"/>
          <w:szCs w:val="18"/>
        </w:rPr>
      </w:pPr>
      <w:r>
        <w:rPr>
          <w:rFonts w:hint="eastAsia" w:ascii="宋体" w:hAnsi="宋体" w:cs="宋体"/>
          <w:color w:val="000000"/>
          <w:kern w:val="0"/>
          <w:sz w:val="18"/>
          <w:szCs w:val="18"/>
        </w:rPr>
        <w:t xml:space="preserve">   </w:t>
      </w:r>
    </w:p>
    <w:p>
      <w:pPr>
        <w:spacing w:line="440" w:lineRule="exact"/>
        <w:jc w:val="center"/>
        <w:rPr>
          <w:rFonts w:ascii="黑体" w:hAnsi="黑体" w:eastAsia="黑体" w:cs="黑体"/>
          <w:color w:val="000000"/>
          <w:kern w:val="0"/>
          <w:szCs w:val="21"/>
        </w:rPr>
      </w:pPr>
      <w:r>
        <w:rPr>
          <w:rFonts w:hint="eastAsia" w:ascii="黑体" w:hAnsi="黑体" w:eastAsia="黑体" w:cs="黑体"/>
          <w:color w:val="000000"/>
          <w:kern w:val="0"/>
          <w:szCs w:val="21"/>
        </w:rPr>
        <w:t>表9  埋地通讯用多孔一体塑料管材-PE多孔一体管</w:t>
      </w:r>
    </w:p>
    <w:tbl>
      <w:tblPr>
        <w:tblStyle w:val="5"/>
        <w:tblW w:w="83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3249"/>
        <w:gridCol w:w="4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67" w:type="dxa"/>
            <w:vMerge w:val="restar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序号</w:t>
            </w:r>
          </w:p>
        </w:tc>
        <w:tc>
          <w:tcPr>
            <w:tcW w:w="3249" w:type="dxa"/>
            <w:vMerge w:val="restar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检验项目</w:t>
            </w:r>
          </w:p>
        </w:tc>
        <w:tc>
          <w:tcPr>
            <w:tcW w:w="4395" w:type="dxa"/>
            <w:vMerge w:val="restar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67" w:type="dxa"/>
            <w:vMerge w:val="continue"/>
            <w:vAlign w:val="center"/>
          </w:tcPr>
          <w:p>
            <w:pPr>
              <w:jc w:val="center"/>
              <w:rPr>
                <w:rFonts w:ascii="宋体" w:hAnsi="宋体" w:cs="宋体"/>
                <w:sz w:val="18"/>
                <w:szCs w:val="18"/>
              </w:rPr>
            </w:pPr>
          </w:p>
        </w:tc>
        <w:tc>
          <w:tcPr>
            <w:tcW w:w="3249" w:type="dxa"/>
            <w:vMerge w:val="continue"/>
            <w:vAlign w:val="center"/>
          </w:tcPr>
          <w:p>
            <w:pPr>
              <w:jc w:val="center"/>
              <w:rPr>
                <w:rFonts w:ascii="宋体" w:hAnsi="宋体" w:cs="宋体"/>
                <w:sz w:val="18"/>
                <w:szCs w:val="18"/>
              </w:rPr>
            </w:pPr>
          </w:p>
        </w:tc>
        <w:tc>
          <w:tcPr>
            <w:tcW w:w="4395" w:type="dxa"/>
            <w:vMerge w:val="continue"/>
            <w:vAlign w:val="center"/>
          </w:tcPr>
          <w:p>
            <w:pPr>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7"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3249"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子孔尺寸</w:t>
            </w:r>
          </w:p>
        </w:tc>
        <w:tc>
          <w:tcPr>
            <w:tcW w:w="4395" w:type="dxa"/>
            <w:vMerge w:val="restart"/>
            <w:vAlign w:val="center"/>
          </w:tcPr>
          <w:p>
            <w:pPr>
              <w:jc w:val="center"/>
              <w:rPr>
                <w:rFonts w:ascii="宋体" w:hAnsi="宋体" w:cs="宋体"/>
                <w:sz w:val="18"/>
                <w:szCs w:val="18"/>
              </w:rPr>
            </w:pPr>
            <w:r>
              <w:rPr>
                <w:rFonts w:hint="eastAsia" w:ascii="宋体" w:hAnsi="宋体" w:cs="宋体"/>
                <w:sz w:val="18"/>
                <w:szCs w:val="18"/>
              </w:rPr>
              <w:t>QB/T 2667.2-2004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7"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3249"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最小内壁厚</w:t>
            </w:r>
          </w:p>
        </w:tc>
        <w:tc>
          <w:tcPr>
            <w:tcW w:w="4395"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7"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3249"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最小外壁厚</w:t>
            </w:r>
          </w:p>
        </w:tc>
        <w:tc>
          <w:tcPr>
            <w:tcW w:w="4395"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7"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3249" w:type="dxa"/>
            <w:vAlign w:val="center"/>
          </w:tcPr>
          <w:p>
            <w:pPr>
              <w:jc w:val="center"/>
              <w:rPr>
                <w:rFonts w:ascii="宋体" w:hAnsi="宋体" w:cs="宋体"/>
                <w:color w:val="000000"/>
                <w:kern w:val="0"/>
                <w:sz w:val="18"/>
                <w:szCs w:val="18"/>
              </w:rPr>
            </w:pPr>
            <w:r>
              <w:rPr>
                <w:rFonts w:hint="eastAsia" w:ascii="宋体" w:hAnsi="宋体" w:cs="宋体"/>
                <w:kern w:val="0"/>
                <w:sz w:val="18"/>
                <w:szCs w:val="18"/>
              </w:rPr>
              <w:t>拉伸强度</w:t>
            </w:r>
          </w:p>
        </w:tc>
        <w:tc>
          <w:tcPr>
            <w:tcW w:w="4395"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GB/T 880</w:t>
            </w:r>
            <w:r>
              <w:rPr>
                <w:rFonts w:hint="eastAsia" w:ascii="宋体" w:hAnsi="宋体" w:cs="宋体"/>
                <w:color w:val="000000"/>
                <w:kern w:val="0"/>
                <w:sz w:val="18"/>
                <w:szCs w:val="18"/>
                <w:lang w:val="en-US" w:eastAsia="zh-CN"/>
              </w:rPr>
              <w:t>4.3</w:t>
            </w:r>
            <w:r>
              <w:rPr>
                <w:rFonts w:hint="eastAsia" w:ascii="宋体" w:hAnsi="宋体" w:cs="宋体"/>
                <w:color w:val="000000"/>
                <w:kern w:val="0"/>
                <w:sz w:val="18"/>
                <w:szCs w:val="18"/>
              </w:rPr>
              <w:t>-200</w:t>
            </w:r>
            <w:r>
              <w:rPr>
                <w:rFonts w:hint="eastAsia" w:ascii="宋体" w:hAnsi="宋体" w:cs="宋体"/>
                <w:color w:val="000000"/>
                <w:kern w:val="0"/>
                <w:sz w:val="18"/>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7"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3249"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断裂伸长率</w:t>
            </w:r>
          </w:p>
        </w:tc>
        <w:tc>
          <w:tcPr>
            <w:tcW w:w="4395"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GB/T 880</w:t>
            </w:r>
            <w:r>
              <w:rPr>
                <w:rFonts w:hint="eastAsia" w:ascii="宋体" w:hAnsi="宋体" w:cs="宋体"/>
                <w:color w:val="000000"/>
                <w:kern w:val="0"/>
                <w:sz w:val="18"/>
                <w:szCs w:val="18"/>
                <w:lang w:val="en-US" w:eastAsia="zh-CN"/>
              </w:rPr>
              <w:t>4.3</w:t>
            </w:r>
            <w:r>
              <w:rPr>
                <w:rFonts w:hint="eastAsia" w:ascii="宋体" w:hAnsi="宋体" w:cs="宋体"/>
                <w:color w:val="000000"/>
                <w:kern w:val="0"/>
                <w:sz w:val="18"/>
                <w:szCs w:val="18"/>
              </w:rPr>
              <w:t>-200</w:t>
            </w:r>
            <w:r>
              <w:rPr>
                <w:rFonts w:hint="eastAsia" w:ascii="宋体" w:hAnsi="宋体" w:cs="宋体"/>
                <w:color w:val="000000"/>
                <w:kern w:val="0"/>
                <w:sz w:val="18"/>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7"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3249"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耐外负荷性能</w:t>
            </w:r>
          </w:p>
        </w:tc>
        <w:tc>
          <w:tcPr>
            <w:tcW w:w="4395" w:type="dxa"/>
            <w:vAlign w:val="center"/>
          </w:tcPr>
          <w:p>
            <w:pPr>
              <w:jc w:val="center"/>
              <w:rPr>
                <w:rFonts w:ascii="宋体" w:hAnsi="宋体" w:cs="宋体"/>
                <w:color w:val="000000"/>
                <w:kern w:val="0"/>
                <w:sz w:val="18"/>
                <w:szCs w:val="18"/>
              </w:rPr>
            </w:pPr>
            <w:r>
              <w:rPr>
                <w:rFonts w:hint="eastAsia" w:ascii="宋体" w:hAnsi="宋体" w:cs="宋体"/>
                <w:sz w:val="18"/>
                <w:szCs w:val="18"/>
              </w:rPr>
              <w:t>QB/T 2667.2-2004</w:t>
            </w:r>
          </w:p>
        </w:tc>
      </w:tr>
    </w:tbl>
    <w:p>
      <w:pPr>
        <w:spacing w:line="440" w:lineRule="exact"/>
        <w:rPr>
          <w:rFonts w:ascii="黑体" w:hAnsi="黑体" w:eastAsia="黑体" w:cs="黑体"/>
          <w:color w:val="000000"/>
          <w:kern w:val="0"/>
          <w:szCs w:val="21"/>
        </w:rPr>
      </w:pPr>
    </w:p>
    <w:p>
      <w:pPr>
        <w:spacing w:line="440" w:lineRule="exact"/>
        <w:ind w:firstLine="420" w:firstLineChars="200"/>
        <w:jc w:val="center"/>
        <w:rPr>
          <w:rFonts w:ascii="宋体" w:cs="Sim Sun"/>
          <w:color w:val="000000"/>
          <w:kern w:val="0"/>
          <w:szCs w:val="21"/>
        </w:rPr>
      </w:pPr>
      <w:r>
        <w:rPr>
          <w:rFonts w:hint="eastAsia" w:ascii="黑体" w:hAnsi="黑体" w:eastAsia="黑体" w:cs="黑体"/>
          <w:color w:val="000000"/>
          <w:kern w:val="0"/>
          <w:szCs w:val="21"/>
        </w:rPr>
        <w:t>表10  地下通信管道用塑料管</w:t>
      </w:r>
      <w:r>
        <w:rPr>
          <w:rFonts w:hint="eastAsia" w:ascii="黑体" w:hAnsi="黑体" w:eastAsia="黑体" w:cs="黑体"/>
          <w:color w:val="000000"/>
          <w:kern w:val="0"/>
          <w:szCs w:val="21"/>
          <w:lang w:val="en-US" w:eastAsia="zh-CN"/>
        </w:rPr>
        <w:t>-</w:t>
      </w:r>
      <w:r>
        <w:rPr>
          <w:rFonts w:hint="eastAsia" w:ascii="黑体" w:hAnsi="黑体" w:eastAsia="黑体" w:cs="黑体"/>
          <w:color w:val="000000"/>
          <w:kern w:val="0"/>
          <w:szCs w:val="21"/>
        </w:rPr>
        <w:t>栅格管</w:t>
      </w:r>
    </w:p>
    <w:tbl>
      <w:tblPr>
        <w:tblStyle w:val="5"/>
        <w:tblW w:w="83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3234"/>
        <w:gridCol w:w="4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667"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序号</w:t>
            </w:r>
          </w:p>
        </w:tc>
        <w:tc>
          <w:tcPr>
            <w:tcW w:w="3234"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检验项目</w:t>
            </w:r>
          </w:p>
        </w:tc>
        <w:tc>
          <w:tcPr>
            <w:tcW w:w="4425"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7"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3234"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内孔尺寸</w:t>
            </w:r>
          </w:p>
        </w:tc>
        <w:tc>
          <w:tcPr>
            <w:tcW w:w="4425" w:type="dxa"/>
            <w:vMerge w:val="restar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YD/T 841.1-2016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7"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3234"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内壁厚</w:t>
            </w:r>
          </w:p>
        </w:tc>
        <w:tc>
          <w:tcPr>
            <w:tcW w:w="4425"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7"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3234"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外壁厚</w:t>
            </w:r>
          </w:p>
        </w:tc>
        <w:tc>
          <w:tcPr>
            <w:tcW w:w="4425"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7"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3234"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落锤冲击试验</w:t>
            </w:r>
          </w:p>
        </w:tc>
        <w:tc>
          <w:tcPr>
            <w:tcW w:w="4425"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7"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3234"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拉伸屈服强度</w:t>
            </w:r>
          </w:p>
        </w:tc>
        <w:tc>
          <w:tcPr>
            <w:tcW w:w="4425"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7"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3234"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抗压强度</w:t>
            </w:r>
          </w:p>
        </w:tc>
        <w:tc>
          <w:tcPr>
            <w:tcW w:w="4425"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7"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7</w:t>
            </w:r>
          </w:p>
        </w:tc>
        <w:tc>
          <w:tcPr>
            <w:tcW w:w="3234"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维卡软化温度</w:t>
            </w:r>
          </w:p>
        </w:tc>
        <w:tc>
          <w:tcPr>
            <w:tcW w:w="4425" w:type="dxa"/>
            <w:vMerge w:val="continue"/>
            <w:vAlign w:val="center"/>
          </w:tcPr>
          <w:p>
            <w:pPr>
              <w:jc w:val="center"/>
              <w:rPr>
                <w:rFonts w:ascii="宋体" w:hAnsi="宋体" w:cs="宋体"/>
                <w:color w:val="000000"/>
                <w:kern w:val="0"/>
                <w:sz w:val="18"/>
                <w:szCs w:val="18"/>
              </w:rPr>
            </w:pPr>
          </w:p>
        </w:tc>
      </w:tr>
    </w:tbl>
    <w:p>
      <w:pPr>
        <w:spacing w:line="440" w:lineRule="exact"/>
        <w:jc w:val="left"/>
        <w:rPr>
          <w:rFonts w:ascii="宋体" w:hAnsi="宋体" w:cs="宋体"/>
          <w:color w:val="000000"/>
          <w:kern w:val="0"/>
          <w:szCs w:val="21"/>
        </w:rPr>
      </w:pPr>
    </w:p>
    <w:p>
      <w:pPr>
        <w:spacing w:line="440" w:lineRule="exact"/>
        <w:ind w:firstLine="420" w:firstLineChars="200"/>
        <w:jc w:val="center"/>
        <w:rPr>
          <w:rFonts w:ascii="宋体" w:cs="Sim Sun"/>
          <w:color w:val="000000"/>
          <w:kern w:val="0"/>
          <w:szCs w:val="21"/>
        </w:rPr>
      </w:pPr>
      <w:r>
        <w:rPr>
          <w:rFonts w:hint="eastAsia" w:ascii="黑体" w:hAnsi="黑体" w:eastAsia="黑体" w:cs="黑体"/>
          <w:color w:val="000000"/>
          <w:kern w:val="0"/>
          <w:szCs w:val="21"/>
        </w:rPr>
        <w:t>表11  地下通信管道用塑料管</w:t>
      </w:r>
      <w:r>
        <w:rPr>
          <w:rFonts w:hint="eastAsia" w:ascii="黑体" w:hAnsi="黑体" w:eastAsia="黑体" w:cs="黑体"/>
          <w:color w:val="000000"/>
          <w:kern w:val="0"/>
          <w:szCs w:val="21"/>
          <w:lang w:val="en-US" w:eastAsia="zh-CN"/>
        </w:rPr>
        <w:t>-</w:t>
      </w:r>
      <w:r>
        <w:rPr>
          <w:rFonts w:hint="eastAsia" w:ascii="黑体" w:hAnsi="黑体" w:eastAsia="黑体" w:cs="黑体"/>
          <w:color w:val="000000"/>
          <w:kern w:val="0"/>
          <w:szCs w:val="21"/>
        </w:rPr>
        <w:t>蜂窝管</w:t>
      </w:r>
    </w:p>
    <w:tbl>
      <w:tblPr>
        <w:tblStyle w:val="5"/>
        <w:tblW w:w="8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3219"/>
        <w:gridCol w:w="4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67" w:type="dxa"/>
            <w:vMerge w:val="restar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序号</w:t>
            </w:r>
          </w:p>
        </w:tc>
        <w:tc>
          <w:tcPr>
            <w:tcW w:w="3219" w:type="dxa"/>
            <w:vMerge w:val="restar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检验项目</w:t>
            </w:r>
          </w:p>
        </w:tc>
        <w:tc>
          <w:tcPr>
            <w:tcW w:w="4395" w:type="dxa"/>
            <w:vMerge w:val="restar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67" w:type="dxa"/>
            <w:vMerge w:val="continue"/>
            <w:vAlign w:val="center"/>
          </w:tcPr>
          <w:p>
            <w:pPr>
              <w:jc w:val="center"/>
              <w:rPr>
                <w:rFonts w:ascii="宋体" w:hAnsi="宋体" w:cs="宋体"/>
                <w:sz w:val="18"/>
                <w:szCs w:val="18"/>
              </w:rPr>
            </w:pPr>
          </w:p>
        </w:tc>
        <w:tc>
          <w:tcPr>
            <w:tcW w:w="3219" w:type="dxa"/>
            <w:vMerge w:val="continue"/>
            <w:vAlign w:val="center"/>
          </w:tcPr>
          <w:p>
            <w:pPr>
              <w:jc w:val="center"/>
              <w:rPr>
                <w:rFonts w:ascii="宋体" w:hAnsi="宋体" w:cs="宋体"/>
                <w:sz w:val="18"/>
                <w:szCs w:val="18"/>
              </w:rPr>
            </w:pPr>
          </w:p>
        </w:tc>
        <w:tc>
          <w:tcPr>
            <w:tcW w:w="4395" w:type="dxa"/>
            <w:vMerge w:val="continue"/>
            <w:vAlign w:val="center"/>
          </w:tcPr>
          <w:p>
            <w:pPr>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7"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3219"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内孔尺寸</w:t>
            </w:r>
          </w:p>
        </w:tc>
        <w:tc>
          <w:tcPr>
            <w:tcW w:w="4395" w:type="dxa"/>
            <w:vMerge w:val="restart"/>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YD/T 841.1-2016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7"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3219"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内壁厚</w:t>
            </w:r>
          </w:p>
        </w:tc>
        <w:tc>
          <w:tcPr>
            <w:tcW w:w="4395"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7"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3219"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外壁厚</w:t>
            </w:r>
          </w:p>
        </w:tc>
        <w:tc>
          <w:tcPr>
            <w:tcW w:w="4395"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7"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3219"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落锤冲击试验</w:t>
            </w:r>
          </w:p>
        </w:tc>
        <w:tc>
          <w:tcPr>
            <w:tcW w:w="4395"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7"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3219"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管材刚度</w:t>
            </w:r>
          </w:p>
        </w:tc>
        <w:tc>
          <w:tcPr>
            <w:tcW w:w="4395"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7"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3219"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拉伸屈服强度</w:t>
            </w:r>
          </w:p>
        </w:tc>
        <w:tc>
          <w:tcPr>
            <w:tcW w:w="4395" w:type="dxa"/>
            <w:vMerge w:val="continue"/>
            <w:vAlign w:val="center"/>
          </w:tcPr>
          <w:p>
            <w:pPr>
              <w:jc w:val="center"/>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7"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7</w:t>
            </w:r>
          </w:p>
        </w:tc>
        <w:tc>
          <w:tcPr>
            <w:tcW w:w="3219" w:type="dxa"/>
            <w:vAlign w:val="center"/>
          </w:tcPr>
          <w:p>
            <w:pPr>
              <w:jc w:val="center"/>
              <w:rPr>
                <w:rFonts w:ascii="宋体" w:hAnsi="宋体" w:cs="宋体"/>
                <w:color w:val="000000"/>
                <w:kern w:val="0"/>
                <w:sz w:val="18"/>
                <w:szCs w:val="18"/>
              </w:rPr>
            </w:pPr>
            <w:r>
              <w:rPr>
                <w:rFonts w:hint="eastAsia" w:ascii="宋体" w:hAnsi="宋体" w:cs="宋体"/>
                <w:color w:val="000000"/>
                <w:kern w:val="0"/>
                <w:sz w:val="18"/>
                <w:szCs w:val="18"/>
              </w:rPr>
              <w:t>维卡软化温度</w:t>
            </w:r>
          </w:p>
        </w:tc>
        <w:tc>
          <w:tcPr>
            <w:tcW w:w="4395" w:type="dxa"/>
            <w:vMerge w:val="continue"/>
            <w:vAlign w:val="center"/>
          </w:tcPr>
          <w:p>
            <w:pPr>
              <w:jc w:val="center"/>
              <w:rPr>
                <w:rFonts w:ascii="宋体" w:hAnsi="宋体" w:cs="宋体"/>
                <w:color w:val="000000"/>
                <w:kern w:val="0"/>
                <w:sz w:val="18"/>
                <w:szCs w:val="18"/>
              </w:rPr>
            </w:pPr>
          </w:p>
        </w:tc>
      </w:tr>
    </w:tbl>
    <w:p>
      <w:pPr>
        <w:adjustRightInd w:val="0"/>
        <w:snapToGrid w:val="0"/>
        <w:spacing w:line="440" w:lineRule="exact"/>
        <w:ind w:firstLine="420" w:firstLineChars="200"/>
        <w:rPr>
          <w:rFonts w:hint="eastAsia"/>
          <w:color w:val="000000"/>
          <w:szCs w:val="21"/>
        </w:rPr>
      </w:pPr>
      <w:bookmarkStart w:id="0" w:name="_Hlk28257335"/>
      <w:r>
        <w:rPr>
          <w:rFonts w:hint="eastAsia"/>
          <w:color w:val="000000"/>
          <w:szCs w:val="21"/>
        </w:rPr>
        <w:t>执行企业标准、团体标准、地方标准的产品，检验项目参照上述内容执行。</w:t>
      </w:r>
    </w:p>
    <w:p>
      <w:pPr>
        <w:adjustRightInd w:val="0"/>
        <w:snapToGrid w:val="0"/>
        <w:spacing w:line="440" w:lineRule="exact"/>
        <w:ind w:firstLine="420" w:firstLineChars="200"/>
        <w:rPr>
          <w:rFonts w:hint="eastAsia"/>
          <w:color w:val="000000"/>
          <w:szCs w:val="21"/>
        </w:rPr>
      </w:pPr>
      <w:r>
        <w:rPr>
          <w:rFonts w:hint="eastAsia"/>
          <w:color w:val="000000"/>
          <w:szCs w:val="21"/>
        </w:rPr>
        <w:t>凡是注日期的文件，其随后所有的修改单（不包括勘误的内容）或修订版不适用于本细则。凡是不注日期的文件，其最新版本适用于本细则。</w:t>
      </w:r>
      <w:bookmarkEnd w:id="0"/>
    </w:p>
    <w:p>
      <w:pPr>
        <w:adjustRightInd w:val="0"/>
        <w:snapToGrid w:val="0"/>
        <w:spacing w:line="440" w:lineRule="exact"/>
        <w:ind w:firstLine="422" w:firstLineChars="200"/>
        <w:rPr>
          <w:rFonts w:ascii="黑体" w:hAnsi="宋体" w:eastAsia="黑体"/>
          <w:b/>
          <w:szCs w:val="21"/>
        </w:rPr>
      </w:pPr>
    </w:p>
    <w:p>
      <w:pPr>
        <w:snapToGrid w:val="0"/>
        <w:spacing w:line="440" w:lineRule="exact"/>
        <w:rPr>
          <w:rFonts w:ascii="黑体" w:hAnsi="宋体" w:eastAsia="黑体"/>
          <w:szCs w:val="21"/>
        </w:rPr>
      </w:pPr>
      <w:r>
        <w:rPr>
          <w:rFonts w:hint="eastAsia" w:ascii="黑体" w:hAnsi="宋体" w:eastAsia="黑体"/>
          <w:szCs w:val="21"/>
        </w:rPr>
        <w:t>3 判定规则</w:t>
      </w:r>
    </w:p>
    <w:p>
      <w:pPr>
        <w:adjustRightInd w:val="0"/>
        <w:snapToGrid w:val="0"/>
        <w:spacing w:line="440" w:lineRule="exact"/>
        <w:rPr>
          <w:rFonts w:ascii="宋体" w:hAnsi="宋体"/>
          <w:color w:val="000000"/>
          <w:szCs w:val="21"/>
        </w:rPr>
      </w:pPr>
      <w:r>
        <w:rPr>
          <w:rFonts w:hint="eastAsia" w:ascii="宋体" w:hAnsi="宋体"/>
          <w:color w:val="000000"/>
          <w:szCs w:val="21"/>
        </w:rPr>
        <w:t>3.1依据标准</w:t>
      </w:r>
    </w:p>
    <w:p>
      <w:pPr>
        <w:adjustRightInd w:val="0"/>
        <w:snapToGrid w:val="0"/>
        <w:spacing w:line="440" w:lineRule="exact"/>
        <w:ind w:firstLine="420" w:firstLineChars="200"/>
        <w:rPr>
          <w:rFonts w:ascii="Times New Roman" w:hAnsi="Times New Roman"/>
          <w:kern w:val="0"/>
          <w:szCs w:val="21"/>
        </w:rPr>
      </w:pPr>
      <w:r>
        <w:rPr>
          <w:rFonts w:ascii="Times New Roman" w:hAnsi="Times New Roman"/>
          <w:kern w:val="0"/>
          <w:szCs w:val="21"/>
        </w:rPr>
        <w:t xml:space="preserve">YD/T 841.2-2016  地下通信管道用塑料管 第2部分：实壁管    </w:t>
      </w:r>
    </w:p>
    <w:p>
      <w:pPr>
        <w:adjustRightInd w:val="0"/>
        <w:snapToGrid w:val="0"/>
        <w:spacing w:line="440" w:lineRule="exact"/>
        <w:ind w:firstLine="420" w:firstLineChars="200"/>
        <w:rPr>
          <w:rFonts w:ascii="Times New Roman" w:hAnsi="Times New Roman"/>
          <w:kern w:val="0"/>
          <w:szCs w:val="21"/>
        </w:rPr>
      </w:pPr>
      <w:r>
        <w:rPr>
          <w:rFonts w:ascii="Times New Roman" w:hAnsi="Times New Roman"/>
          <w:kern w:val="0"/>
          <w:szCs w:val="21"/>
        </w:rPr>
        <w:t xml:space="preserve">YD/T 841.3-2016  地下通信管道用塑料管 第3部分：双壁波纹管   </w:t>
      </w:r>
    </w:p>
    <w:p>
      <w:pPr>
        <w:adjustRightInd w:val="0"/>
        <w:snapToGrid w:val="0"/>
        <w:spacing w:line="440" w:lineRule="exact"/>
        <w:ind w:firstLine="420" w:firstLineChars="200"/>
        <w:rPr>
          <w:rFonts w:ascii="Times New Roman" w:hAnsi="Times New Roman"/>
          <w:kern w:val="0"/>
          <w:szCs w:val="21"/>
        </w:rPr>
      </w:pPr>
      <w:r>
        <w:rPr>
          <w:rFonts w:ascii="Times New Roman" w:hAnsi="Times New Roman"/>
          <w:kern w:val="0"/>
          <w:szCs w:val="21"/>
        </w:rPr>
        <w:t xml:space="preserve">YD/T 841.5-2016  地下通信管道用塑料管 第5部分：梅花管    </w:t>
      </w:r>
    </w:p>
    <w:p>
      <w:pPr>
        <w:adjustRightInd w:val="0"/>
        <w:snapToGrid w:val="0"/>
        <w:spacing w:line="440" w:lineRule="exact"/>
        <w:ind w:firstLine="420" w:firstLineChars="200"/>
        <w:rPr>
          <w:rFonts w:ascii="Times New Roman" w:hAnsi="Times New Roman"/>
          <w:kern w:val="0"/>
          <w:szCs w:val="21"/>
        </w:rPr>
      </w:pPr>
      <w:r>
        <w:rPr>
          <w:rFonts w:ascii="Times New Roman" w:hAnsi="Times New Roman"/>
          <w:kern w:val="0"/>
          <w:szCs w:val="21"/>
        </w:rPr>
        <w:t>QB/T 2479-2005  埋地式高压电力电缆用氯化聚氯乙烯（PVC-C）套管</w:t>
      </w:r>
    </w:p>
    <w:p>
      <w:pPr>
        <w:adjustRightInd w:val="0"/>
        <w:snapToGrid w:val="0"/>
        <w:spacing w:line="440" w:lineRule="exact"/>
        <w:ind w:firstLine="420" w:firstLineChars="200"/>
        <w:rPr>
          <w:rFonts w:ascii="Times New Roman" w:hAnsi="Times New Roman"/>
          <w:kern w:val="0"/>
          <w:szCs w:val="21"/>
        </w:rPr>
      </w:pPr>
      <w:r>
        <w:rPr>
          <w:rFonts w:ascii="Times New Roman" w:hAnsi="Times New Roman"/>
          <w:kern w:val="0"/>
          <w:szCs w:val="21"/>
        </w:rPr>
        <w:t>QB/T 2667.1-2004  埋地通信用多孔一体塑料管材  第1部分：硬聚氯乙烯（PVC-U）</w:t>
      </w:r>
    </w:p>
    <w:p>
      <w:pPr>
        <w:adjustRightInd w:val="0"/>
        <w:snapToGrid w:val="0"/>
        <w:spacing w:line="440" w:lineRule="exact"/>
        <w:ind w:firstLine="420" w:firstLineChars="200"/>
        <w:rPr>
          <w:rFonts w:ascii="Times New Roman" w:hAnsi="Times New Roman"/>
          <w:kern w:val="0"/>
          <w:szCs w:val="21"/>
        </w:rPr>
      </w:pPr>
      <w:r>
        <w:rPr>
          <w:rFonts w:ascii="Times New Roman" w:hAnsi="Times New Roman"/>
          <w:kern w:val="0"/>
          <w:szCs w:val="21"/>
        </w:rPr>
        <w:t xml:space="preserve">             </w:t>
      </w:r>
      <w:r>
        <w:rPr>
          <w:rFonts w:hint="eastAsia" w:ascii="Times New Roman" w:hAnsi="Times New Roman"/>
          <w:kern w:val="0"/>
          <w:szCs w:val="21"/>
        </w:rPr>
        <w:t xml:space="preserve">    </w:t>
      </w:r>
      <w:r>
        <w:rPr>
          <w:rFonts w:ascii="Times New Roman" w:hAnsi="Times New Roman"/>
          <w:kern w:val="0"/>
          <w:szCs w:val="21"/>
        </w:rPr>
        <w:t>多孔一体管材</w:t>
      </w:r>
    </w:p>
    <w:p>
      <w:pPr>
        <w:adjustRightInd w:val="0"/>
        <w:snapToGrid w:val="0"/>
        <w:spacing w:line="440" w:lineRule="exact"/>
        <w:ind w:firstLine="420" w:firstLineChars="200"/>
        <w:rPr>
          <w:rFonts w:ascii="Times New Roman" w:hAnsi="Times New Roman"/>
          <w:kern w:val="0"/>
          <w:szCs w:val="21"/>
        </w:rPr>
      </w:pPr>
      <w:r>
        <w:rPr>
          <w:rFonts w:ascii="Times New Roman" w:hAnsi="Times New Roman"/>
          <w:kern w:val="0"/>
          <w:szCs w:val="21"/>
        </w:rPr>
        <w:t>QB/T 2667.2-2004 埋地通信用多孔一体塑料管材  第2部分：聚乙烯（PE）多孔一体</w:t>
      </w:r>
    </w:p>
    <w:p>
      <w:pPr>
        <w:adjustRightInd w:val="0"/>
        <w:snapToGrid w:val="0"/>
        <w:spacing w:line="440" w:lineRule="exact"/>
        <w:ind w:firstLine="420" w:firstLineChars="200"/>
        <w:jc w:val="left"/>
        <w:rPr>
          <w:rFonts w:ascii="Times New Roman" w:hAnsi="Times New Roman"/>
          <w:kern w:val="0"/>
          <w:szCs w:val="21"/>
        </w:rPr>
      </w:pPr>
      <w:r>
        <w:rPr>
          <w:rFonts w:ascii="Times New Roman" w:hAnsi="Times New Roman"/>
          <w:kern w:val="0"/>
          <w:szCs w:val="21"/>
        </w:rPr>
        <w:t xml:space="preserve">           </w:t>
      </w:r>
      <w:r>
        <w:rPr>
          <w:rFonts w:hint="eastAsia" w:ascii="Times New Roman" w:hAnsi="Times New Roman"/>
          <w:kern w:val="0"/>
          <w:szCs w:val="21"/>
        </w:rPr>
        <w:t xml:space="preserve">    </w:t>
      </w:r>
      <w:r>
        <w:rPr>
          <w:rFonts w:ascii="Times New Roman" w:hAnsi="Times New Roman"/>
          <w:kern w:val="0"/>
          <w:szCs w:val="21"/>
        </w:rPr>
        <w:t xml:space="preserve"> 管材</w:t>
      </w:r>
    </w:p>
    <w:p>
      <w:pPr>
        <w:adjustRightInd w:val="0"/>
        <w:snapToGrid w:val="0"/>
        <w:spacing w:line="440" w:lineRule="exact"/>
        <w:ind w:firstLine="420" w:firstLineChars="200"/>
        <w:rPr>
          <w:rFonts w:ascii="Times New Roman" w:hAnsi="Times New Roman"/>
          <w:kern w:val="0"/>
          <w:szCs w:val="21"/>
        </w:rPr>
      </w:pPr>
      <w:r>
        <w:rPr>
          <w:rFonts w:ascii="Times New Roman" w:hAnsi="Times New Roman"/>
          <w:kern w:val="0"/>
          <w:szCs w:val="21"/>
        </w:rPr>
        <w:t>YD/T 841.6-2017  地下通信管道用塑料管第6部分：栅格管</w:t>
      </w:r>
    </w:p>
    <w:p>
      <w:pPr>
        <w:adjustRightInd w:val="0"/>
        <w:snapToGrid w:val="0"/>
        <w:spacing w:line="440" w:lineRule="exact"/>
        <w:ind w:firstLine="420" w:firstLineChars="200"/>
        <w:rPr>
          <w:rFonts w:ascii="Times New Roman" w:hAnsi="Times New Roman"/>
          <w:kern w:val="0"/>
          <w:szCs w:val="21"/>
        </w:rPr>
      </w:pPr>
      <w:r>
        <w:rPr>
          <w:rFonts w:ascii="Times New Roman" w:hAnsi="Times New Roman"/>
          <w:kern w:val="0"/>
          <w:szCs w:val="21"/>
        </w:rPr>
        <w:t>YD/T 841.7-2017  地下通信管道用塑料管第7部分：蜂窝管</w:t>
      </w:r>
    </w:p>
    <w:p>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现行有效的企业标准、团体标准、地方标准及产品明示质量要求</w:t>
      </w:r>
    </w:p>
    <w:p>
      <w:pPr>
        <w:adjustRightInd w:val="0"/>
        <w:snapToGrid w:val="0"/>
        <w:spacing w:line="440" w:lineRule="exact"/>
        <w:rPr>
          <w:rFonts w:ascii="宋体" w:hAnsi="宋体"/>
          <w:color w:val="000000"/>
          <w:szCs w:val="21"/>
        </w:rPr>
      </w:pPr>
      <w:r>
        <w:rPr>
          <w:rFonts w:hint="eastAsia" w:ascii="宋体" w:hAnsi="宋体"/>
          <w:color w:val="000000"/>
          <w:szCs w:val="21"/>
        </w:rPr>
        <w:t>3.2判定原则</w:t>
      </w:r>
    </w:p>
    <w:p>
      <w:pPr>
        <w:pStyle w:val="8"/>
        <w:adjustRightInd w:val="0"/>
        <w:snapToGrid w:val="0"/>
        <w:spacing w:after="0" w:line="440" w:lineRule="exact"/>
        <w:ind w:firstLine="480"/>
        <w:rPr>
          <w:rFonts w:cs="Times New Roman"/>
          <w:sz w:val="21"/>
          <w:szCs w:val="21"/>
          <w:lang w:val="en-US" w:eastAsia="zh-CN" w:bidi="ar-SA"/>
        </w:rPr>
      </w:pPr>
      <w:r>
        <w:rPr>
          <w:rFonts w:hint="eastAsia" w:cs="Times New Roman"/>
          <w:color w:val="000000"/>
          <w:sz w:val="21"/>
          <w:szCs w:val="21"/>
          <w:lang w:val="en-US" w:eastAsia="zh-CN" w:bidi="ar-SA"/>
        </w:rPr>
        <w:t>经检验，检验</w:t>
      </w:r>
      <w:r>
        <w:rPr>
          <w:rFonts w:hint="eastAsia" w:cs="Times New Roman"/>
          <w:sz w:val="21"/>
          <w:szCs w:val="21"/>
          <w:lang w:val="en-US" w:eastAsia="zh-CN" w:bidi="ar-SA"/>
        </w:rPr>
        <w:t>项目全部合格，判定为被抽查产品合格；检验项目中任一项或一项以上不合格，判定为被抽查产品不合格。</w:t>
      </w:r>
    </w:p>
    <w:p>
      <w:pPr>
        <w:adjustRightInd w:val="0"/>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pPr>
        <w:adjustRightInd w:val="0"/>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pPr>
        <w:adjustRightInd w:val="0"/>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pPr>
        <w:adjustRightInd w:val="0"/>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pPr>
        <w:adjustRightInd w:val="0"/>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pPr>
        <w:spacing w:line="440" w:lineRule="exact"/>
        <w:rPr>
          <w:rFonts w:hint="eastAsia" w:eastAsia="黑体"/>
          <w:color w:val="000000"/>
          <w:szCs w:val="21"/>
        </w:rPr>
      </w:pPr>
    </w:p>
    <w:p>
      <w:pPr>
        <w:spacing w:line="440" w:lineRule="exact"/>
        <w:rPr>
          <w:rFonts w:eastAsia="黑体"/>
          <w:color w:val="000000"/>
          <w:szCs w:val="21"/>
        </w:rPr>
      </w:pPr>
      <w:r>
        <w:rPr>
          <w:rFonts w:hint="eastAsia" w:eastAsia="黑体"/>
          <w:color w:val="000000"/>
          <w:szCs w:val="21"/>
        </w:rPr>
        <w:t>4 附则</w:t>
      </w:r>
    </w:p>
    <w:p>
      <w:pPr>
        <w:ind w:firstLine="420" w:firstLineChars="200"/>
      </w:pPr>
      <w:r>
        <w:rPr>
          <w:rFonts w:hint="eastAsia"/>
          <w:color w:val="000000"/>
          <w:szCs w:val="21"/>
        </w:rPr>
        <w:t>本细则代替《贵州省市场监管局关于发布贵州省产品质量监督抽查实施细则（第二批）的公告》（黔市监公告〔2020〕55号）中的《贵州省产品质量监督抽查实施细则（地下通信管道用塑料管）》。</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Sim Sun">
    <w:altName w:val="宋体"/>
    <w:panose1 w:val="00000000000000000000"/>
    <w:charset w:val="86"/>
    <w:family w:val="swiss"/>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031533E"/>
    <w:rsid w:val="000C33A2"/>
    <w:rsid w:val="001D08B5"/>
    <w:rsid w:val="002432D2"/>
    <w:rsid w:val="0043794D"/>
    <w:rsid w:val="004B28D0"/>
    <w:rsid w:val="0058275E"/>
    <w:rsid w:val="00770DEF"/>
    <w:rsid w:val="00830713"/>
    <w:rsid w:val="00876FF4"/>
    <w:rsid w:val="0096639B"/>
    <w:rsid w:val="009E2F1E"/>
    <w:rsid w:val="00A42774"/>
    <w:rsid w:val="00A7562A"/>
    <w:rsid w:val="00BB2612"/>
    <w:rsid w:val="00C40CDD"/>
    <w:rsid w:val="00C65E00"/>
    <w:rsid w:val="00D667F6"/>
    <w:rsid w:val="00E66295"/>
    <w:rsid w:val="00EF618D"/>
    <w:rsid w:val="06F8009F"/>
    <w:rsid w:val="08471E17"/>
    <w:rsid w:val="0B7F10BB"/>
    <w:rsid w:val="10163681"/>
    <w:rsid w:val="1562514D"/>
    <w:rsid w:val="204A35F2"/>
    <w:rsid w:val="210746CC"/>
    <w:rsid w:val="24EB15A5"/>
    <w:rsid w:val="2E051D53"/>
    <w:rsid w:val="363A5A29"/>
    <w:rsid w:val="3AD930CD"/>
    <w:rsid w:val="3B6F27A2"/>
    <w:rsid w:val="3D1366E2"/>
    <w:rsid w:val="3DC04C4F"/>
    <w:rsid w:val="4031533E"/>
    <w:rsid w:val="404379A9"/>
    <w:rsid w:val="41292D33"/>
    <w:rsid w:val="41650972"/>
    <w:rsid w:val="4DF50FAC"/>
    <w:rsid w:val="5FAC5862"/>
    <w:rsid w:val="63E97D95"/>
    <w:rsid w:val="65F05849"/>
    <w:rsid w:val="66BD51EC"/>
    <w:rsid w:val="69E50A32"/>
    <w:rsid w:val="70A24EA7"/>
    <w:rsid w:val="75F46C55"/>
    <w:rsid w:val="7A6A4A74"/>
    <w:rsid w:val="7CB254A0"/>
    <w:rsid w:val="7CD44A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nhideWhenUsed/>
    <w:uiPriority w:val="99"/>
    <w:pPr>
      <w:jc w:val="left"/>
    </w:p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Other|1"/>
    <w:basedOn w:val="1"/>
    <w:qFormat/>
    <w:uiPriority w:val="0"/>
    <w:pPr>
      <w:spacing w:after="40" w:line="346" w:lineRule="auto"/>
      <w:ind w:firstLine="400"/>
    </w:pPr>
    <w:rPr>
      <w:rFonts w:ascii="宋体" w:hAnsi="宋体" w:cs="宋体"/>
      <w:sz w:val="19"/>
      <w:szCs w:val="19"/>
      <w:lang w:val="zh-TW" w:eastAsia="zh-TW" w:bidi="zh-TW"/>
    </w:rPr>
  </w:style>
  <w:style w:type="paragraph" w:customStyle="1" w:styleId="8">
    <w:name w:val="Body text|1"/>
    <w:basedOn w:val="1"/>
    <w:qFormat/>
    <w:uiPriority w:val="0"/>
    <w:pPr>
      <w:spacing w:after="40" w:line="346" w:lineRule="auto"/>
      <w:ind w:firstLine="400"/>
    </w:pPr>
    <w:rPr>
      <w:rFonts w:ascii="宋体" w:hAnsi="宋体" w:cs="宋体"/>
      <w:sz w:val="19"/>
      <w:szCs w:val="19"/>
      <w:lang w:val="zh-TW" w:eastAsia="zh-TW" w:bidi="zh-TW"/>
    </w:rPr>
  </w:style>
  <w:style w:type="character" w:customStyle="1" w:styleId="9">
    <w:name w:val="页眉 Char"/>
    <w:basedOn w:val="6"/>
    <w:link w:val="4"/>
    <w:qFormat/>
    <w:uiPriority w:val="0"/>
    <w:rPr>
      <w:kern w:val="2"/>
      <w:sz w:val="18"/>
      <w:szCs w:val="18"/>
    </w:rPr>
  </w:style>
  <w:style w:type="character" w:customStyle="1" w:styleId="10">
    <w:name w:val="页脚 Char"/>
    <w:basedOn w:val="6"/>
    <w:link w:val="3"/>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380</Words>
  <Characters>2166</Characters>
  <Lines>18</Lines>
  <Paragraphs>5</Paragraphs>
  <TotalTime>0</TotalTime>
  <ScaleCrop>false</ScaleCrop>
  <LinksUpToDate>false</LinksUpToDate>
  <CharactersWithSpaces>2541</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2020-06-02T05:43:00Z</dcterms:created>
  <dc:creator>Administrator</dc:creator>
  <cp:lastModifiedBy>地命海心</cp:lastModifiedBy>
  <dcterms:modified xsi:type="dcterms:W3CDTF">2021-08-31T02:18:25Z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1CE431831C9147F5991821D282050D36</vt:lpwstr>
  </property>
</Properties>
</file>