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lang w:eastAsia="zh-CN"/>
        </w:rPr>
        <w:t>贵州省石膏模盒产品质量</w:t>
      </w:r>
      <w:r>
        <w:rPr>
          <w:rFonts w:hint="eastAsia" w:ascii="Times New Roman" w:hAnsi="Times New Roman" w:eastAsia="方正小标宋简体" w:cs="方正仿宋简体"/>
          <w:color w:val="000000"/>
          <w:sz w:val="32"/>
          <w:szCs w:val="32"/>
        </w:rPr>
        <w:t>监督抽查实施细则</w:t>
      </w:r>
    </w:p>
    <w:p>
      <w:pPr>
        <w:adjustRightInd w:val="0"/>
        <w:snapToGrid w:val="0"/>
        <w:spacing w:line="594" w:lineRule="exact"/>
        <w:jc w:val="center"/>
        <w:rPr>
          <w:rFonts w:eastAsia="黑体"/>
          <w:color w:val="000000"/>
          <w:szCs w:val="21"/>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2025年版</w:t>
      </w:r>
      <w:r>
        <w:rPr>
          <w:rFonts w:hint="eastAsia" w:ascii="楷体_GB2312" w:hAnsi="楷体_GB2312" w:eastAsia="楷体_GB2312" w:cs="楷体_GB2312"/>
          <w:color w:val="000000"/>
          <w:sz w:val="32"/>
          <w:szCs w:val="32"/>
          <w:lang w:eastAsia="zh-CN"/>
        </w:rPr>
        <w:t>）</w:t>
      </w: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adjustRightInd w:val="0"/>
        <w:snapToGrid w:val="0"/>
        <w:spacing w:line="440" w:lineRule="exact"/>
        <w:ind w:firstLine="420" w:firstLineChars="200"/>
        <w:rPr>
          <w:rFonts w:hint="eastAsia"/>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eastAsia"/>
          <w:color w:val="000000"/>
          <w:szCs w:val="21"/>
        </w:rPr>
        <w:t>随机数</w:t>
      </w:r>
      <w:r>
        <w:rPr>
          <w:rFonts w:hint="default" w:ascii="Times New Roman" w:hAnsi="Times New Roman" w:cs="Times New Roman"/>
          <w:color w:val="000000"/>
          <w:szCs w:val="21"/>
        </w:rPr>
        <w:t>一般可使用随机数表等方法产生。</w:t>
      </w:r>
    </w:p>
    <w:p>
      <w:pPr>
        <w:adjustRightInd w:val="0"/>
        <w:snapToGrid w:val="0"/>
        <w:spacing w:line="440" w:lineRule="exact"/>
        <w:ind w:firstLine="420" w:firstLineChars="200"/>
        <w:rPr>
          <w:rFonts w:hint="eastAsia"/>
          <w:color w:val="000000"/>
          <w:szCs w:val="21"/>
        </w:rPr>
      </w:pPr>
      <w:r>
        <w:rPr>
          <w:rFonts w:hint="default" w:ascii="Times New Roman" w:hAnsi="Times New Roman" w:cs="Times New Roman"/>
          <w:color w:val="000000"/>
          <w:szCs w:val="21"/>
          <w:lang w:eastAsia="zh-CN"/>
        </w:rPr>
        <w:t>每批次产品抽取样品</w:t>
      </w:r>
      <w:r>
        <w:rPr>
          <w:rFonts w:hint="default" w:ascii="Times New Roman" w:hAnsi="Times New Roman" w:cs="Times New Roman"/>
          <w:color w:val="000000"/>
          <w:szCs w:val="21"/>
          <w:lang w:val="en-US" w:eastAsia="zh-CN"/>
        </w:rPr>
        <w:t>20块</w:t>
      </w:r>
      <w:r>
        <w:rPr>
          <w:rFonts w:hint="default" w:ascii="Times New Roman" w:hAnsi="Times New Roman" w:cs="Times New Roman"/>
          <w:color w:val="000000"/>
          <w:szCs w:val="21"/>
          <w:lang w:eastAsia="zh-CN"/>
        </w:rPr>
        <w:t>，其中10</w:t>
      </w:r>
      <w:r>
        <w:rPr>
          <w:rFonts w:hint="default" w:ascii="Times New Roman" w:hAnsi="Times New Roman" w:cs="Times New Roman"/>
          <w:color w:val="000000"/>
          <w:szCs w:val="21"/>
          <w:lang w:val="en-US" w:eastAsia="zh-CN"/>
        </w:rPr>
        <w:t>块</w:t>
      </w:r>
      <w:r>
        <w:rPr>
          <w:rFonts w:hint="default" w:ascii="Times New Roman" w:hAnsi="Times New Roman" w:cs="Times New Roman"/>
          <w:color w:val="000000"/>
          <w:szCs w:val="21"/>
          <w:lang w:eastAsia="zh-CN"/>
        </w:rPr>
        <w:t>作为检验样品，</w:t>
      </w:r>
      <w:r>
        <w:rPr>
          <w:rFonts w:hint="default" w:ascii="Times New Roman" w:hAnsi="Times New Roman" w:cs="Times New Roman"/>
          <w:color w:val="000000"/>
          <w:szCs w:val="21"/>
          <w:lang w:val="en-US" w:eastAsia="zh-CN"/>
        </w:rPr>
        <w:t>10块</w:t>
      </w:r>
      <w:r>
        <w:rPr>
          <w:rFonts w:hint="default" w:ascii="Times New Roman" w:hAnsi="Times New Roman" w:cs="Times New Roman"/>
          <w:color w:val="000000"/>
          <w:szCs w:val="21"/>
          <w:lang w:eastAsia="zh-CN"/>
        </w:rPr>
        <w:t>作为备用</w:t>
      </w:r>
      <w:r>
        <w:rPr>
          <w:rFonts w:hint="eastAsia" w:ascii="宋体" w:hAnsi="宋体"/>
          <w:color w:val="000000"/>
          <w:szCs w:val="21"/>
          <w:lang w:eastAsia="zh-CN"/>
        </w:rPr>
        <w:t>样品</w:t>
      </w:r>
      <w:r>
        <w:rPr>
          <w:rFonts w:hint="eastAsia"/>
          <w:color w:val="000000"/>
          <w:szCs w:val="21"/>
        </w:rPr>
        <w:t>。</w:t>
      </w:r>
    </w:p>
    <w:p>
      <w:pPr>
        <w:snapToGrid w:val="0"/>
        <w:spacing w:line="440" w:lineRule="exact"/>
        <w:ind w:firstLine="420" w:firstLineChars="200"/>
        <w:rPr>
          <w:rFonts w:hint="eastAsia" w:ascii="宋体" w:hAnsi="宋体"/>
          <w:color w:val="000000"/>
          <w:szCs w:val="21"/>
        </w:rPr>
      </w:pPr>
    </w:p>
    <w:p>
      <w:pPr>
        <w:snapToGrid w:val="0"/>
        <w:spacing w:line="440" w:lineRule="exact"/>
        <w:rPr>
          <w:rFonts w:eastAsia="黑体"/>
          <w:color w:val="000000"/>
          <w:szCs w:val="21"/>
        </w:rPr>
      </w:pPr>
      <w:r>
        <w:rPr>
          <w:rFonts w:eastAsia="黑体"/>
          <w:color w:val="000000"/>
          <w:szCs w:val="21"/>
        </w:rPr>
        <w:t>2 检验依据</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5251"/>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序号</w:t>
            </w:r>
          </w:p>
        </w:tc>
        <w:tc>
          <w:tcPr>
            <w:tcW w:w="5251" w:type="dxa"/>
            <w:noWrap w:val="0"/>
            <w:vAlign w:val="center"/>
          </w:tcPr>
          <w:p>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检验项目</w:t>
            </w:r>
          </w:p>
        </w:tc>
        <w:tc>
          <w:tcPr>
            <w:tcW w:w="2796" w:type="dxa"/>
            <w:noWrap w:val="0"/>
            <w:vAlign w:val="center"/>
          </w:tcPr>
          <w:p>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1</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底面抗压荷载</w:t>
            </w:r>
          </w:p>
        </w:tc>
        <w:tc>
          <w:tcPr>
            <w:tcW w:w="2796" w:type="dxa"/>
            <w:noWrap w:val="0"/>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24</w:t>
            </w:r>
            <w:bookmarkStart w:id="1" w:name="_GoBack"/>
            <w:bookmarkEnd w:id="1"/>
            <w:r>
              <w:rPr>
                <w:rFonts w:hint="default" w:ascii="Times New Roman" w:hAnsi="Times New Roman" w:eastAsia="宋体" w:cs="Times New Roman"/>
                <w:lang w:val="en-US" w:eastAsia="zh-CN"/>
              </w:rPr>
              <w:t>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2</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表观密度</w:t>
            </w:r>
          </w:p>
        </w:tc>
        <w:tc>
          <w:tcPr>
            <w:tcW w:w="2796" w:type="dxa"/>
            <w:noWrap w:val="0"/>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2472-2018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3</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抗振动冲击</w:t>
            </w:r>
          </w:p>
        </w:tc>
        <w:tc>
          <w:tcPr>
            <w:tcW w:w="2796" w:type="dxa"/>
            <w:noWrap w:val="0"/>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2472-2018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4</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放射性</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GB 6566-2010</w:t>
            </w:r>
          </w:p>
        </w:tc>
      </w:tr>
    </w:tbl>
    <w:p>
      <w:pPr>
        <w:adjustRightInd w:val="0"/>
        <w:snapToGrid w:val="0"/>
        <w:spacing w:line="440" w:lineRule="exact"/>
        <w:ind w:firstLine="420" w:firstLineChars="200"/>
        <w:rPr>
          <w:rFonts w:hint="eastAsia"/>
          <w:color w:val="000000"/>
          <w:szCs w:val="21"/>
        </w:rPr>
      </w:pPr>
      <w:bookmarkStart w:id="0" w:name="_Hlk28257335"/>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color w:val="000000"/>
          <w:szCs w:val="21"/>
        </w:rPr>
      </w:pP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3 判定规则</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3.1依据标准</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JC/T 2472-2018 现浇混凝土空心结构用石膏模盒</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 6566-2010 建筑材料放射性核素限量</w:t>
      </w:r>
    </w:p>
    <w:p>
      <w:pPr>
        <w:adjustRightInd w:val="0"/>
        <w:snapToGrid w:val="0"/>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现行有效的企业标准、团体标准、地方标准及产品明示质量要求</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3.2判定原则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p>
    <w:p>
      <w:pPr>
        <w:spacing w:line="440" w:lineRule="exact"/>
        <w:rPr>
          <w:rFonts w:ascii="黑体" w:hAnsi="黑体" w:eastAsia="黑体" w:cs="黑体"/>
          <w:color w:val="000000"/>
          <w:sz w:val="21"/>
          <w:szCs w:val="21"/>
          <w:lang w:eastAsia="zh-CN"/>
        </w:rPr>
      </w:pPr>
      <w:r>
        <w:rPr>
          <w:rFonts w:hint="eastAsia" w:ascii="黑体" w:hAnsi="黑体" w:eastAsia="黑体" w:cs="黑体"/>
          <w:color w:val="000000"/>
          <w:sz w:val="21"/>
          <w:szCs w:val="21"/>
          <w:lang w:eastAsia="zh-CN"/>
        </w:rPr>
        <w:t>4 附则</w:t>
      </w:r>
    </w:p>
    <w:p>
      <w:pPr>
        <w:snapToGrid w:val="0"/>
        <w:spacing w:line="440" w:lineRule="exact"/>
        <w:ind w:firstLine="417" w:firstLineChars="199"/>
        <w:rPr>
          <w:rFonts w:ascii="Times New Roman" w:hAnsi="Times New Roman" w:eastAsia="方正小标宋简体" w:cs="方正仿宋简体"/>
          <w:color w:val="000000"/>
          <w:sz w:val="32"/>
          <w:szCs w:val="32"/>
        </w:rPr>
      </w:pPr>
      <w:r>
        <w:rPr>
          <w:rFonts w:hint="default" w:ascii="Times New Roman" w:hAnsi="Times New Roman" w:cs="Times New Roman"/>
          <w:color w:val="000000"/>
          <w:szCs w:val="21"/>
        </w:rPr>
        <w:t>本细则代替</w:t>
      </w:r>
      <w:r>
        <w:rPr>
          <w:rFonts w:hint="eastAsia"/>
          <w:color w:val="000000"/>
          <w:szCs w:val="21"/>
        </w:rPr>
        <w:t>《贵州省市场监管</w:t>
      </w:r>
      <w:r>
        <w:rPr>
          <w:rFonts w:hint="default" w:ascii="Times New Roman" w:hAnsi="Times New Roman" w:cs="Times New Roman"/>
          <w:color w:val="000000"/>
          <w:szCs w:val="21"/>
        </w:rPr>
        <w:t>局关于发布2024年版防爆灯具等142种产品贵州省产品质量监督抽查实施细则的公告》</w:t>
      </w:r>
      <w:r>
        <w:rPr>
          <w:rFonts w:hint="default" w:ascii="Times New Roman" w:hAnsi="Times New Roman" w:cs="Times New Roman"/>
          <w:color w:val="000000"/>
        </w:rPr>
        <w:t>中的</w:t>
      </w:r>
      <w:r>
        <w:rPr>
          <w:rFonts w:hint="default" w:ascii="Times New Roman" w:hAnsi="Times New Roman" w:cs="Times New Roman"/>
          <w:color w:val="000000"/>
          <w:szCs w:val="21"/>
        </w:rPr>
        <w:t>《贵州省</w:t>
      </w:r>
      <w:r>
        <w:rPr>
          <w:rFonts w:hint="default" w:ascii="Times New Roman" w:hAnsi="Times New Roman" w:cs="Times New Roman"/>
          <w:color w:val="000000"/>
          <w:szCs w:val="21"/>
          <w:lang w:eastAsia="zh-CN"/>
        </w:rPr>
        <w:t>石膏模盒</w:t>
      </w:r>
      <w:r>
        <w:rPr>
          <w:rFonts w:hint="default" w:ascii="Times New Roman" w:hAnsi="Times New Roman" w:cs="Times New Roman"/>
          <w:color w:val="000000"/>
          <w:szCs w:val="21"/>
        </w:rPr>
        <w:t>产品质量监督抽查实施细则（202</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年版）</w:t>
      </w:r>
      <w:r>
        <w:rPr>
          <w:rFonts w:hint="default" w:ascii="Times New Roman" w:hAnsi="Times New Roman" w:cs="Times New Roman"/>
          <w:color w:val="000000"/>
          <w:szCs w:val="21"/>
        </w:rPr>
        <w:t>》</w:t>
      </w:r>
      <w:r>
        <w:rPr>
          <w:rFonts w:hint="eastAsia"/>
          <w:color w:val="000000"/>
          <w:szCs w:val="21"/>
        </w:rPr>
        <w:t>。</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p>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382C359E"/>
    <w:rsid w:val="01B67F15"/>
    <w:rsid w:val="0D9452DD"/>
    <w:rsid w:val="0E1277B4"/>
    <w:rsid w:val="0EAE6EA0"/>
    <w:rsid w:val="16152C0C"/>
    <w:rsid w:val="17AC665D"/>
    <w:rsid w:val="1B2C527B"/>
    <w:rsid w:val="1C1067D3"/>
    <w:rsid w:val="1CA42439"/>
    <w:rsid w:val="20380C83"/>
    <w:rsid w:val="254906EB"/>
    <w:rsid w:val="36A77444"/>
    <w:rsid w:val="36F4746E"/>
    <w:rsid w:val="382C359E"/>
    <w:rsid w:val="39AFF073"/>
    <w:rsid w:val="402227A9"/>
    <w:rsid w:val="45B8130C"/>
    <w:rsid w:val="56843502"/>
    <w:rsid w:val="572F6305"/>
    <w:rsid w:val="60A11414"/>
    <w:rsid w:val="634569C9"/>
    <w:rsid w:val="6AD45B64"/>
    <w:rsid w:val="6CA36463"/>
    <w:rsid w:val="6D610462"/>
    <w:rsid w:val="748E77D0"/>
    <w:rsid w:val="74E406A0"/>
    <w:rsid w:val="77964288"/>
    <w:rsid w:val="77CA6904"/>
    <w:rsid w:val="7A0D4FD6"/>
    <w:rsid w:val="BBBDF053"/>
    <w:rsid w:val="C6DD3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3">
    <w:name w:val="Plain Text"/>
    <w:basedOn w:val="1"/>
    <w:qFormat/>
    <w:uiPriority w:val="99"/>
    <w:rPr>
      <w:rFonts w:ascii="宋体" w:hAnsi="Courier New"/>
      <w:kern w:val="0"/>
      <w:sz w:val="20"/>
      <w:szCs w:val="20"/>
    </w:rPr>
  </w:style>
  <w:style w:type="paragraph" w:customStyle="1" w:styleId="6">
    <w:name w:val="Table Paragraph"/>
    <w:basedOn w:val="1"/>
    <w:qFormat/>
    <w:uiPriority w:val="1"/>
    <w:rPr>
      <w:rFonts w:ascii="宋体" w:hAnsi="宋体" w:eastAsia="宋体" w:cs="宋体"/>
      <w:lang w:val="zh-CN" w:eastAsia="zh-CN" w:bidi="zh-CN"/>
    </w:rPr>
  </w:style>
  <w:style w:type="paragraph" w:customStyle="1" w:styleId="7">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8">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717</Words>
  <Characters>801</Characters>
  <Lines>0</Lines>
  <Paragraphs>0</Paragraphs>
  <TotalTime>2</TotalTime>
  <ScaleCrop>false</ScaleCrop>
  <LinksUpToDate>false</LinksUpToDate>
  <CharactersWithSpaces>814</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2020-06-03T15:40:00Z</dcterms:created>
  <dc:creator>青鸟</dc:creator>
  <cp:lastModifiedBy>ysgz</cp:lastModifiedBy>
  <dcterms:modified xsi:type="dcterms:W3CDTF">2025-04-14T09:23:42Z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A85FEEAFB86741DD83A6AFC2BAD58863</vt:lpwstr>
  </property>
  <property fmtid="{D5CDD505-2E9C-101B-9397-08002B2CF9AE}" pid="4" name="KSOTemplateDocerSaveRecord">
    <vt:lpwstr>eyJoZGlkIjoiYmFhNGU0ZTc4M2RlYmEzMjhkYTljYTFhNDE0M2FkZmIiLCJ1c2VySWQiOiI0MjUxMDQ1MjMifQ==</vt:lpwstr>
  </property>
</Properties>
</file>