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732" w:rsidRDefault="004C0732" w:rsidP="004C0732">
      <w:pPr>
        <w:autoSpaceDE w:val="0"/>
        <w:autoSpaceDN w:val="0"/>
        <w:adjustRightInd w:val="0"/>
        <w:rPr>
          <w:rFonts w:ascii="黑体" w:eastAsia="黑体" w:hAnsi="宋体" w:cs="黑体"/>
          <w:spacing w:val="0"/>
          <w:szCs w:val="32"/>
          <w:lang w:bidi="ar"/>
        </w:rPr>
      </w:pPr>
      <w:r>
        <w:rPr>
          <w:rFonts w:ascii="黑体" w:eastAsia="黑体" w:hAnsi="宋体" w:cs="黑体" w:hint="eastAsia"/>
          <w:spacing w:val="0"/>
          <w:szCs w:val="32"/>
          <w:lang w:bidi="ar"/>
        </w:rPr>
        <w:t>附件4</w:t>
      </w:r>
    </w:p>
    <w:p w:rsidR="003035B1" w:rsidRDefault="003035B1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黑体" w:hint="eastAsia"/>
          <w:spacing w:val="0"/>
          <w:sz w:val="44"/>
          <w:szCs w:val="44"/>
          <w:lang w:bidi="ar"/>
        </w:rPr>
      </w:pPr>
      <w:bookmarkStart w:id="0" w:name="_GoBack"/>
      <w:bookmarkEnd w:id="0"/>
      <w:r w:rsidRPr="003035B1">
        <w:rPr>
          <w:rFonts w:ascii="方正小标宋简体" w:eastAsia="方正小标宋简体" w:hAnsi="宋体" w:cs="黑体" w:hint="eastAsia"/>
          <w:spacing w:val="0"/>
          <w:sz w:val="44"/>
          <w:szCs w:val="44"/>
          <w:lang w:bidi="ar"/>
        </w:rPr>
        <w:t>2025年贵州省知识产权优势企业项目</w:t>
      </w:r>
    </w:p>
    <w:p w:rsidR="00531BF7" w:rsidRPr="003035B1" w:rsidRDefault="003035B1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 w:hint="eastAsia"/>
          <w:spacing w:val="0"/>
          <w:sz w:val="44"/>
          <w:szCs w:val="44"/>
        </w:rPr>
      </w:pPr>
      <w:r w:rsidRPr="003035B1">
        <w:rPr>
          <w:rFonts w:ascii="方正小标宋简体" w:eastAsia="方正小标宋简体" w:hAnsi="宋体" w:cs="黑体" w:hint="eastAsia"/>
          <w:spacing w:val="0"/>
          <w:sz w:val="44"/>
          <w:szCs w:val="44"/>
          <w:lang w:bidi="ar"/>
        </w:rPr>
        <w:t>拟资助名单</w:t>
      </w:r>
    </w:p>
    <w:tbl>
      <w:tblPr>
        <w:tblStyle w:val="a5"/>
        <w:tblW w:w="4998" w:type="pct"/>
        <w:tblLook w:val="04A0" w:firstRow="1" w:lastRow="0" w:firstColumn="1" w:lastColumn="0" w:noHBand="0" w:noVBand="1"/>
      </w:tblPr>
      <w:tblGrid>
        <w:gridCol w:w="785"/>
        <w:gridCol w:w="1349"/>
        <w:gridCol w:w="5587"/>
        <w:gridCol w:w="1517"/>
      </w:tblGrid>
      <w:tr w:rsidR="00531BF7" w:rsidTr="00AE1E74">
        <w:trPr>
          <w:trHeight w:val="72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项目实施单位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黑体_GBK" w:eastAsia="方正黑体_GBK" w:hAnsi="方正黑体_GBK" w:cs="方正黑体_GBK"/>
                <w:spacing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资助金额</w:t>
            </w:r>
          </w:p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eastAsia="方正黑体_GBK"/>
                <w:spacing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（万元）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贵阳市</w:t>
            </w:r>
          </w:p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（贵安新区）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贵州数据</w:t>
            </w:r>
            <w:proofErr w:type="gramStart"/>
            <w:r>
              <w:rPr>
                <w:sz w:val="24"/>
                <w:szCs w:val="24"/>
              </w:rPr>
              <w:t>宝网络</w:t>
            </w:r>
            <w:proofErr w:type="gramEnd"/>
            <w:r>
              <w:rPr>
                <w:sz w:val="24"/>
                <w:szCs w:val="24"/>
              </w:rPr>
              <w:t>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贵州玉蝶电工股份有限公司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贵州金玖生物技术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福爱电子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（贵州）有限公司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贵州鼎成熔鑫科技有限公司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贵州航谷动力科技有限公司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贵州董酒股份有限公司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贵州艺森源包装有限公司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贵州遵义金山磨料有限公司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遵义市精科信检测有限公司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贵州梓锐科技有限公司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贵州莹月帆铝制品有限公司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六盘水市红果开发区龙鼎工贸有限公司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贵州萨伽乐器有限公司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农投菌业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科技有限责任公司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贵州良友现代农业科技开发有限公司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铜仁市扶贫开发投资有限责任公司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6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贵州茅台（集团）生态农业产业发展有限公司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贵州麒臻实业集团有限公司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贵州长通集团智造有限公司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晖阳</w:t>
            </w:r>
            <w:proofErr w:type="gramEnd"/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（贵州）新能源材料有限公司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  <w:tr w:rsidR="00531BF7" w:rsidTr="00AE1E74">
        <w:trPr>
          <w:trHeight w:val="4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531BF7">
            <w:pPr>
              <w:rPr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贵州固鑫新材料有限公司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F7" w:rsidRDefault="004C0732">
            <w:pPr>
              <w:spacing w:line="3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  <w:lang w:bidi="ar"/>
              </w:rPr>
              <w:t>20</w:t>
            </w:r>
          </w:p>
        </w:tc>
      </w:tr>
    </w:tbl>
    <w:p w:rsidR="00531BF7" w:rsidRDefault="00531BF7" w:rsidP="004C0732">
      <w:pPr>
        <w:autoSpaceDE w:val="0"/>
        <w:autoSpaceDN w:val="0"/>
        <w:adjustRightInd w:val="0"/>
      </w:pPr>
    </w:p>
    <w:sectPr w:rsidR="00531BF7" w:rsidSect="004C0732">
      <w:footerReference w:type="default" r:id="rId9"/>
      <w:pgSz w:w="11906" w:h="16838"/>
      <w:pgMar w:top="1080" w:right="1440" w:bottom="1080" w:left="1440" w:header="851" w:footer="992" w:gutter="0"/>
      <w:pgNumType w:fmt="numberInDash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F7" w:rsidRDefault="004C0732">
      <w:pPr>
        <w:spacing w:line="240" w:lineRule="auto"/>
      </w:pPr>
      <w:r>
        <w:separator/>
      </w:r>
    </w:p>
  </w:endnote>
  <w:endnote w:type="continuationSeparator" w:id="0">
    <w:p w:rsidR="00531BF7" w:rsidRDefault="004C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F7" w:rsidRDefault="004C0732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32D30" w:rsidRPr="00232D30">
      <w:rPr>
        <w:rFonts w:ascii="宋体" w:hAnsi="宋体"/>
        <w:noProof/>
        <w:sz w:val="28"/>
        <w:szCs w:val="28"/>
        <w:lang w:val="zh-CN"/>
      </w:rPr>
      <w:t>-</w:t>
    </w:r>
    <w:r w:rsidR="00232D3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31BF7" w:rsidRDefault="00531B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F7" w:rsidRDefault="004C0732">
      <w:pPr>
        <w:spacing w:line="240" w:lineRule="auto"/>
      </w:pPr>
      <w:r>
        <w:separator/>
      </w:r>
    </w:p>
  </w:footnote>
  <w:footnote w:type="continuationSeparator" w:id="0">
    <w:p w:rsidR="00531BF7" w:rsidRDefault="004C0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4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232D30"/>
    <w:rsid w:val="003035B1"/>
    <w:rsid w:val="004C0732"/>
    <w:rsid w:val="00531BF7"/>
    <w:rsid w:val="00A82D4A"/>
    <w:rsid w:val="00AE1E74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  <w:rsid w:val="AD91C25F"/>
    <w:rsid w:val="AEABE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AE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E74"/>
    <w:rPr>
      <w:rFonts w:eastAsia="仿宋_GB2312"/>
      <w:spacing w:val="-6"/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232D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32D30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AE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E1E74"/>
    <w:rPr>
      <w:rFonts w:eastAsia="仿宋_GB2312"/>
      <w:spacing w:val="-6"/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232D30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232D30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406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6</cp:revision>
  <cp:lastPrinted>2025-06-24T09:14:00Z</cp:lastPrinted>
  <dcterms:created xsi:type="dcterms:W3CDTF">2016-04-21T19:31:00Z</dcterms:created>
  <dcterms:modified xsi:type="dcterms:W3CDTF">2025-06-24T09:15:00Z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